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ENCERRAMENTO E ACEITE DO PROJETO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[versão]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(TPL-GPR-004).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Marco de encerramento formal do projeto (Fase 7 do PRO-GPC-001). Inclui o aceite final do cliente e o registro de lições aprendidas.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TEN-PROJ-XXX]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[responsável]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Resumo do projeto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[Breve resumo: objetivo, o que foi entregue, período de execução.]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Entregas realizadas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as entregas concluídas em relação ao escopo do plano aprovado.]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[concluída]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Escopo: planejado × realizado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[Compare o escopo da baseline com o efetivamente entregue. Registre change requests aprovados, se houve.]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Aceite do cliente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aceite final é registrado aqui e/ou na ata da reunião de encerramento.]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Cliente / 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[aprovado]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[link/ata]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Transição / sustentação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[Quando aplicável, registre a transição para a unidade de sustentação. Caso não se aplique, registre "não aplicável".]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Lições aprendidas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o que funcionou bem e o que pode melhorar. As lições relevantes alimentam a melhoria de processos (GPC). Esta seção integra o encerramento — não há documento separado.]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ocorreu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Lição / recomendação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encerramento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Reunião de encerramento realizada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[link/ata]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