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POLÍTICA ORGANIZACIONAL DE PROCESSOS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POL-ORG-001   ·   Versão 1.0   ·   07/07/2025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POL-ORG-001 — Política Organizacional de Processos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07/07/2025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 / Patrocínio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Barbosa Nascimento — Founder e CEO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Esta Política estabelece o compromisso da direção da Timeware Brasil Softwares e Serviços LTDA com a definição, o uso, a medição e a melhoria contínua dos seus processos de desenvolvimento e manutenção de software.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Timeware atua em duas frentes de produto: </w:t>
      </w:r>
      <w:r>
        <w:rPr>
          <w:rFonts w:ascii="Calibri" w:hAnsi="Calibri"/>
          <w:b/>
          <w:i w:val="0"/>
          <w:sz w:val="22"/>
        </w:rPr>
        <w:t>desenvolvimento de software sob medida para clientes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desenvolvimento de produto próprio</w:t>
      </w:r>
      <w:r>
        <w:rPr>
          <w:rFonts w:ascii="Calibri" w:hAnsi="Calibri"/>
          <w:b w:val="0"/>
          <w:i w:val="0"/>
          <w:sz w:val="22"/>
        </w:rPr>
        <w:t>. Esta Política aplica-se igualmente às duas frentes, reconhecendo que ambas compartilham a mesma base de processos organizacionais.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Política é a diretriz de mais alto nível da Timeware em relação a processos. Todos os demais ativos de processo — processos-padrão, planos, procedimentos, templates e registros — derivam dela e devem estar com ela alinhados.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Motivação de negócio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Timeware investe na institucionalização dos seus processos com o objetivo central de </w:t>
      </w:r>
      <w:r>
        <w:rPr>
          <w:rFonts w:ascii="Calibri" w:hAnsi="Calibri"/>
          <w:b/>
          <w:i w:val="0"/>
          <w:sz w:val="22"/>
        </w:rPr>
        <w:t>crescer com qualidade e previsibilidade</w:t>
      </w:r>
      <w:r>
        <w:rPr>
          <w:rFonts w:ascii="Calibri" w:hAnsi="Calibri"/>
          <w:b w:val="0"/>
          <w:i w:val="0"/>
          <w:sz w:val="22"/>
        </w:rPr>
        <w:t>: entregar software que atende aos requisitos acordados, dentro de prazos e custos planejados, de forma sustentável à medida que a organização cresce em número de projetos, clientes e colaboradores.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Com uma equipe de porte médio e múltiplos projetos em andamento simultâneo — frequentemente compartilhando recursos especializados entre si — a previsibilidade depende de processos que não estejam presos ao conhecimento individual. Processos definidos e seguidos permitem à Timeware: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repetir resultados bons de forma consistente entre projetos e equipes;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reduzir a dependência de esforço heroico e de conhecimento não documentado;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antecipar e tratar riscos antes que se tornem problemas;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tomar decisões com base em dados (medidas), não apenas em percepção;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equilibrar a alocação de recursos compartilhados entre os projetos do portfólio;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melhorar continuamente a partir do que a organização aprende a cada entrega.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Abrangência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Esta Política aplica-se a toda a organização: a todos os colaboradores envolvidos no desenvolvimento, manutenção, gestão e apoio aos projetos e produtos de software da Timeware, sejam colaboradores internos ou prestadores que atuem sob a gestão da organização.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projetos da Timeware são conduzidos predominantemente sob abordagem </w:t>
      </w:r>
      <w:r>
        <w:rPr>
          <w:rFonts w:ascii="Calibri" w:hAnsi="Calibri"/>
          <w:b/>
          <w:i w:val="0"/>
          <w:sz w:val="22"/>
        </w:rPr>
        <w:t>ágil (Scrum)</w:t>
      </w:r>
      <w:r>
        <w:rPr>
          <w:rFonts w:ascii="Calibri" w:hAnsi="Calibri"/>
          <w:b w:val="0"/>
          <w:i w:val="0"/>
          <w:sz w:val="22"/>
        </w:rPr>
        <w:t>, organizada em sprints. Esta Política e os processos dela derivados são compatíveis com essa abordagem e devem ser adaptados a ela, e não o contrário.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Diretrizes (compromissos da direção)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direção da Timeware, representada pelo Founder e CEO, compromete-se a: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4.1. Definir e manter processos-padrão.</w:t>
      </w:r>
      <w:r>
        <w:rPr>
          <w:rFonts w:ascii="Calibri" w:hAnsi="Calibri"/>
          <w:b w:val="0"/>
          <w:i w:val="0"/>
          <w:sz w:val="22"/>
        </w:rPr>
        <w:t xml:space="preserve"> A organização manterá um conjunto de processos-padrão documentados, com diretrizes de adaptação, disponíveis a todos os colaboradores em uma biblioteca de ativos de processo.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4.2. Usar os processos.</w:t>
      </w:r>
      <w:r>
        <w:rPr>
          <w:rFonts w:ascii="Calibri" w:hAnsi="Calibri"/>
          <w:b w:val="0"/>
          <w:i w:val="0"/>
          <w:sz w:val="22"/>
        </w:rPr>
        <w:t xml:space="preserve"> Os projetos e atividades da organização serão planejados, executados e monitorados com base nos processos-padrão, adaptados ao contexto de cada projeto conforme as diretrizes de adaptação e respeitando a dinâmica ágil de trabalho.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4.3. Prover recursos.</w:t>
      </w:r>
      <w:r>
        <w:rPr>
          <w:rFonts w:ascii="Calibri" w:hAnsi="Calibri"/>
          <w:b w:val="0"/>
          <w:i w:val="0"/>
          <w:sz w:val="22"/>
        </w:rPr>
        <w:t xml:space="preserve"> A direção garantirá os recursos humanos, materiais, financeiros e de tempo necessários para definir, executar, avaliar e melhorar os processos, incluindo a capacitação dos colaboradores.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4.4. Medir o desempenho.</w:t>
      </w:r>
      <w:r>
        <w:rPr>
          <w:rFonts w:ascii="Calibri" w:hAnsi="Calibri"/>
          <w:b w:val="0"/>
          <w:i w:val="0"/>
          <w:sz w:val="22"/>
        </w:rPr>
        <w:t xml:space="preserve"> A organização coletará, analisará e usará medidas dos processos e produtos para acompanhar o desempenho e apoiar decisões, com base em objetivos de medição derivados dos objetivos de negócio.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4.5. Garantir a qualidade.</w:t>
      </w:r>
      <w:r>
        <w:rPr>
          <w:rFonts w:ascii="Calibri" w:hAnsi="Calibri"/>
          <w:b w:val="0"/>
          <w:i w:val="0"/>
          <w:sz w:val="22"/>
        </w:rPr>
        <w:t xml:space="preserve"> A organização verificará de forma objetiva que os processos estão sendo seguidos e que os produtos de trabalho atendem aos padrões aplicáveis, por meio de atividades de garantia da qualidade conduzidas com independência em relação a quem executa o trabalho avaliado.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4.6. Gerir riscos e oportunidades.</w:t>
      </w:r>
      <w:r>
        <w:rPr>
          <w:rFonts w:ascii="Calibri" w:hAnsi="Calibri"/>
          <w:b w:val="0"/>
          <w:i w:val="0"/>
          <w:sz w:val="22"/>
        </w:rPr>
        <w:t xml:space="preserve"> A organização identificará, analisará e tratará riscos e oportunidades, tanto no nível dos projetos quanto no nível organizacional.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4.7. Gerir o portfólio.</w:t>
      </w:r>
      <w:r>
        <w:rPr>
          <w:rFonts w:ascii="Calibri" w:hAnsi="Calibri"/>
          <w:b w:val="0"/>
          <w:i w:val="0"/>
          <w:sz w:val="22"/>
        </w:rPr>
        <w:t xml:space="preserve"> A direção manterá visão consolidada dos projetos em andamento e priorizará a alocação de recursos compartilhados entre eles, de forma a sustentar os compromissos assumidos com clientes e com o produto próprio.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4.8. Melhorar continuamente.</w:t>
      </w:r>
      <w:r>
        <w:rPr>
          <w:rFonts w:ascii="Calibri" w:hAnsi="Calibri"/>
          <w:b w:val="0"/>
          <w:i w:val="0"/>
          <w:sz w:val="22"/>
        </w:rPr>
        <w:t xml:space="preserve"> A organização identificará oportunidades de melhoria a partir da execução dos processos, das medidas e das avaliações, e implementará melhorias priorizadas pela sua contribuição aos objetivos de negócio.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4.9. Comunicar e revisar.</w:t>
      </w:r>
      <w:r>
        <w:rPr>
          <w:rFonts w:ascii="Calibri" w:hAnsi="Calibri"/>
          <w:b w:val="0"/>
          <w:i w:val="0"/>
          <w:sz w:val="22"/>
        </w:rPr>
        <w:t xml:space="preserve"> Esta Política e as diretrizes dela derivadas serão comunicadas aos colaboradores e revisadas periodicamente pela direção, mantendo o alinhamento com os objetivos da organização.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Responsabilidades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Timeware adota uma separação clara entre quem </w:t>
      </w:r>
      <w:r>
        <w:rPr>
          <w:rFonts w:ascii="Calibri" w:hAnsi="Calibri"/>
          <w:b/>
          <w:i w:val="0"/>
          <w:sz w:val="22"/>
        </w:rPr>
        <w:t>define</w:t>
      </w:r>
      <w:r>
        <w:rPr>
          <w:rFonts w:ascii="Calibri" w:hAnsi="Calibri"/>
          <w:b w:val="0"/>
          <w:i w:val="0"/>
          <w:sz w:val="22"/>
        </w:rPr>
        <w:t xml:space="preserve"> os processos, quem os </w:t>
      </w:r>
      <w:r>
        <w:rPr>
          <w:rFonts w:ascii="Calibri" w:hAnsi="Calibri"/>
          <w:b/>
          <w:i w:val="0"/>
          <w:sz w:val="22"/>
        </w:rPr>
        <w:t>executa</w:t>
      </w:r>
      <w:r>
        <w:rPr>
          <w:rFonts w:ascii="Calibri" w:hAnsi="Calibri"/>
          <w:b w:val="0"/>
          <w:i w:val="0"/>
          <w:sz w:val="22"/>
        </w:rPr>
        <w:t xml:space="preserve"> e quem </w:t>
      </w:r>
      <w:r>
        <w:rPr>
          <w:rFonts w:ascii="Calibri" w:hAnsi="Calibri"/>
          <w:b/>
          <w:i w:val="0"/>
          <w:sz w:val="22"/>
        </w:rPr>
        <w:t>verifica</w:t>
      </w:r>
      <w:r>
        <w:rPr>
          <w:rFonts w:ascii="Calibri" w:hAnsi="Calibri"/>
          <w:b w:val="0"/>
          <w:i w:val="0"/>
          <w:sz w:val="22"/>
        </w:rPr>
        <w:t xml:space="preserve"> sua aderência: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 em relação à Política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Founder e CEO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Aprovar e patrocinar a Política; garantir recursos; revisar periodicamente o alinhamento dos processos aos objetivos de negócio.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Time de Melhoria Contínua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(Grupo de Processos da organização)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Definir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manter os processos-padrão, templates e materiais de apoio; disponibilizá-los na biblioteca de ativos; apoiar os projetos no uso dos processos e conduzir sua melhoria contínua.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Garantia da Qualidade de Processo (GQA)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Verificar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objetivamente se os projetos e equipes executam o trabalho de acordo com os processos definidos e se os produtos de trabalho atendem aos padrões, de forma independente em relação a quem executou o trabalho avaliado.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Gerentes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Executar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 planejamento e o acompanhamento dos projetos conforme os processos, adaptando-os ao contexto de cada projeto.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Equipes de Engenharia / Projeto (Scrum)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Executar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 trabalho técnico utilizando os processos, templates e materiais definidos, ao longo das sprints.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Colaboradores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Conhecer e seguir os processos aplicáveis às suas atividades.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Processo-Padrão Organizacional e Guia de Adaptação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Estratégia e Plano de Garantia da Qualidade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Plano de Capacitação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Plano de Medição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Estratégia de Gerência de Riscos e Oportunidades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Plano de Melhoria de Processos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Aprovação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Elaborado por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por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Barbosa Nascimento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Founder e CEO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07/07/2025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Assinatura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__________________________________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 resultado </w:t>
      </w:r>
      <w:r>
        <w:rPr>
          <w:rFonts w:ascii="Calibri" w:hAnsi="Calibri"/>
          <w:b/>
          <w:i w:val="0"/>
          <w:sz w:val="22"/>
        </w:rPr>
        <w:t>OSW 1</w:t>
      </w:r>
      <w:r>
        <w:rPr>
          <w:rFonts w:ascii="Calibri" w:hAnsi="Calibri"/>
          <w:b w:val="0"/>
          <w:i w:val="0"/>
          <w:sz w:val="22"/>
        </w:rPr>
        <w:t xml:space="preserve"> do processo </w:t>
      </w:r>
      <w:r>
        <w:rPr>
          <w:rFonts w:ascii="Calibri" w:hAnsi="Calibri"/>
          <w:b/>
          <w:i w:val="0"/>
          <w:sz w:val="22"/>
        </w:rPr>
        <w:t>Gerência Organizacional de Software (OSW)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1 — comprometimento e patrocínio da alta direção com a definição, o uso, a medição e a melhoria dos processos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Seções 1, 2 e 4 (diretrizes e compromissos da direção); seção 7 (aprovação e patrocínio do CEO)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07/07/2025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Formalização da Política Organizacional de Processos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07/07/2025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07/07/2025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POL-ORG-001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