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RELATÓRIO DE ACOMPANHAMENTO (STATUS REPORT) — [NOME DO PROJETO]</w:t>
      </w:r>
    </w:p>
    <w:p>
      <w:pPr>
        <w:spacing w:before="0" w:after="40"/>
      </w:pPr>
      <w:r>
        <w:rPr>
          <w:rFonts w:ascii="Calibri" w:hAnsi="Calibri"/>
          <w:color w:val="555555"/>
          <w:sz w:val="20"/>
        </w:rPr>
        <w:t>TPL-GPR-005   ·   [dd/mm/aaaa]   ·   Timeware Brasil</w:t>
      </w:r>
    </w:p>
    <w:p>
      <w:pPr>
        <w:pBdr>
          <w:bottom w:val="single" w:sz="6" w:space="1" w:color="003366"/>
        </w:pBdr>
        <w:spacing w:before="120" w:after="280"/>
      </w:pPr>
    </w:p>
    <w:p>
      <w:pPr>
        <w:spacing w:before="40" w:after="120"/>
        <w:ind w:left="454"/>
        <w:pBdr>
          <w:left w:val="single" w:sz="12" w:space="8" w:color="003366"/>
        </w:pBdr>
      </w:pPr>
      <w:r>
        <w:rPr>
          <w:rFonts w:ascii="Calibri" w:hAnsi="Calibri"/>
          <w:b/>
          <w:i w:val="0"/>
          <w:color w:val="1A5276"/>
          <w:sz w:val="22"/>
        </w:rPr>
        <w:t>TEMPLATE (TPL-GPR-005).</w:t>
      </w:r>
      <w:r>
        <w:rPr>
          <w:rFonts w:ascii="Calibri" w:hAnsi="Calibri"/>
          <w:b w:val="0"/>
          <w:i w:val="0"/>
          <w:color w:val="1A5276"/>
          <w:sz w:val="22"/>
        </w:rPr>
        <w:t xml:space="preserve"> Acompanhamento periódico do projeto, reportado às partes interessadas na cadência acordada (GPR 14, GPR 15). Modelo executivo: priorize clareza e a leitura do decisor. Substitua os campos </w:t>
      </w:r>
      <w:r>
        <w:rPr>
          <w:rFonts w:ascii="Courier New" w:hAnsi="Courier New"/>
          <w:b w:val="0"/>
          <w:i w:val="0"/>
          <w:color w:val="1A5276"/>
          <w:sz w:val="20"/>
        </w:rPr>
        <w:t>[ ]</w:t>
      </w:r>
      <w:r>
        <w:rPr>
          <w:rFonts w:ascii="Calibri" w:hAnsi="Calibri"/>
          <w:b w:val="0"/>
          <w:i w:val="0"/>
          <w:color w:val="1A5276"/>
          <w:sz w:val="22"/>
        </w:rPr>
        <w:t xml:space="preserve"> e remova as instruções em itálico na versão final. Seções não aplicáveis ao período podem ser omitidas, exceto a §1 (Situação geral), que é obrigatória.</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Projeto</w:t>
            </w:r>
          </w:p>
        </w:tc>
        <w:tc>
          <w:tcPr>
            <w:tcW w:type="dxa" w:w="4451"/>
            <w:tcMar>
              <w:top w:w="60" w:type="dxa"/>
              <w:bottom w:w="60" w:type="dxa"/>
              <w:left w:w="100" w:type="dxa"/>
              <w:right w:w="100" w:type="dxa"/>
            </w:tcMar>
          </w:tcPr>
          <w:p>
            <w:pPr>
              <w:spacing w:before="40" w:after="40"/>
            </w:pPr>
            <w:r>
              <w:rPr>
                <w:rFonts w:ascii="Calibri" w:hAnsi="Calibri"/>
                <w:b w:val="0"/>
                <w:i w:val="0"/>
                <w:sz w:val="20"/>
              </w:rPr>
              <w:t>[Nome do projeto]</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Cliente</w:t>
            </w:r>
          </w:p>
        </w:tc>
        <w:tc>
          <w:tcPr>
            <w:tcW w:type="dxa" w:w="4451"/>
            <w:tcMar>
              <w:top w:w="60" w:type="dxa"/>
              <w:bottom w:w="60" w:type="dxa"/>
              <w:left w:w="100" w:type="dxa"/>
              <w:right w:w="100" w:type="dxa"/>
            </w:tcMar>
          </w:tcPr>
          <w:p>
            <w:pPr>
              <w:spacing w:before="40" w:after="40"/>
            </w:pPr>
            <w:r>
              <w:rPr>
                <w:rFonts w:ascii="Calibri" w:hAnsi="Calibri"/>
                <w:b w:val="0"/>
                <w:i w:val="0"/>
                <w:sz w:val="20"/>
              </w:rPr>
              <w:t>[Cliente]</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Período de referência</w:t>
            </w:r>
          </w:p>
        </w:tc>
        <w:tc>
          <w:tcPr>
            <w:tcW w:type="dxa" w:w="4451"/>
            <w:tcMar>
              <w:top w:w="60" w:type="dxa"/>
              <w:bottom w:w="60" w:type="dxa"/>
              <w:left w:w="100" w:type="dxa"/>
              <w:right w:w="100" w:type="dxa"/>
            </w:tcMar>
          </w:tcPr>
          <w:p>
            <w:pPr>
              <w:spacing w:before="40" w:after="40"/>
            </w:pPr>
            <w:r>
              <w:rPr>
                <w:rFonts w:ascii="Calibri" w:hAnsi="Calibri"/>
                <w:b w:val="0"/>
                <w:i w:val="0"/>
                <w:sz w:val="20"/>
              </w:rPr>
              <w:t>[ex.: Sprint 7 · 02/06–13/06/2026 / Quinzena / Mês]</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 do relatório</w:t>
            </w:r>
          </w:p>
        </w:tc>
        <w:tc>
          <w:tcPr>
            <w:tcW w:type="dxa" w:w="4451"/>
            <w:tcMar>
              <w:top w:w="60" w:type="dxa"/>
              <w:bottom w:w="60" w:type="dxa"/>
              <w:left w:w="100" w:type="dxa"/>
              <w:right w:w="100" w:type="dxa"/>
            </w:tcMar>
          </w:tcPr>
          <w:p>
            <w:pPr>
              <w:spacing w:before="40" w:after="40"/>
            </w:pPr>
            <w:r>
              <w:rPr>
                <w:rFonts w:ascii="Calibri" w:hAnsi="Calibri"/>
                <w:b w:val="0"/>
                <w:i w:val="0"/>
                <w:sz w:val="20"/>
              </w:rPr>
              <w:t>[dd/mm/aaaa]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Gerente de Projeto</w:t>
            </w:r>
          </w:p>
        </w:tc>
        <w:tc>
          <w:tcPr>
            <w:tcW w:type="dxa" w:w="4451"/>
            <w:tcMar>
              <w:top w:w="60" w:type="dxa"/>
              <w:bottom w:w="60" w:type="dxa"/>
              <w:left w:w="100" w:type="dxa"/>
              <w:right w:w="100" w:type="dxa"/>
            </w:tcMar>
          </w:tcPr>
          <w:p>
            <w:pPr>
              <w:spacing w:before="40" w:after="40"/>
            </w:pPr>
            <w:r>
              <w:rPr>
                <w:rFonts w:ascii="Calibri" w:hAnsi="Calibri"/>
                <w:b w:val="0"/>
                <w:i w:val="0"/>
                <w:sz w:val="20"/>
              </w:rPr>
              <w:t>[responsável]</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Destinatários</w:t>
            </w:r>
          </w:p>
        </w:tc>
        <w:tc>
          <w:tcPr>
            <w:tcW w:type="dxa" w:w="4451"/>
            <w:tcMar>
              <w:top w:w="60" w:type="dxa"/>
              <w:bottom w:w="60" w:type="dxa"/>
              <w:left w:w="100" w:type="dxa"/>
              <w:right w:w="100" w:type="dxa"/>
            </w:tcMar>
          </w:tcPr>
          <w:p>
            <w:pPr>
              <w:spacing w:before="40" w:after="40"/>
            </w:pPr>
            <w:r>
              <w:rPr>
                <w:rFonts w:ascii="Calibri" w:hAnsi="Calibri"/>
                <w:b w:val="0"/>
                <w:i w:val="0"/>
                <w:sz w:val="20"/>
              </w:rPr>
              <w:t>[partes interessadas que recebem este report]</w:t>
            </w:r>
          </w:p>
        </w:tc>
      </w:tr>
    </w:tbl>
    <w:p>
      <w:pPr>
        <w:spacing w:before="0" w:after="160"/>
      </w:pPr>
    </w:p>
    <w:p>
      <w:pPr>
        <w:pStyle w:val="Heading1"/>
        <w:keepNext/>
        <w:keepLines/>
        <w:pBdr>
          <w:bottom w:val="single" w:sz="4" w:space="2" w:color="D6E4F0"/>
        </w:pBdr>
      </w:pPr>
      <w:r>
        <w:t>1. Situação geral</w:t>
      </w:r>
    </w:p>
    <w:p>
      <w:pPr>
        <w:spacing w:before="0" w:after="120"/>
      </w:pPr>
      <w:r>
        <w:rPr>
          <w:rFonts w:ascii="Calibri" w:hAnsi="Calibri"/>
          <w:b w:val="0"/>
          <w:i/>
          <w:sz w:val="22"/>
        </w:rPr>
        <w:t>[Uma frase executiva: onde o projeto está e o que o decisor precisa saber agora. Em seguida, o painel RAG.]</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967"/>
        <w:gridCol w:w="2967"/>
        <w:gridCol w:w="2967"/>
      </w:tblGrid>
      <w:tr>
        <w:trPr>
          <w:cantSplit w:val="1"/>
        </w:trPr>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Dimensão</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Status</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Comentário (1 linha)</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i w:val="0"/>
                <w:sz w:val="20"/>
              </w:rPr>
              <w:t>Prazo</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 No prazo / 🟡 Atenção / 🔴 Atrasado</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2967"/>
            <w:tcMar>
              <w:top w:w="60" w:type="dxa"/>
              <w:bottom w:w="60" w:type="dxa"/>
              <w:left w:w="100" w:type="dxa"/>
              <w:right w:w="100" w:type="dxa"/>
            </w:tcMar>
          </w:tcPr>
          <w:p>
            <w:pPr>
              <w:spacing w:before="40" w:after="40"/>
            </w:pPr>
            <w:r>
              <w:rPr>
                <w:rFonts w:ascii="Calibri" w:hAnsi="Calibri"/>
                <w:b/>
                <w:i w:val="0"/>
                <w:sz w:val="20"/>
              </w:rPr>
              <w:t>Escopo</w:t>
            </w:r>
          </w:p>
        </w:tc>
        <w:tc>
          <w:tcPr>
            <w:tcW w:type="dxa" w:w="2967"/>
            <w:tcMar>
              <w:top w:w="60" w:type="dxa"/>
              <w:bottom w:w="60" w:type="dxa"/>
              <w:left w:w="100" w:type="dxa"/>
              <w:right w:w="100" w:type="dxa"/>
            </w:tcMar>
          </w:tcPr>
          <w:p>
            <w:pPr>
              <w:spacing w:before="40" w:after="40"/>
            </w:pPr>
            <w:r>
              <w:rPr>
                <w:rFonts w:ascii="Calibri" w:hAnsi="Calibri"/>
                <w:b w:val="0"/>
                <w:i w:val="0"/>
                <w:sz w:val="20"/>
              </w:rPr>
              <w:t>🟢 Estável / 🟡 Em mudança / 🔴 Crítico</w:t>
            </w:r>
          </w:p>
        </w:tc>
        <w:tc>
          <w:tcPr>
            <w:tcW w:type="dxa" w:w="2967"/>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i w:val="0"/>
                <w:sz w:val="20"/>
              </w:rPr>
              <w:t>Risco</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 Sob controle / 🟡 Atenção / 🔴 Crítico</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2967"/>
            <w:tcMar>
              <w:top w:w="60" w:type="dxa"/>
              <w:bottom w:w="60" w:type="dxa"/>
              <w:left w:w="100" w:type="dxa"/>
              <w:right w:w="100" w:type="dxa"/>
            </w:tcMar>
          </w:tcPr>
          <w:p>
            <w:pPr>
              <w:spacing w:before="40" w:after="40"/>
            </w:pPr>
            <w:r>
              <w:rPr>
                <w:rFonts w:ascii="Calibri" w:hAnsi="Calibri"/>
                <w:b/>
                <w:i w:val="0"/>
                <w:sz w:val="20"/>
              </w:rPr>
              <w:t>Qualidade</w:t>
            </w:r>
          </w:p>
        </w:tc>
        <w:tc>
          <w:tcPr>
            <w:tcW w:type="dxa" w:w="2967"/>
            <w:tcMar>
              <w:top w:w="60" w:type="dxa"/>
              <w:bottom w:w="60" w:type="dxa"/>
              <w:left w:w="100" w:type="dxa"/>
              <w:right w:w="100" w:type="dxa"/>
            </w:tcMar>
          </w:tcPr>
          <w:p>
            <w:pPr>
              <w:spacing w:before="40" w:after="40"/>
            </w:pPr>
            <w:r>
              <w:rPr>
                <w:rFonts w:ascii="Calibri" w:hAnsi="Calibri"/>
                <w:b w:val="0"/>
                <w:i w:val="0"/>
                <w:sz w:val="20"/>
              </w:rPr>
              <w:t>🟢 Dentro do esperado / 🟡 Atenção / 🔴 Crítico</w:t>
            </w:r>
          </w:p>
        </w:tc>
        <w:tc>
          <w:tcPr>
            <w:tcW w:type="dxa" w:w="2967"/>
            <w:tcMar>
              <w:top w:w="60" w:type="dxa"/>
              <w:bottom w:w="60" w:type="dxa"/>
              <w:left w:w="100" w:type="dxa"/>
              <w:right w:w="100" w:type="dxa"/>
            </w:tcMar>
          </w:tcPr>
          <w:p>
            <w:pPr>
              <w:spacing w:before="40" w:after="40"/>
            </w:pPr>
            <w:r>
              <w:rPr>
                <w:rFonts w:ascii="Calibri" w:hAnsi="Calibri"/>
                <w:b w:val="0"/>
                <w:i w:val="0"/>
                <w:sz w:val="20"/>
              </w:rPr>
              <w:t>[...]</w:t>
            </w:r>
          </w:p>
        </w:tc>
      </w:tr>
    </w:tbl>
    <w:p>
      <w:pPr>
        <w:spacing w:before="0" w:after="160"/>
      </w:pPr>
    </w:p>
    <w:p>
      <w:pPr>
        <w:spacing w:before="40" w:after="120"/>
        <w:ind w:left="454"/>
        <w:pBdr>
          <w:left w:val="single" w:sz="12" w:space="8" w:color="003366"/>
        </w:pBdr>
      </w:pPr>
      <w:r>
        <w:rPr>
          <w:rFonts w:ascii="Calibri" w:hAnsi="Calibri"/>
          <w:b w:val="0"/>
          <w:i/>
          <w:color w:val="1A5276"/>
          <w:sz w:val="22"/>
        </w:rPr>
        <w:t>Convenção de cores:</w:t>
      </w:r>
      <w:r>
        <w:rPr>
          <w:rFonts w:ascii="Calibri" w:hAnsi="Calibri"/>
          <w:b w:val="0"/>
          <w:i w:val="0"/>
          <w:color w:val="1A5276"/>
          <w:sz w:val="22"/>
        </w:rPr>
        <w:t xml:space="preserve"> 🟢 sem ação necessária · 🟡 sob acompanhamento, ação em curso · 🔴 exige decisão/atenção do cliente.</w:t>
      </w:r>
    </w:p>
    <w:p>
      <w:pPr>
        <w:pStyle w:val="Heading1"/>
        <w:keepNext/>
        <w:keepLines/>
        <w:pBdr>
          <w:bottom w:val="single" w:sz="4" w:space="2" w:color="D6E4F0"/>
        </w:pBdr>
      </w:pPr>
      <w:r>
        <w:t>2. Resumo do período</w:t>
      </w:r>
    </w:p>
    <w:p>
      <w:pPr>
        <w:spacing w:before="0" w:after="120"/>
      </w:pPr>
      <w:r>
        <w:rPr>
          <w:rFonts w:ascii="Calibri" w:hAnsi="Calibri"/>
          <w:b w:val="0"/>
          <w:i/>
          <w:sz w:val="22"/>
        </w:rPr>
        <w:t>[Visão narrativa curta (3–5 linhas) do que aconteceu no período. Linguagem de negócio, não técnica. É a única seção que muitos decisores leem — torne-a autossuficiente.]</w:t>
      </w:r>
    </w:p>
    <w:p>
      <w:pPr>
        <w:spacing w:before="0" w:after="120"/>
      </w:pPr>
      <w:r>
        <w:rPr>
          <w:rFonts w:ascii="Calibri" w:hAnsi="Calibri"/>
          <w:b/>
          <w:i w:val="0"/>
          <w:sz w:val="22"/>
        </w:rPr>
        <w:t>Indicadores do período (destaque):</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451"/>
        <w:gridCol w:w="4451"/>
      </w:tblGrid>
      <w:tr>
        <w:trPr>
          <w:cantSplit w:val="1"/>
        </w:trPr>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Indicador</w:t>
            </w:r>
          </w:p>
        </w:tc>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Valor</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Horas trabalhadas no período</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[h]</w:t>
            </w:r>
          </w:p>
        </w:tc>
      </w:tr>
      <w:tr>
        <w:trPr>
          <w:cantSplit w:val="1"/>
        </w:trPr>
        <w:tc>
          <w:tcPr>
            <w:tcW w:type="dxa" w:w="4451"/>
            <w:tcMar>
              <w:top w:w="60" w:type="dxa"/>
              <w:bottom w:w="60" w:type="dxa"/>
              <w:left w:w="100" w:type="dxa"/>
              <w:right w:w="100" w:type="dxa"/>
            </w:tcMar>
          </w:tcPr>
          <w:p>
            <w:pPr>
              <w:spacing w:before="40" w:after="40"/>
            </w:pPr>
            <w:r>
              <w:rPr>
                <w:rFonts w:ascii="Calibri" w:hAnsi="Calibri"/>
                <w:b w:val="0"/>
                <w:i w:val="0"/>
                <w:sz w:val="20"/>
              </w:rPr>
              <w:t>Entregas concluídas</w:t>
            </w:r>
          </w:p>
        </w:tc>
        <w:tc>
          <w:tcPr>
            <w:tcW w:type="dxa" w:w="4451"/>
            <w:tcMar>
              <w:top w:w="60" w:type="dxa"/>
              <w:bottom w:w="60" w:type="dxa"/>
              <w:left w:w="100" w:type="dxa"/>
              <w:right w:w="100" w:type="dxa"/>
            </w:tcMar>
          </w:tcPr>
          <w:p>
            <w:pPr>
              <w:spacing w:before="40" w:after="40"/>
            </w:pPr>
            <w:r>
              <w:rPr>
                <w:rFonts w:ascii="Calibri" w:hAnsi="Calibri"/>
                <w:b w:val="0"/>
                <w:i w:val="0"/>
                <w:sz w:val="20"/>
              </w:rPr>
              <w:t>[n]</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Avanço do projeto (acumulado)</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4451"/>
            <w:tcMar>
              <w:top w:w="60" w:type="dxa"/>
              <w:bottom w:w="60" w:type="dxa"/>
              <w:left w:w="100" w:type="dxa"/>
              <w:right w:w="100" w:type="dxa"/>
            </w:tcMar>
          </w:tcPr>
          <w:p>
            <w:pPr>
              <w:spacing w:before="40" w:after="40"/>
            </w:pPr>
            <w:r>
              <w:rPr>
                <w:rFonts w:ascii="Calibri" w:hAnsi="Calibri"/>
                <w:b w:val="0"/>
                <w:i w:val="0"/>
                <w:sz w:val="20"/>
              </w:rPr>
              <w:t>[outro indicador-chave do projeto]</w:t>
            </w:r>
          </w:p>
        </w:tc>
        <w:tc>
          <w:tcPr>
            <w:tcW w:type="dxa" w:w="4451"/>
            <w:tcMar>
              <w:top w:w="60" w:type="dxa"/>
              <w:bottom w:w="60" w:type="dxa"/>
              <w:left w:w="100" w:type="dxa"/>
              <w:right w:w="100" w:type="dxa"/>
            </w:tcMar>
          </w:tcPr>
          <w:p>
            <w:pPr>
              <w:spacing w:before="40" w:after="40"/>
            </w:pPr>
            <w:r>
              <w:rPr>
                <w:rFonts w:ascii="Calibri" w:hAnsi="Calibri"/>
                <w:b w:val="0"/>
                <w:i w:val="0"/>
                <w:sz w:val="20"/>
              </w:rPr>
              <w:t>[...]</w:t>
            </w:r>
          </w:p>
        </w:tc>
      </w:tr>
    </w:tbl>
    <w:p>
      <w:pPr>
        <w:spacing w:before="0" w:after="160"/>
      </w:pPr>
    </w:p>
    <w:p>
      <w:pPr>
        <w:pStyle w:val="Heading1"/>
        <w:keepNext/>
        <w:keepLines/>
        <w:pBdr>
          <w:bottom w:val="single" w:sz="4" w:space="2" w:color="D6E4F0"/>
        </w:pBdr>
      </w:pPr>
      <w:r>
        <w:t>3. Entregas realizadas no período</w:t>
      </w:r>
    </w:p>
    <w:p>
      <w:pPr>
        <w:spacing w:before="0" w:after="120"/>
      </w:pPr>
      <w:r>
        <w:rPr>
          <w:rFonts w:ascii="Calibri" w:hAnsi="Calibri"/>
          <w:b w:val="0"/>
          <w:i/>
          <w:sz w:val="22"/>
        </w:rPr>
        <w:t>[O que foi concluído e o valor que gera para o cliente. Liste entregáveis, não tarefas. Quando houver entrega "além do contrato" ou cortesia, destaque — é informação executiva relevante.]</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967"/>
        <w:gridCol w:w="2967"/>
        <w:gridCol w:w="2967"/>
      </w:tblGrid>
      <w:tr>
        <w:trPr>
          <w:cantSplit w:val="1"/>
        </w:trPr>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Entrega</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Resultado / valor para o cliente</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Situação</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 Concluído</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w:t>
            </w:r>
          </w:p>
        </w:tc>
        <w:tc>
          <w:tcPr>
            <w:tcW w:type="dxa" w:w="2967"/>
            <w:tcMar>
              <w:top w:w="60" w:type="dxa"/>
              <w:bottom w:w="60" w:type="dxa"/>
              <w:left w:w="100" w:type="dxa"/>
              <w:right w:w="100" w:type="dxa"/>
            </w:tcMar>
          </w:tcPr>
          <w:p>
            <w:pPr>
              <w:spacing w:before="40" w:after="40"/>
            </w:pPr>
            <w:r>
              <w:rPr>
                <w:rFonts w:ascii="Calibri" w:hAnsi="Calibri"/>
                <w:b w:val="0"/>
                <w:i w:val="0"/>
                <w:sz w:val="20"/>
              </w:rPr>
              <w:t>[...]</w:t>
            </w:r>
          </w:p>
        </w:tc>
        <w:tc>
          <w:tcPr>
            <w:tcW w:type="dxa" w:w="2967"/>
            <w:tcMar>
              <w:top w:w="60" w:type="dxa"/>
              <w:bottom w:w="60" w:type="dxa"/>
              <w:left w:w="100" w:type="dxa"/>
              <w:right w:w="100" w:type="dxa"/>
            </w:tcMar>
          </w:tcPr>
          <w:p>
            <w:pPr>
              <w:spacing w:before="40" w:after="40"/>
            </w:pPr>
            <w:r>
              <w:rPr>
                <w:rFonts w:ascii="Calibri" w:hAnsi="Calibri"/>
                <w:b w:val="0"/>
                <w:i w:val="0"/>
                <w:sz w:val="20"/>
              </w:rPr>
              <w:t>✅ Concluído</w:t>
            </w:r>
          </w:p>
        </w:tc>
      </w:tr>
    </w:tbl>
    <w:p>
      <w:pPr>
        <w:spacing w:before="0" w:after="160"/>
      </w:pPr>
    </w:p>
    <w:p>
      <w:pPr>
        <w:pStyle w:val="Heading1"/>
        <w:keepNext/>
        <w:keepLines/>
        <w:pBdr>
          <w:bottom w:val="single" w:sz="4" w:space="2" w:color="D6E4F0"/>
        </w:pBdr>
      </w:pPr>
      <w:r>
        <w:t>4. Planejado para o próximo período</w:t>
      </w:r>
    </w:p>
    <w:p>
      <w:pPr>
        <w:spacing w:before="0" w:after="120"/>
      </w:pPr>
      <w:r>
        <w:rPr>
          <w:rFonts w:ascii="Calibri" w:hAnsi="Calibri"/>
          <w:b w:val="0"/>
          <w:i/>
          <w:sz w:val="22"/>
        </w:rPr>
        <w:t>[O que será atacado no próximo ciclo e os marcos associados.]</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967"/>
        <w:gridCol w:w="2967"/>
        <w:gridCol w:w="2967"/>
      </w:tblGrid>
      <w:tr>
        <w:trPr>
          <w:cantSplit w:val="1"/>
        </w:trPr>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Item / marco</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Data prevista</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Observação</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[dd/mm/aaaa]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bl>
    <w:p>
      <w:pPr>
        <w:spacing w:before="0" w:after="160"/>
      </w:pPr>
    </w:p>
    <w:p>
      <w:pPr>
        <w:pStyle w:val="Heading1"/>
        <w:keepNext/>
        <w:keepLines/>
        <w:pBdr>
          <w:bottom w:val="single" w:sz="4" w:space="2" w:color="D6E4F0"/>
        </w:pBdr>
      </w:pPr>
      <w:r>
        <w:t>5. Indicadores do projeto (acompanhamento)</w:t>
      </w:r>
    </w:p>
    <w:p>
      <w:pPr>
        <w:spacing w:before="0" w:after="120"/>
      </w:pPr>
      <w:r>
        <w:rPr>
          <w:rFonts w:ascii="Calibri" w:hAnsi="Calibri"/>
          <w:b w:val="0"/>
          <w:i/>
          <w:sz w:val="22"/>
        </w:rPr>
        <w:t>[Indicadores acompanhados conforme a Medição (PLA-MED-001). Use a tendência para mostrar evolução em relação ao report anterior.]</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Indicador</w:t>
            </w:r>
          </w:p>
        </w:tc>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Meta / referência</w:t>
            </w:r>
          </w:p>
        </w:tc>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Período atual</w:t>
            </w:r>
          </w:p>
        </w:tc>
        <w:tc>
          <w:tcPr>
            <w:tcW w:type="dxa" w:w="2225"/>
            <w:tcMar>
              <w:top w:w="60" w:type="dxa"/>
              <w:bottom w:w="60" w:type="dxa"/>
              <w:left w:w="100" w:type="dxa"/>
              <w:right w:w="100" w:type="dxa"/>
            </w:tcMar>
            <w:shd w:val="clear" w:color="auto" w:fill="003366"/>
          </w:tcPr>
          <w:p>
            <w:pPr>
              <w:spacing w:before="40" w:after="40"/>
            </w:pPr>
            <w:r>
              <w:rPr>
                <w:rFonts w:ascii="Calibri" w:hAnsi="Calibri"/>
                <w:b/>
                <w:i w:val="0"/>
                <w:color w:val="FFFFFF"/>
                <w:sz w:val="20"/>
              </w:rPr>
              <w:t>Tendência</w:t>
            </w:r>
          </w:p>
        </w:tc>
      </w:tr>
      <w:tr>
        <w:trPr>
          <w:cantSplit w:val="1"/>
        </w:trPr>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Aderência ao prazo (SPI)</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 0,90]</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 / ➡️ / ⬇️</w:t>
            </w:r>
          </w:p>
        </w:tc>
      </w:tr>
      <w:tr>
        <w:trPr>
          <w:cantSplit w:val="1"/>
        </w:trPr>
        <w:tc>
          <w:tcPr>
            <w:tcW w:type="dxa" w:w="2225"/>
            <w:tcMar>
              <w:top w:w="60" w:type="dxa"/>
              <w:bottom w:w="60" w:type="dxa"/>
              <w:left w:w="100" w:type="dxa"/>
              <w:right w:w="100" w:type="dxa"/>
            </w:tcMar>
          </w:tcPr>
          <w:p>
            <w:pPr>
              <w:spacing w:before="40" w:after="40"/>
            </w:pPr>
            <w:r>
              <w:rPr>
                <w:rFonts w:ascii="Calibri" w:hAnsi="Calibri"/>
                <w:b w:val="0"/>
                <w:i w:val="0"/>
                <w:sz w:val="20"/>
              </w:rPr>
              <w:t>Esforço estimado × realizado</w:t>
            </w:r>
          </w:p>
        </w:tc>
        <w:tc>
          <w:tcPr>
            <w:tcW w:type="dxa" w:w="2225"/>
            <w:tcMar>
              <w:top w:w="60" w:type="dxa"/>
              <w:bottom w:w="60" w:type="dxa"/>
              <w:left w:w="100" w:type="dxa"/>
              <w:right w:w="100" w:type="dxa"/>
            </w:tcMar>
          </w:tcPr>
          <w:p>
            <w:pPr>
              <w:spacing w:before="40" w:after="40"/>
            </w:pPr>
            <w:r>
              <w:rPr>
                <w:rFonts w:ascii="Calibri" w:hAnsi="Calibri"/>
                <w:b w:val="0"/>
                <w:i w:val="0"/>
                <w:sz w:val="20"/>
              </w:rPr>
              <w:t>[≤ 10% desvio]</w:t>
            </w:r>
          </w:p>
        </w:tc>
        <w:tc>
          <w:tcPr>
            <w:tcW w:type="dxa" w:w="2225"/>
            <w:tcMar>
              <w:top w:w="60" w:type="dxa"/>
              <w:bottom w:w="60" w:type="dxa"/>
              <w:left w:w="100" w:type="dxa"/>
              <w:right w:w="100" w:type="dxa"/>
            </w:tcMar>
          </w:tcPr>
          <w:p>
            <w:pPr>
              <w:spacing w:before="40" w:after="40"/>
            </w:pPr>
            <w:r>
              <w:rPr>
                <w:rFonts w:ascii="Calibri" w:hAnsi="Calibri"/>
                <w:b w:val="0"/>
                <w:i w:val="0"/>
                <w:sz w:val="20"/>
              </w:rPr>
              <w:t>[...]</w:t>
            </w:r>
          </w:p>
        </w:tc>
        <w:tc>
          <w:tcPr>
            <w:tcW w:type="dxa" w:w="2225"/>
            <w:tcMar>
              <w:top w:w="60" w:type="dxa"/>
              <w:bottom w:w="60" w:type="dxa"/>
              <w:left w:w="100" w:type="dxa"/>
              <w:right w:w="100" w:type="dxa"/>
            </w:tcMar>
          </w:tcPr>
          <w:p>
            <w:pPr>
              <w:spacing w:before="40" w:after="40"/>
            </w:pPr>
            <w:r>
              <w:rPr>
                <w:rFonts w:ascii="Calibri" w:hAnsi="Calibri"/>
                <w:b w:val="0"/>
                <w:i w:val="0"/>
                <w:sz w:val="20"/>
              </w:rPr>
              <w:t>⬆️ / ➡️ / ⬇️</w:t>
            </w:r>
          </w:p>
        </w:tc>
      </w:tr>
      <w:tr>
        <w:trPr>
          <w:cantSplit w:val="1"/>
        </w:trPr>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Velocity</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[referência]</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2225"/>
            <w:tcMar>
              <w:top w:w="60" w:type="dxa"/>
              <w:bottom w:w="60" w:type="dxa"/>
              <w:left w:w="100" w:type="dxa"/>
              <w:right w:w="100" w:type="dxa"/>
            </w:tcMar>
            <w:shd w:val="clear" w:color="auto" w:fill="EBF5FB"/>
          </w:tcPr>
          <w:p>
            <w:pPr>
              <w:spacing w:before="40" w:after="40"/>
            </w:pPr>
            <w:r>
              <w:rPr>
                <w:rFonts w:ascii="Calibri" w:hAnsi="Calibri"/>
                <w:b w:val="0"/>
                <w:i w:val="0"/>
                <w:sz w:val="20"/>
              </w:rPr>
              <w:t>⬆️ / ➡️ / ⬇️</w:t>
            </w:r>
          </w:p>
        </w:tc>
      </w:tr>
      <w:tr>
        <w:trPr>
          <w:cantSplit w:val="1"/>
        </w:trPr>
        <w:tc>
          <w:tcPr>
            <w:tcW w:type="dxa" w:w="2225"/>
            <w:tcMar>
              <w:top w:w="60" w:type="dxa"/>
              <w:bottom w:w="60" w:type="dxa"/>
              <w:left w:w="100" w:type="dxa"/>
              <w:right w:w="100" w:type="dxa"/>
            </w:tcMar>
          </w:tcPr>
          <w:p>
            <w:pPr>
              <w:spacing w:before="40" w:after="40"/>
            </w:pPr>
            <w:r>
              <w:rPr>
                <w:rFonts w:ascii="Calibri" w:hAnsi="Calibri"/>
                <w:b w:val="0"/>
                <w:i w:val="0"/>
                <w:sz w:val="20"/>
              </w:rPr>
              <w:t>Defeitos / qualidade</w:t>
            </w:r>
          </w:p>
        </w:tc>
        <w:tc>
          <w:tcPr>
            <w:tcW w:type="dxa" w:w="2225"/>
            <w:tcMar>
              <w:top w:w="60" w:type="dxa"/>
              <w:bottom w:w="60" w:type="dxa"/>
              <w:left w:w="100" w:type="dxa"/>
              <w:right w:w="100" w:type="dxa"/>
            </w:tcMar>
          </w:tcPr>
          <w:p>
            <w:pPr>
              <w:spacing w:before="40" w:after="40"/>
            </w:pPr>
            <w:r>
              <w:rPr>
                <w:rFonts w:ascii="Calibri" w:hAnsi="Calibri"/>
                <w:b w:val="0"/>
                <w:i w:val="0"/>
                <w:sz w:val="20"/>
              </w:rPr>
              <w:t>[...]</w:t>
            </w:r>
          </w:p>
        </w:tc>
        <w:tc>
          <w:tcPr>
            <w:tcW w:type="dxa" w:w="2225"/>
            <w:tcMar>
              <w:top w:w="60" w:type="dxa"/>
              <w:bottom w:w="60" w:type="dxa"/>
              <w:left w:w="100" w:type="dxa"/>
              <w:right w:w="100" w:type="dxa"/>
            </w:tcMar>
          </w:tcPr>
          <w:p>
            <w:pPr>
              <w:spacing w:before="40" w:after="40"/>
            </w:pPr>
            <w:r>
              <w:rPr>
                <w:rFonts w:ascii="Calibri" w:hAnsi="Calibri"/>
                <w:b w:val="0"/>
                <w:i w:val="0"/>
                <w:sz w:val="20"/>
              </w:rPr>
              <w:t>[...]</w:t>
            </w:r>
          </w:p>
        </w:tc>
        <w:tc>
          <w:tcPr>
            <w:tcW w:type="dxa" w:w="2225"/>
            <w:tcMar>
              <w:top w:w="60" w:type="dxa"/>
              <w:bottom w:w="60" w:type="dxa"/>
              <w:left w:w="100" w:type="dxa"/>
              <w:right w:w="100" w:type="dxa"/>
            </w:tcMar>
          </w:tcPr>
          <w:p>
            <w:pPr>
              <w:spacing w:before="40" w:after="40"/>
            </w:pPr>
            <w:r>
              <w:rPr>
                <w:rFonts w:ascii="Calibri" w:hAnsi="Calibri"/>
                <w:b w:val="0"/>
                <w:i w:val="0"/>
                <w:sz w:val="20"/>
              </w:rPr>
              <w:t>⬆️ / ➡️ / ⬇️</w:t>
            </w:r>
          </w:p>
        </w:tc>
      </w:tr>
    </w:tbl>
    <w:p>
      <w:pPr>
        <w:spacing w:before="0" w:after="160"/>
      </w:pPr>
    </w:p>
    <w:p>
      <w:pPr>
        <w:pStyle w:val="Heading1"/>
        <w:keepNext/>
        <w:keepLines/>
        <w:pBdr>
          <w:bottom w:val="single" w:sz="4" w:space="2" w:color="D6E4F0"/>
        </w:pBdr>
      </w:pPr>
      <w:r>
        <w:t>6. Diário de bordo (eventos e impactos)</w:t>
      </w:r>
    </w:p>
    <w:p>
      <w:pPr>
        <w:spacing w:before="0" w:after="120"/>
      </w:pPr>
      <w:r>
        <w:rPr>
          <w:rFonts w:ascii="Calibri" w:hAnsi="Calibri"/>
          <w:b w:val="0"/>
          <w:i/>
          <w:sz w:val="22"/>
        </w:rPr>
        <w:t>[Registre eventos relevantes do período — bloqueios, dependências externas, decisões — com o impacto em prazo. Esta seção dá rastreabilidade objetiva dos desvios e protege o projeto: cada atraso fica documentado com causa e responsável.]</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780"/>
        <w:gridCol w:w="1780"/>
        <w:gridCol w:w="1780"/>
        <w:gridCol w:w="1780"/>
        <w:gridCol w:w="1780"/>
      </w:tblGrid>
      <w:tr>
        <w:trPr>
          <w:cantSplit w:val="1"/>
        </w:trPr>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Data</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Evento / motivo</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Origem</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Impacto (dias)</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Situação</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[dd/mm]</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[Cliente / Timeware / Externo]</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[+N / 0]</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[Resolvido / Em curso]</w:t>
            </w:r>
          </w:p>
        </w:tc>
      </w:tr>
    </w:tbl>
    <w:p>
      <w:pPr>
        <w:spacing w:before="0" w:after="160"/>
      </w:pPr>
    </w:p>
    <w:p>
      <w:pPr>
        <w:pStyle w:val="Heading1"/>
        <w:keepNext/>
        <w:keepLines/>
        <w:pBdr>
          <w:bottom w:val="single" w:sz="4" w:space="2" w:color="D6E4F0"/>
        </w:pBdr>
      </w:pPr>
      <w:r>
        <w:t>7. Pontos de atenção, riscos e plano de ação</w:t>
      </w:r>
    </w:p>
    <w:p>
      <w:pPr>
        <w:spacing w:before="0" w:after="120"/>
      </w:pPr>
      <w:r>
        <w:rPr>
          <w:rFonts w:ascii="Calibri" w:hAnsi="Calibri"/>
          <w:b w:val="0"/>
          <w:i/>
          <w:sz w:val="22"/>
        </w:rPr>
        <w:t>[Para cada item relevante, use o formato Ponto → Risco → Ação. Mantenha só o que exige acompanhamento ou decisão; o registro completo de riscos fica no Jira (EST-GPC-002).]</w:t>
      </w:r>
    </w:p>
    <w:p>
      <w:pPr>
        <w:spacing w:before="0" w:after="120"/>
      </w:pPr>
      <w:r>
        <w:rPr>
          <w:rFonts w:ascii="Calibri" w:hAnsi="Calibri"/>
          <w:b/>
          <w:i w:val="0"/>
          <w:sz w:val="22"/>
        </w:rPr>
        <w:t>[Título do ponto de atenção]</w:t>
      </w:r>
      <w:r>
        <w:rPr>
          <w:rFonts w:ascii="Calibri" w:hAnsi="Calibri"/>
          <w:b w:val="0"/>
          <w:i w:val="0"/>
          <w:sz w:val="22"/>
        </w:rPr>
        <w:t xml:space="preserve"> — 🔴 Crítico / 🟡 Médio / 🟢 Baixo</w:t>
      </w:r>
    </w:p>
    <w:p>
      <w:pPr>
        <w:pStyle w:val="ListBullet"/>
        <w:spacing w:before="20" w:after="40"/>
      </w:pPr>
      <w:r>
        <w:rPr>
          <w:rFonts w:ascii="Calibri" w:hAnsi="Calibri"/>
          <w:b/>
          <w:i w:val="0"/>
          <w:sz w:val="22"/>
        </w:rPr>
        <w:t>Ponto:</w:t>
      </w:r>
      <w:r>
        <w:rPr>
          <w:rFonts w:ascii="Calibri" w:hAnsi="Calibri"/>
          <w:b w:val="0"/>
          <w:i w:val="0"/>
          <w:sz w:val="22"/>
        </w:rPr>
        <w:t xml:space="preserve"> [o que está em jogo]</w:t>
      </w:r>
    </w:p>
    <w:p>
      <w:pPr>
        <w:pStyle w:val="ListBullet"/>
        <w:spacing w:before="20" w:after="40"/>
      </w:pPr>
      <w:r>
        <w:rPr>
          <w:rFonts w:ascii="Calibri" w:hAnsi="Calibri"/>
          <w:b/>
          <w:i w:val="0"/>
          <w:sz w:val="22"/>
        </w:rPr>
        <w:t>Risco:</w:t>
      </w:r>
      <w:r>
        <w:rPr>
          <w:rFonts w:ascii="Calibri" w:hAnsi="Calibri"/>
          <w:b w:val="0"/>
          <w:i w:val="0"/>
          <w:sz w:val="22"/>
        </w:rPr>
        <w:t xml:space="preserve"> [o que pode dar errado e o impacto]</w:t>
      </w:r>
    </w:p>
    <w:p>
      <w:pPr>
        <w:pStyle w:val="ListBullet"/>
        <w:spacing w:before="20" w:after="40"/>
      </w:pPr>
      <w:r>
        <w:rPr>
          <w:rFonts w:ascii="Calibri" w:hAnsi="Calibri"/>
          <w:b/>
          <w:i w:val="0"/>
          <w:sz w:val="22"/>
        </w:rPr>
        <w:t>Ação:</w:t>
      </w:r>
      <w:r>
        <w:rPr>
          <w:rFonts w:ascii="Calibri" w:hAnsi="Calibri"/>
          <w:b w:val="0"/>
          <w:i w:val="0"/>
          <w:sz w:val="22"/>
        </w:rPr>
        <w:t xml:space="preserve"> [o que será feito, por quem e até quando]</w:t>
      </w:r>
    </w:p>
    <w:p>
      <w:pPr>
        <w:spacing w:before="0" w:after="120"/>
      </w:pPr>
      <w:r>
        <w:rPr>
          <w:rFonts w:ascii="Calibri" w:hAnsi="Calibri"/>
          <w:b/>
          <w:i w:val="0"/>
          <w:sz w:val="22"/>
        </w:rPr>
        <w:t>[Título do próximo ponto, se houver]</w:t>
      </w:r>
      <w:r>
        <w:rPr>
          <w:rFonts w:ascii="Calibri" w:hAnsi="Calibri"/>
          <w:b w:val="0"/>
          <w:i w:val="0"/>
          <w:sz w:val="22"/>
        </w:rPr>
        <w:t xml:space="preserve"> — 🟡 Médio</w:t>
      </w:r>
    </w:p>
    <w:p>
      <w:pPr>
        <w:pStyle w:val="ListBullet"/>
        <w:spacing w:before="20" w:after="40"/>
      </w:pPr>
      <w:r>
        <w:rPr>
          <w:rFonts w:ascii="Calibri" w:hAnsi="Calibri"/>
          <w:b/>
          <w:i w:val="0"/>
          <w:sz w:val="22"/>
        </w:rPr>
        <w:t>Ponto:</w:t>
      </w:r>
      <w:r>
        <w:rPr>
          <w:rFonts w:ascii="Calibri" w:hAnsi="Calibri"/>
          <w:b w:val="0"/>
          <w:i w:val="0"/>
          <w:sz w:val="22"/>
        </w:rPr>
        <w:t xml:space="preserve"> [...]</w:t>
      </w:r>
    </w:p>
    <w:p>
      <w:pPr>
        <w:pStyle w:val="ListBullet"/>
        <w:spacing w:before="20" w:after="40"/>
      </w:pPr>
      <w:r>
        <w:rPr>
          <w:rFonts w:ascii="Calibri" w:hAnsi="Calibri"/>
          <w:b/>
          <w:i w:val="0"/>
          <w:sz w:val="22"/>
        </w:rPr>
        <w:t>Risco:</w:t>
      </w:r>
      <w:r>
        <w:rPr>
          <w:rFonts w:ascii="Calibri" w:hAnsi="Calibri"/>
          <w:b w:val="0"/>
          <w:i w:val="0"/>
          <w:sz w:val="22"/>
        </w:rPr>
        <w:t xml:space="preserve"> [...]</w:t>
      </w:r>
    </w:p>
    <w:p>
      <w:pPr>
        <w:pStyle w:val="ListBullet"/>
        <w:spacing w:before="20" w:after="40"/>
      </w:pPr>
      <w:r>
        <w:rPr>
          <w:rFonts w:ascii="Calibri" w:hAnsi="Calibri"/>
          <w:b/>
          <w:i w:val="0"/>
          <w:sz w:val="22"/>
        </w:rPr>
        <w:t>Ação:</w:t>
      </w:r>
      <w:r>
        <w:rPr>
          <w:rFonts w:ascii="Calibri" w:hAnsi="Calibri"/>
          <w:b w:val="0"/>
          <w:i w:val="0"/>
          <w:sz w:val="22"/>
        </w:rPr>
        <w:t xml:space="preserve"> [...]</w:t>
      </w:r>
    </w:p>
    <w:p>
      <w:pPr>
        <w:pStyle w:val="Heading1"/>
        <w:keepNext/>
        <w:keepLines/>
        <w:pBdr>
          <w:bottom w:val="single" w:sz="4" w:space="2" w:color="D6E4F0"/>
        </w:pBdr>
      </w:pPr>
      <w:r>
        <w:t>8. Mudanças (change requests)</w:t>
      </w:r>
    </w:p>
    <w:p>
      <w:pPr>
        <w:spacing w:before="0" w:after="120"/>
      </w:pPr>
      <w:r>
        <w:rPr>
          <w:rFonts w:ascii="Calibri" w:hAnsi="Calibri"/>
          <w:b w:val="0"/>
          <w:i/>
          <w:sz w:val="22"/>
        </w:rPr>
        <w:t>[Change requests abertos, em análise ou aprovados no período. Mostrar o tempo em aberto evidencia agilidade na tratativa.]</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484"/>
        <w:gridCol w:w="1484"/>
        <w:gridCol w:w="1484"/>
        <w:gridCol w:w="1484"/>
        <w:gridCol w:w="1484"/>
        <w:gridCol w:w="1484"/>
      </w:tblGrid>
      <w:tr>
        <w:trPr>
          <w:cantSplit w:val="1"/>
        </w:trPr>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ID</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Descrição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Abertura</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Dias em aberto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Status</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Aceite final</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[CR-XX]</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[dd/mm]</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[N]</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[Pendente avaliação / Pendente aceite / Aprovada]</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[dd/mm]</w:t>
            </w:r>
          </w:p>
        </w:tc>
      </w:tr>
    </w:tbl>
    <w:p>
      <w:pPr>
        <w:spacing w:before="0" w:after="160"/>
      </w:pPr>
    </w:p>
    <w:p>
      <w:pPr>
        <w:spacing w:before="40" w:after="120"/>
        <w:ind w:left="454"/>
        <w:pBdr>
          <w:left w:val="single" w:sz="12" w:space="8" w:color="003366"/>
        </w:pBdr>
      </w:pPr>
      <w:r>
        <w:rPr>
          <w:rFonts w:ascii="Calibri" w:hAnsi="Calibri"/>
          <w:b w:val="0"/>
          <w:i/>
          <w:color w:val="1A5276"/>
          <w:sz w:val="22"/>
        </w:rPr>
        <w:t>Status possíveis:</w:t>
      </w:r>
      <w:r>
        <w:rPr>
          <w:rFonts w:ascii="Calibri" w:hAnsi="Calibri"/>
          <w:b w:val="0"/>
          <w:i w:val="0"/>
          <w:color w:val="1A5276"/>
          <w:sz w:val="22"/>
        </w:rPr>
        <w:t xml:space="preserve"> Pendente avaliação → Pendente análise técnica → Pendente aceite → Aprovada. A aprovação ajusta a baseline conforme o fluxo de change request (TPL-GPR-006).</w:t>
      </w:r>
    </w:p>
    <w:p>
      <w:pPr>
        <w:pStyle w:val="Heading1"/>
        <w:keepNext/>
        <w:keepLines/>
        <w:pBdr>
          <w:bottom w:val="single" w:sz="4" w:space="2" w:color="D6E4F0"/>
        </w:pBdr>
      </w:pPr>
      <w:r>
        <w:t>9. Decisões necessárias</w:t>
      </w:r>
    </w:p>
    <w:p>
      <w:pPr>
        <w:spacing w:before="0" w:after="120"/>
      </w:pPr>
      <w:r>
        <w:rPr>
          <w:rFonts w:ascii="Calibri" w:hAnsi="Calibri"/>
          <w:b w:val="0"/>
          <w:i/>
          <w:sz w:val="22"/>
        </w:rPr>
        <w:t>[Itens que dependem de decisão das partes interessadas para destravar o próximo período. Se não houver, registrar "Nenhuma decisão pendente".]</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967"/>
        <w:gridCol w:w="2967"/>
        <w:gridCol w:w="2967"/>
      </w:tblGrid>
      <w:tr>
        <w:trPr>
          <w:cantSplit w:val="1"/>
        </w:trPr>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Decisão necessária</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Responsável pela decisão</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Prazo desejado</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[cliente / PO / patrocinador]</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[dd/mm/aaaa]</w:t>
            </w:r>
          </w:p>
        </w:tc>
      </w:tr>
    </w:tbl>
    <w:p>
      <w:pPr>
        <w:spacing w:before="0" w:after="160"/>
      </w:pPr>
    </w:p>
    <w:p>
      <w:pPr>
        <w:pStyle w:val="Heading1"/>
        <w:keepNext/>
        <w:keepLines/>
        <w:pBdr>
          <w:bottom w:val="single" w:sz="4" w:space="2" w:color="D6E4F0"/>
        </w:pBdr>
      </w:pPr>
      <w:r>
        <w:t>Cadência de reporte</w:t>
      </w:r>
    </w:p>
    <w:p>
      <w:pPr>
        <w:spacing w:before="0" w:after="120"/>
      </w:pPr>
      <w:r>
        <w:rPr>
          <w:rFonts w:ascii="Calibri" w:hAnsi="Calibri"/>
          <w:b w:val="0"/>
          <w:i/>
          <w:sz w:val="22"/>
        </w:rPr>
        <w:t>[Defina e mantenha visível a cadência acordada com o cliente — periodicidade, participantes e formato.]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451"/>
        <w:gridCol w:w="4451"/>
      </w:tblGrid>
      <w:tr>
        <w:trPr>
          <w:cantSplit w:val="1"/>
        </w:trPr>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Item</w:t>
            </w:r>
          </w:p>
        </w:tc>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Definição</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i w:val="0"/>
                <w:sz w:val="20"/>
              </w:rPr>
              <w:t>Periodicidade</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[ex.: quinzenal / mensal]</w:t>
            </w:r>
          </w:p>
        </w:tc>
      </w:tr>
      <w:tr>
        <w:trPr>
          <w:cantSplit w:val="1"/>
        </w:trPr>
        <w:tc>
          <w:tcPr>
            <w:tcW w:type="dxa" w:w="4451"/>
            <w:tcMar>
              <w:top w:w="60" w:type="dxa"/>
              <w:bottom w:w="60" w:type="dxa"/>
              <w:left w:w="100" w:type="dxa"/>
              <w:right w:w="100" w:type="dxa"/>
            </w:tcMar>
          </w:tcPr>
          <w:p>
            <w:pPr>
              <w:spacing w:before="40" w:after="40"/>
            </w:pPr>
            <w:r>
              <w:rPr>
                <w:rFonts w:ascii="Calibri" w:hAnsi="Calibri"/>
                <w:b/>
                <w:i w:val="0"/>
                <w:sz w:val="20"/>
              </w:rPr>
              <w:t>Participantes obrigatórios</w:t>
            </w:r>
          </w:p>
        </w:tc>
        <w:tc>
          <w:tcPr>
            <w:tcW w:type="dxa" w:w="4451"/>
            <w:tcMar>
              <w:top w:w="60" w:type="dxa"/>
              <w:bottom w:w="60" w:type="dxa"/>
              <w:left w:w="100" w:type="dxa"/>
              <w:right w:w="100" w:type="dxa"/>
            </w:tcMar>
          </w:tcPr>
          <w:p>
            <w:pPr>
              <w:spacing w:before="40" w:after="40"/>
            </w:pPr>
            <w:r>
              <w:rPr>
                <w:rFonts w:ascii="Calibri" w:hAnsi="Calibri"/>
                <w:b w:val="0"/>
                <w:i w:val="0"/>
                <w:sz w:val="20"/>
              </w:rPr>
              <w:t>[papéis/partes]</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i w:val="0"/>
                <w:sz w:val="20"/>
              </w:rPr>
              <w:t>Participantes opcionais</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[papéis/partes]</w:t>
            </w:r>
          </w:p>
        </w:tc>
      </w:tr>
      <w:tr>
        <w:trPr>
          <w:cantSplit w:val="1"/>
        </w:trPr>
        <w:tc>
          <w:tcPr>
            <w:tcW w:type="dxa" w:w="4451"/>
            <w:tcMar>
              <w:top w:w="60" w:type="dxa"/>
              <w:bottom w:w="60" w:type="dxa"/>
              <w:left w:w="100" w:type="dxa"/>
              <w:right w:w="100" w:type="dxa"/>
            </w:tcMar>
          </w:tcPr>
          <w:p>
            <w:pPr>
              <w:spacing w:before="40" w:after="40"/>
            </w:pPr>
            <w:r>
              <w:rPr>
                <w:rFonts w:ascii="Calibri" w:hAnsi="Calibri"/>
                <w:b/>
                <w:i w:val="0"/>
                <w:sz w:val="20"/>
              </w:rPr>
              <w:t>Canal</w:t>
            </w:r>
          </w:p>
        </w:tc>
        <w:tc>
          <w:tcPr>
            <w:tcW w:type="dxa" w:w="4451"/>
            <w:tcMar>
              <w:top w:w="60" w:type="dxa"/>
              <w:bottom w:w="60" w:type="dxa"/>
              <w:left w:w="100" w:type="dxa"/>
              <w:right w:w="100" w:type="dxa"/>
            </w:tcMar>
          </w:tcPr>
          <w:p>
            <w:pPr>
              <w:spacing w:before="40" w:after="40"/>
            </w:pPr>
            <w:r>
              <w:rPr>
                <w:rFonts w:ascii="Calibri" w:hAnsi="Calibri"/>
                <w:b w:val="0"/>
                <w:i w:val="0"/>
                <w:sz w:val="20"/>
              </w:rPr>
              <w:t>[ex.: reunião + envio do report em PDF]</w:t>
            </w:r>
          </w:p>
        </w:tc>
      </w:tr>
    </w:tbl>
    <w:p>
      <w:pPr>
        <w:spacing w:before="0" w:after="160"/>
      </w:pPr>
    </w:p>
    <w:p>
      <w:pPr>
        <w:pStyle w:val="Heading1"/>
        <w:keepNext/>
        <w:keepLines/>
        <w:pBdr>
          <w:bottom w:val="single" w:sz="4" w:space="2" w:color="D6E4F0"/>
        </w:pBdr>
      </w:pPr>
      <w:r>
        <w:t>Histórico de revisões do template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10/09/2025</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Versão inicial do template de relatório de acompanhamento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2.0</w:t>
            </w:r>
          </w:p>
        </w:tc>
        <w:tc>
          <w:tcPr>
            <w:tcW w:type="dxa" w:w="2225"/>
            <w:tcMar>
              <w:top w:w="60" w:type="dxa"/>
              <w:bottom w:w="60" w:type="dxa"/>
              <w:left w:w="100" w:type="dxa"/>
              <w:right w:w="100" w:type="dxa"/>
            </w:tcMar>
          </w:tcPr>
          <w:p>
            <w:pPr>
              <w:spacing w:before="40" w:after="40"/>
            </w:pPr>
            <w:r>
              <w:rPr>
                <w:rFonts w:ascii="Calibri" w:hAnsi="Calibri"/>
                <w:b w:val="0"/>
                <w:i w:val="0"/>
                <w:sz w:val="20"/>
              </w:rPr>
              <w:t>11/06/2026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Reestruturação completa para padrão executivo, incorporando os melhores padrões praticados pela Timeware: painel RAG de 4 dimensões com convenção de cores (§1), resumo do período com indicadores em destaque (§2), entregas com foco em valor (§3), diário de bordo com impacto em dias (§6), riscos no formato Ponto→Risco→Ação (§7), tabela de change requests com dias em aberto (§8), seção de decisões necessárias (§9) e definição de cadência de reporte</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1ª Edição  ·  [dd/mm/aaaa]</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1ª Edição  ·  [dd/mm/aaaa]</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TPL-GPR-005</w:t>
    </w:r>
    <w:r>
      <w:tab/>
    </w:r>
    <w:r>
      <w:rPr>
        <w:rFonts w:ascii="Calibri" w:hAnsi="Calibri"/>
        <w:color w:val="555555"/>
        <w:sz w:val="18"/>
      </w:rPr>
      <w:t>Gerência de Projetos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