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REVISÃO POR PARES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REV-AASPCNJ01-001   ·   Versão 1.1   ·   17/06/2026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Documento/Referência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Item revisado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 dos workers, CapturaServer e API AndamentosProcessuais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Prática de revisão por pares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revisão por pares é conduzida via Merge Request no GitLab. O merge de branches </w:t>
      </w:r>
      <w:r>
        <w:rPr>
          <w:rFonts w:ascii="Courier New" w:hAnsi="Courier New"/>
          <w:b w:val="0"/>
          <w:i w:val="0"/>
          <w:color w:val="333333"/>
          <w:sz w:val="20"/>
        </w:rPr>
        <w:t>feature/*</w:t>
      </w:r>
      <w:r>
        <w:rPr>
          <w:rFonts w:ascii="Calibri" w:hAnsi="Calibri"/>
          <w:b w:val="0"/>
          <w:i w:val="0"/>
          <w:sz w:val="22"/>
        </w:rPr>
        <w:t xml:space="preserve"> e </w:t>
      </w:r>
      <w:r>
        <w:rPr>
          <w:rFonts w:ascii="Courier New" w:hAnsi="Courier New"/>
          <w:b w:val="0"/>
          <w:i w:val="0"/>
          <w:color w:val="333333"/>
          <w:sz w:val="20"/>
        </w:rPr>
        <w:t>bugfix/*</w:t>
      </w:r>
      <w:r>
        <w:rPr>
          <w:rFonts w:ascii="Calibri" w:hAnsi="Calibri"/>
          <w:b w:val="0"/>
          <w:i w:val="0"/>
          <w:sz w:val="22"/>
        </w:rPr>
        <w:t xml:space="preserve"> para </w:t>
      </w:r>
      <w:r>
        <w:rPr>
          <w:rFonts w:ascii="Courier New" w:hAnsi="Courier New"/>
          <w:b w:val="0"/>
          <w:i w:val="0"/>
          <w:color w:val="333333"/>
          <w:sz w:val="20"/>
        </w:rPr>
        <w:t>develop</w:t>
      </w:r>
      <w:r>
        <w:rPr>
          <w:rFonts w:ascii="Calibri" w:hAnsi="Calibri"/>
          <w:b w:val="0"/>
          <w:i w:val="0"/>
          <w:sz w:val="22"/>
        </w:rPr>
        <w:t xml:space="preserve"> requer revisão de ao menos um membro da equipe além do autor (ver GCO-AASPCNJ01-001 §2). O Merge Request correspondente é o registro da revisão.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Participantes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Identificação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Mateus Veloso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Revisor(es)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Membro da equipe distinto do autor (mínimo 1)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Itens revisados (representativos)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Contexto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Worker de requisição CNJ e roteamento por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Lógica de atualização e injeção do token Bearer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Merge na solução AndamentosProcessuais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Apontamentos tratados (exemplos)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Apontamento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Tratamento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Campos do modelo CNJ com dados do TJSP hardcoded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Parametrização por tribunal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(BUG-07)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Referências de projeto quebradas após merge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das referências e recompilação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(BUG-08)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Resultado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Aprovado (merges integrados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após revisão)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Abr–Mai/2026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Revisor(es) da equipe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Evidências</w:t>
      </w:r>
    </w:p>
    <w:p>
      <w:pPr>
        <w:pStyle w:val="ListBullet"/>
      </w:pPr>
      <w:r>
        <w:t>gco-pr-aprovado-1.png — Merge Request !12 aprovado pelo Tech Lead (feature/23-segredo-instancia → develop)</w:t>
      </w:r>
    </w:p>
    <w:p>
      <w:pPr>
        <w:pStyle w:val="ListBullet"/>
      </w:pPr>
      <w:r>
        <w:t>gco-pr-aprovado-2.png — Merge Request !13 aprovado pelo revisor (feature/27-retry-webhook → develop)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da prática de revisão por pares, consolidado a partir do Registro de Projeto AASP_CNJ v1.0 (08/06/2026).</w:t>
            </w:r>
          </w:p>
        </w:tc>
      </w:tr>
      <w:tr>
        <w:tc>
          <w:tcPr>
            <w:tcW w:type="dxa" w:w="2225"/>
          </w:tcPr>
          <w:p>
            <w:r>
              <w:t>1.1</w:t>
            </w:r>
          </w:p>
        </w:tc>
        <w:tc>
          <w:tcPr>
            <w:tcW w:type="dxa" w:w="2225"/>
          </w:tcPr>
          <w:p>
            <w:r>
              <w:t>17/06/2026</w:t>
            </w:r>
          </w:p>
        </w:tc>
        <w:tc>
          <w:tcPr>
            <w:tcW w:type="dxa" w:w="2225"/>
          </w:tcPr>
          <w:p>
            <w:r>
              <w:t>Time de Melhoria Contínua</w:t>
            </w:r>
          </w:p>
        </w:tc>
        <w:tc>
          <w:tcPr>
            <w:tcW w:type="dxa" w:w="2225"/>
          </w:tcPr>
          <w:p>
            <w:r>
              <w:t>Plataforma corrigida (Azure DevOps → GitLab) e terminologia (Pull Request → Merge Request); evidências padronizadas para os Merge Requests do GitLab (removidos os prints do Azure DevOps).</w:t>
            </w:r>
          </w:p>
        </w:tc>
      </w:tr>
    </w:tbl>
    <w:p>
      <w:pPr>
        <w:spacing w:before="0" w:after="160"/>
      </w:pPr>
    </w:p>
    <w:p>
      <w:pPr>
        <w:pStyle w:val="Heading1"/>
      </w:pPr>
      <w:r>
        <w:t>Evidências (anexos)</w:t>
      </w:r>
    </w:p>
    <w:p>
      <w:r>
        <w:t>Merge Request !12 no GitLab — revisado e aprovado por Cézar Hiraki Velázquez (Tech Lead); Definition of Done completo</w:t>
      </w:r>
    </w:p>
    <w:p>
      <w:r>
        <w:drawing>
          <wp:inline xmlns:a="http://schemas.openxmlformats.org/drawingml/2006/main" xmlns:pic="http://schemas.openxmlformats.org/drawingml/2006/picture">
            <wp:extent cx="5400000" cy="31273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co-pr-aprovado-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7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Merge Request !13 no GitLab — Caroline Sousa, revisado por Cézar Hiraki Velázquez; fecha as issues #16 e #17</w:t>
      </w:r>
    </w:p>
    <w:p>
      <w:r>
        <w:drawing>
          <wp:inline xmlns:a="http://schemas.openxmlformats.org/drawingml/2006/main" xmlns:pic="http://schemas.openxmlformats.org/drawingml/2006/picture">
            <wp:extent cx="5400000" cy="31273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co-pr-aprovado-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730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Fase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6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