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ESTRATÉGIA DE INTEGRAÇÃO — SUPERAPP FRUKI · PACOTE 1 — MÓDULO METAS E RV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ITP-FRUKI01-001   ·   Versão 1.0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ITP-FRUKI01-001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1 — Módulo Metas e Remuneração Variável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Componentes a integrar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(front-end React Native)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Aplicativo mobile existente; novos módulos de Metas/RV adicionados via 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retorna metas e percentual de atingimento por família de produtos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/acompanhamentoMetasItens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retorna metas e atingimento por item (SKU)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/acompanhamentoForaDeRota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retorna representantes fora de rota no dia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/acompanhamentoVisitas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REST Fruki — retorna visitas realizadas no dia por representante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Interfaces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Tipo / contrato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Metas por família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/acompanhamentoMetasFamilias/{rep}/{periodo}/{tipo}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REST GET — resposta JSON; autenticação via headers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client-secret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Metas por item/SKU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MetasItensScreen.tsx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/acompanhamentoMetasItens/{rep}/{periodo}/{tipo}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GET — mesmo padrão de autenticação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Fora de rota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VisitasScreen.tsx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/acompanhamentoForaDeRota/{rep}/{data}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REST GET — parâmetro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data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formato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YYYY-MM-DD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Visitas do 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VisitasScreen.tsx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API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/acompanhamentoVisitas/{rep}/{data}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REST GET — mesmo padrão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front-end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metasService.ts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↔ respostas das APIs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Serviço interno que deduplica famílias e aplica ordenação alfabética antes de repassar ao estado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URL: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https://api.fruki.com.br/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Autenticação:</w:t>
      </w:r>
      <w:r>
        <w:rPr>
          <w:rFonts w:ascii="Calibri" w:hAnsi="Calibri"/>
          <w:b w:val="0"/>
          <w:i w:val="0"/>
          <w:sz w:val="22"/>
        </w:rPr>
        <w:t xml:space="preserve"> headers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 xml:space="preserve"> em todas as requisições; credenciais fornecidas por Jardel em 26/06/2025.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Estratégia e ordem de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integração é incremental, seguindo a ordem de prioridade das telas: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API de metas por família</w:t>
      </w:r>
      <w:r>
        <w:rPr>
          <w:rFonts w:ascii="Calibri" w:hAnsi="Calibri"/>
          <w:b w:val="0"/>
          <w:i w:val="0"/>
          <w:sz w:val="22"/>
        </w:rPr>
        <w:t xml:space="preserve"> — integrada primeiro por ser a tela principal do módulo; permite validar o padrão de autenticação e tratamento de loading state com a API de maior volume de dados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API de metas por item (SKU)</w:t>
      </w:r>
      <w:r>
        <w:rPr>
          <w:rFonts w:ascii="Calibri" w:hAnsi="Calibri"/>
          <w:b w:val="0"/>
          <w:i w:val="0"/>
          <w:sz w:val="22"/>
        </w:rPr>
        <w:t xml:space="preserve"> — integrada em sequência após a família; reutiliza o mesmo padrão de serviço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APIs de visitas e fora de rota</w:t>
      </w:r>
      <w:r>
        <w:rPr>
          <w:rFonts w:ascii="Calibri" w:hAnsi="Calibri"/>
          <w:b w:val="0"/>
          <w:i w:val="0"/>
          <w:sz w:val="22"/>
        </w:rPr>
        <w:t xml:space="preserve"> — integradas em conjunto; dependem do mesmo parâmetro </w:t>
      </w:r>
      <w:r>
        <w:rPr>
          <w:rFonts w:ascii="Courier New" w:hAnsi="Courier New"/>
          <w:b w:val="0"/>
          <w:i w:val="0"/>
          <w:color w:val="333333"/>
          <w:sz w:val="20"/>
        </w:rPr>
        <w:t>data</w:t>
      </w:r>
      <w:r>
        <w:rPr>
          <w:rFonts w:ascii="Calibri" w:hAnsi="Calibri"/>
          <w:b w:val="0"/>
          <w:i w:val="0"/>
          <w:sz w:val="22"/>
        </w:rPr>
        <w:t xml:space="preserve"> e têm payload mais simples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Todas as integrações são desenvolvidas na branch </w:t>
      </w:r>
      <w:r>
        <w:rPr>
          <w:rFonts w:ascii="Courier New" w:hAnsi="Courier New"/>
          <w:b w:val="0"/>
          <w:i w:val="0"/>
          <w:color w:val="333333"/>
          <w:sz w:val="20"/>
        </w:rPr>
        <w:t>feature/novos-recursos-superapp</w:t>
      </w:r>
      <w:r>
        <w:rPr>
          <w:rFonts w:ascii="Calibri" w:hAnsi="Calibri"/>
          <w:b w:val="0"/>
          <w:i w:val="0"/>
          <w:sz w:val="22"/>
        </w:rPr>
        <w:t xml:space="preserve"> do repositório Azure DevOps da Fruki, entregues via Pull Request revisada pelo Jardel antes do merge na branch principal.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Ambiente de integração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Ambiente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Branch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Azure DevOps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e integração local das telas com as APIs reais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Homologação /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gerado via Expo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distribuído para vendedores selecionados antes do aceite; validação com dados reais de campo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Produção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Merge via PR revisada por Jardel + Play Store (responsabilidade 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promovido após aprovação; APK/AAB publicado pelo time Fruki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Critérios de prontidão para integração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Para cada módulo ser integrado (merge da PR):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Tela desenvolvida e testada localmente com dados reais da API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Tratamento de loading state implementado (skeleton screen enquanto aguarda resposta)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[x] Normalização e deduplicação de dados implementada em </w:t>
      </w:r>
      <w:r>
        <w:rPr>
          <w:rFonts w:ascii="Courier New" w:hAnsi="Courier New"/>
          <w:b w:val="0"/>
          <w:i w:val="0"/>
          <w:color w:val="333333"/>
          <w:sz w:val="20"/>
        </w:rPr>
        <w:t>metasService.ts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Cenários sad path implementados (lista vazia, erro de API, latência)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APK de teste gerado e validado em dispositivo Android físico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Code review aprovado por Jardel Dargas Silva (Fruki) via Pull Request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Testes do produto integrado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Referência: </w:t>
      </w:r>
      <w:r>
        <w:rPr>
          <w:rFonts w:ascii="Courier New" w:hAnsi="Courier New"/>
          <w:b w:val="0"/>
          <w:i w:val="0"/>
          <w:color w:val="333333"/>
          <w:sz w:val="20"/>
        </w:rPr>
        <w:t>VV-FRUKI01-001_Plano-VeV.md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Testes manuais por ciclo de desenvolvimento:</w:t>
      </w:r>
      <w:r>
        <w:rPr>
          <w:rFonts w:ascii="Calibri" w:hAnsi="Calibri"/>
          <w:b w:val="0"/>
          <w:i w:val="0"/>
          <w:sz w:val="22"/>
        </w:rPr>
        <w:t xml:space="preserve"> cenários happy path e sad path executados em dispositivo Android físico antes de cada entrega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Piloto com vendedores selecionados (05/08/2025):</w:t>
      </w:r>
      <w:r>
        <w:rPr>
          <w:rFonts w:ascii="Calibri" w:hAnsi="Calibri"/>
          <w:b w:val="0"/>
          <w:i w:val="0"/>
          <w:sz w:val="22"/>
        </w:rPr>
        <w:t xml:space="preserve"> validação do produto integrado com dados reais de campo; revelou duplicação de famílias e cálculo inconsistente de positivação — corrigidos antes do aceite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Revisão de PR:</w:t>
      </w:r>
      <w:r>
        <w:rPr>
          <w:rFonts w:ascii="Calibri" w:hAnsi="Calibri"/>
          <w:b w:val="0"/>
          <w:i w:val="0"/>
          <w:sz w:val="22"/>
        </w:rPr>
        <w:t xml:space="preserve"> Jardel Dargas Silva verifica a integração técnica (autenticação, mapeamento de dados, tratamento de erros) antes do merge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Entrega e material de apoio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entregue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Forma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Código-fonte do Módulo Metas/RV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Pull Request no repositório Azure DevOps da Fruki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feature/novos-recursos-superapp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→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main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APK de teste (homologação)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Expo distribuído via link para validação com vendedores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de integração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Seção 2.3 do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PCP-FRUKI01-001_Documento-de-Design.md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jun–set/2025)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ITP-FRUKI01-001</w:t>
    </w:r>
    <w:r>
      <w:tab/>
    </w:r>
    <w:r>
      <w:rPr>
        <w:rFonts w:ascii="Calibri" w:hAnsi="Calibri"/>
        <w:color w:val="555555"/>
        <w:sz w:val="18"/>
      </w:rPr>
      <w:t>Integração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