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TAP-PROFARMA01-001   ·   Versão 1.0   ·   17/03/2025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substituindo a base legada do ITEC por uma solução cloud-native na Microsoft Azure. O sistema unifica o cadastro em uma base única e confiável, com CPF como chave primária, eliminando duplicidades históricas entre as bandeiras da rede e garantindo integridade para todos os canais de atendimento: PDV, Balcão, Call Center e OMNI (VTEX). A solução expõe 16 endpoints de API RESTful com cobertura de 273 testes unitários e integra-se aos sistemas satélites da Rede (ITEC, BlueSoft, CloseUp, Propz CRM, PBM/Interplayers).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API de Cadastro de Clientes em .NET com Clean Architecture e PostgreSQL (Azure)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Integração com ITEC (trigger/outbox), VTEX, Call Center, PBM, BlueSoft, CloseUp e Propz CRM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Endpoints de cadastro, consulta, atualização e inativação (LGPD)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Carga inicial de base (~7 milhões de CPFs saneados) e worker de expurgo de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Deploy em ambiente Azure (AKS), monitoramento via Datadog, pipelines CI/CD no Azure DevOps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Testes unitários (273 cenários) e suporte à execução de testes de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Piloto na loja 9 cobrindo PDV, Balcão e OMNI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Modernização dos aplicativos D1000 Express e Connect D1000 (escopo separado)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Desenvolvimento de novos módulos do ITEC legado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Sustentação pós-piloto (objeto de contrato futuro)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do projeto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pedro.costa@reded1000.com.br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marcus.falcao@profarma.com.br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Gestor de TI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armando.junior@reded1000.com.br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humberto.erler@reded1000.com.br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Marcelo Rezende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Representante técnico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marcelo.rezende@profarma.com.br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helena.moreira@reded1000.com.br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ethierre.leite@reded1000.com.br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alexandre.henrique@reded1000.com.br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rafael.nader@reded1000.com.br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Fagner.Pereira@reded1000.com.br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julielle.santos@reded1000.com.br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marcus.ribeiro@profarma.com.br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diego.lacerda@profarma.com.br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 (Timeware)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 automatizados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 / primeiras reuniões de design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das dailys e sprints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do plano ao Diretor (Marcus Falcão)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de testes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e disponível para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finais e última rodada de PRs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27–29/01/2026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Rede D1000 disponibiliza acessos aos ambientes Azure (DevOps, homologação, produção) para a equipe Timeware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sistemas legados (ITEC, DemoSuite, loja-backend) permitem integração via trigger/outbox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base de dados legada (~20 milhões de registros) será saneada com apoio do DBA da Profarma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Datadog será licenciado e configurado para monitoramento do ambiente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contratado: 3 recursos Dev Pleno (alocação mensalizada)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URLs e configurações de ambiente devem ser armazenadas em banco de dados (não hardcoded)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arquiteturais significativas requerem aprovação do Tech Lead D1000 (Armando Junior)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Piloto restrito à loja 9 antes do rollout geral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Kickoff realizado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de autorização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"Cadastro de Clientes - Evolução do desenho e material" — 17/03/2025 — Fireflies transcript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formal das dailys do projeto (Daily - Projeto cadastro de clientes — Teams)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17/03/2025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17/03/2025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