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CENÁRIOS DE TESTE DE HOMOLOGAÇÃO</w:t>
      </w:r>
    </w:p>
    <w:p>
      <w:pPr>
        <w:spacing w:after="40"/>
        <w:jc w:val="center"/>
      </w:pPr>
      <w:r>
        <w:rPr>
          <w:rFonts w:ascii="Arial" w:cs="Arial" w:eastAsia="Arial" w:hAnsi="Arial"/>
          <w:color w:val="2E75B6"/>
          <w:sz w:val="26"/>
          <w:szCs w:val="26"/>
        </w:rPr>
        <w:t xml:space="preserve">AASP Gerenciador — Grupos de Usuários</w:t>
      </w:r>
    </w:p>
    <w:p>
      <w:pPr>
        <w:pBdr>
          <w:bottom w:val="single" w:color="2E75B6" w:sz="6" w:space="8"/>
        </w:pBdr>
        <w:spacing w:after="40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CTQ-AASP01-001  |  Versão 1.0  |  15/06/2026</w:t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Identificação do Documento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6319"/>
      </w:tblGrid>
      <w:tr>
        <w:tc>
          <w:tcPr>
            <w:tcW w:type="dxa" w:w="9026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IDENTIFICAÇÃO DO DOCUMENTO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CTQ-AASP01-001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15/06/2026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QA Timeware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Allan Alves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QA AASP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Marcos Ferreira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Processo MPS-SW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VV — Cenários de Teste de Homologação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Contexto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documento registra os cenários de teste executados durante a fase de verificação e validação do módulo de Grupos de Usuários (AG-23 e AG-24), utilizando a Swagger UI do microsserviço ms.auxo.gruposusuarios. Os testes foram executados por Allan Alves (QA Timeware) e revisados por Marcos Ferreira (AASP) via compartilhamento de tela no Microsoft Teams.</w:t>
      </w:r>
    </w:p>
    <w:p>
      <w:pPr>
        <w:spacing w:after="16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Resumo de Cobertura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6"/>
        <w:gridCol w:w="1506"/>
        <w:gridCol w:w="1506"/>
        <w:gridCol w:w="1508"/>
      </w:tblGrid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150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Cenários totais</w:t>
            </w:r>
          </w:p>
        </w:tc>
        <w:tc>
          <w:tcPr>
            <w:tcW w:type="dxa" w:w="150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Aprovados</w:t>
            </w:r>
          </w:p>
        </w:tc>
        <w:tc>
          <w:tcPr>
            <w:tcW w:type="dxa" w:w="150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Reprovados</w:t>
            </w:r>
          </w:p>
        </w:tc>
        <w:tc>
          <w:tcPr>
            <w:tcW w:type="dxa" w:w="150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 Aprovação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Gestão de Grupos (GET/POST)</w:t>
            </w:r>
          </w:p>
        </w:tc>
        <w:tc>
          <w:tcPr>
            <w:tcW w:type="dxa" w:w="1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5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1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1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0</w:t>
            </w:r>
          </w:p>
        </w:tc>
        <w:tc>
          <w:tcPr>
            <w:tcW w:type="dxa" w:w="15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100%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Cenários Detalhados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4.1. CT-01 — GET /listargrupo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9026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CT-01 — GET /listargrupo (Happy path)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Módulo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Gestão de Grupos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Endpoint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 /listargrupo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Happy path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Usuário autenticado, escritório com 3 grupos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Ação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Chama GET /listargrupo sem filtros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Retorna lista paginada com 3 grupos, status 200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obtido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Retorna lista paginada com 3 grupos, status 200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Evidência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Swagger UI — print armazenado em Azure DevOps / Documentação AG-23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Aprovado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de execução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06/06/2026 (Sprint 1 (CT-01 a CT-03))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Executado por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Allan Alves</w:t>
            </w:r>
          </w:p>
        </w:tc>
      </w:tr>
    </w:tbl>
    <w:p>
      <w:pPr>
        <w:spacing w:after="160"/>
      </w:pP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4.2. CT-02 — GET /buscargrupoporid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9026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CT-02 — GET /buscargrupoporid (Happy path)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Módulo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Gestão de Grupos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Endpoint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 /buscargrupoporid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Happy path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ID=5 existe no banco auxo3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Ação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Chama GET /buscargrupoporid com id=5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Retorna GrupoBuscarPorIdDTO com membros, status 200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obtido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Retorna GrupoBuscarPorIdDTO com membros, status 200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Evidência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Swagger UI — print armazenado em Azure DevOps / Documentação AG-23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Aprovado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de execução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06/06/2026 (Sprint 1 (CT-01 a CT-03))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Executado por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Allan Alves</w:t>
            </w:r>
          </w:p>
        </w:tc>
      </w:tr>
    </w:tbl>
    <w:p>
      <w:pPr>
        <w:spacing w:after="160"/>
      </w:pP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4.3. CT-03 — GET /buscargrupoporid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9026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CT-03 — GET /buscargrupoporid (Negativo)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Módulo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Gestão de Grupos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Endpoint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 /buscargrupoporid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ID=999 não existe no banco auxo3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Ação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Chama GET /buscargrupoporid com id=999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Retorna 404 Not Found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obtido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Retorna 404 Not Found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Evidência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Swagger UI — print armazenado em Azure DevOps / Documentação AG-23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Aprovado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de execução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06/06/2026 (Sprint 1 (CT-01 a CT-03))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Executado por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Allan Alves</w:t>
            </w:r>
          </w:p>
        </w:tc>
      </w:tr>
    </w:tbl>
    <w:p>
      <w:pPr>
        <w:spacing w:after="160"/>
      </w:pP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4.4. CT-04 — POST /incluirgrupo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9026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CT-04 — POST /incluirgrupo (Happy path)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Módulo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Gestão de Grupos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Endpoint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/incluirgrupo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Happy path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Nome "Equipe Cível" não existe no escritório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Ação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Envia IncluirGruposDTO válido via POST /incluirgrupo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criado, retorna 200 com Id do novo grupo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obtido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criado, retorna 200 com Id do novo grupo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Evidência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Swagger UI — print armazenado em Azure DevOps / Documentação AG-24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Aprovado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de execução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14/06/2026 (Sprint 2 (CT-04 a CT-10))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Executado por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Allan Alves</w:t>
            </w:r>
          </w:p>
        </w:tc>
      </w:tr>
    </w:tbl>
    <w:p>
      <w:pPr>
        <w:spacing w:after="160"/>
      </w:pP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4.5. CT-05 — POST /incluirgrupo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9026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CT-05 — POST /incluirgrupo (Negativo)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Módulo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Gestão de Grupos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Endpoint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/incluirgrupo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"Equipe Cível" já existe no escritório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Ação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Envia IncluirGruposDTO com nome duplicado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Retorna 400 Bad Request com mensagem de duplicidade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obtido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Retorna 400 Bad Request com mensagem de duplicidade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Evidência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Swagger UI — print armazenado em Azure DevOps / Documentação AG-24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Aprovado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de execução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14/06/2026 (Sprint 2 (CT-04 a CT-10))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Executado por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Allan Alves</w:t>
            </w:r>
          </w:p>
        </w:tc>
      </w:tr>
    </w:tbl>
    <w:p>
      <w:pPr>
        <w:spacing w:after="160"/>
      </w:pP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4.6. CT-06 — POST /alterargrupo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9026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CT-06 — POST /alterargrupo (Happy path)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Módulo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Gestão de Grupos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Endpoint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/alterargrupo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Happy path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ID=5 existe no banco auxo3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Ação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Envia AlterarGruposDTO com novo nome via POST /alterargrupo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atualizado, retorna 200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obtido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atualizado, retorna 200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Evidência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Swagger UI — print armazenado em Azure DevOps / Documentação AG-24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Aprovado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de execução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14/06/2026 (Sprint 2 (CT-04 a CT-10))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Executado por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Allan Alves</w:t>
            </w:r>
          </w:p>
        </w:tc>
      </w:tr>
    </w:tbl>
    <w:p>
      <w:pPr>
        <w:spacing w:after="160"/>
      </w:pP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4.7. CT-07 — POST /excluirgrupo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9026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CT-07 — POST /excluirgrupo (Happy path)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Módulo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Gestão de Grupos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Endpoint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/excluirgrupo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Happy path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ID=5 sem vínculos ativos no banco auxo3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Ação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Envia ExcluirGruposDTO via POST /excluirgrupo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marcado como inativo (soft delete), retorna 200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obtido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marcado como inativo (soft delete), retorna 200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Evidência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Swagger UI — print armazenado em Azure DevOps / Documentação AG-24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Aprovado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de execução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14/06/2026 (Sprint 2 (CT-04 a CT-10))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Executado por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Allan Alves</w:t>
            </w:r>
          </w:p>
        </w:tc>
      </w:tr>
    </w:tbl>
    <w:p>
      <w:pPr>
        <w:spacing w:after="160"/>
      </w:pP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4.8. CT-08 — POST /ativardesativar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9026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CT-08 — POST /ativardesativar (Happy path)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Módulo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Gestão de Grupos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Endpoint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/ativardesativar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Happy path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ID=5 ativo no banco auxo3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Ação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Envia AtivarGruposDTO com Ativo=false via POST /ativardesativar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desativado, retorna 200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obtido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desativado, retorna 200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Evidência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Swagger UI — print armazenado em Azure DevOps / Documentação AG-24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Aprovado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de execução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14/06/2026 (Sprint 2 (CT-04 a CT-10))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Executado por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Allan Alves</w:t>
            </w:r>
          </w:p>
        </w:tc>
      </w:tr>
    </w:tbl>
    <w:p>
      <w:pPr>
        <w:spacing w:after="160"/>
      </w:pP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4.9. CT-09 — POST /removerusuario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9026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CT-09 — POST /removerusuario (Happy path)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Módulo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Gestão de Grupos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Endpoint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/removerusuario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Happy path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Usuário ID=10 é membro do grupo ID=5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Ação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Envia RemoverUsuarioDoGrupoDTO via POST /removerusuario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Usuário removido do grupo, retorna 200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obtido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Usuário removido do grupo, retorna 200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Evidência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Swagger UI — print armazenado em Azure DevOps / Documentação AG-24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Aprovado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de execução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14/06/2026 (Sprint 2 (CT-04 a CT-10))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Executado por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Allan Alves</w:t>
            </w:r>
          </w:p>
        </w:tc>
      </w:tr>
    </w:tbl>
    <w:p>
      <w:pPr>
        <w:spacing w:after="160"/>
      </w:pP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4.10. CT-10 — POST /alterarfuncaodousuario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9026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CT-10 — POST /alterarfuncaodousuario (Happy path)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Módulo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Gestão de Grupos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Endpoint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/alterarfuncaodousuario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Happy path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Usuário ID=10 tem função "Membro" no grupo ID=5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Ação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Envia AlterarFuncaoDoUsuarioDTO com nova funcao via POST /alterarfuncaodousuario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Função alterada para "Coordenador", retorna 200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obtido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Função alterada para "Coordenador", retorna 200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Evidência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Swagger UI — print armazenado em Azure DevOps / Documentação AG-24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Aprovado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de execução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14/06/2026 (Sprint 2 (CT-04 a CT-10))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Executado por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Allan Alves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Defeitos Encontrados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Nenhum defeito registrado durante a execução dos cenários de homologação. Todos os endpoints responderam conforme especificado nos critérios de aceite do REQ-AASP01-001.</w:t>
      </w:r>
    </w:p>
    <w:p>
      <w:pPr>
        <w:spacing w:after="16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Conclusão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Todos os 10 cenários de teste foram executados com sucesso. O módulo de Grupos de Usuários (endpoints AG-23/AG-24) atende aos critérios de aceite definidos no REQ-AASP01-001 e está aprovado para avançar à Sprint 3, contemplando as histórias AG-26 a AG-29 (serviços de vínculo, controllers de associação e relacionamento usuários-grupos).</w:t>
      </w:r>
    </w:p>
    <w:p>
      <w:pPr>
        <w:spacing w:after="16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Assinaturas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000"/>
        <w:gridCol w:w="2026"/>
      </w:tblGrid>
      <w:tr>
        <w:tc>
          <w:tcPr>
            <w:tcW w:type="dxa" w:w="2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  <w:tc>
          <w:tcPr>
            <w:tcW w:type="dxa" w:w="2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0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Assinatura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QA Timeware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Allan Alves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14/06/2026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[assinatura digital]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GP Timeware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Abraão Oliveira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15/06/2026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[assinatura digital]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Revisor AASP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Marcos Ferreira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15/06/2026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[assinatura digital]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 Histórico de Revisões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1"/>
        <w:gridCol w:w="1697"/>
        <w:gridCol w:w="2706"/>
        <w:gridCol w:w="3492"/>
      </w:tblGrid>
      <w:tr>
        <w:tc>
          <w:tcPr>
            <w:tcW w:type="dxa" w:w="1131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1697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70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349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11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16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15/06/2026</w:t>
            </w:r>
          </w:p>
        </w:tc>
        <w:tc>
          <w:tcPr>
            <w:tcW w:type="dxa" w:w="2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Allan Alves</w:t>
            </w:r>
          </w:p>
        </w:tc>
        <w:tc>
          <w:tcPr>
            <w:tcW w:type="dxa" w:w="34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Versão inicial — cenários de homologação Sprint 1 e Sprint 2 (AG-23/AG-24)</w:t>
            </w:r>
          </w:p>
        </w:tc>
      </w:tr>
    </w:tbl>
    <w:p>
      <w:pPr>
        <w:spacing w:after="16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4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Timeware Brasil Softwares e Serviços LTDA  |  Confidencial  |  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tabs>
        <w:tab w:val="right" w:pos="9026"/>
      </w:tabs>
    </w:pPr>
    <w:r>
      <w:rPr>
        <w:rFonts w:ascii="Arial" w:cs="Arial" w:eastAsia="Arial" w:hAnsi="Arial"/>
        <w:b/>
        <w:bCs/>
        <w:color w:val="1F4E79"/>
        <w:sz w:val="18"/>
        <w:szCs w:val="18"/>
      </w:rPr>
      <w:t xml:space="preserve">AASP Gerenciador — Grupos de Usuários</w:t>
    </w:r>
    <w:r>
      <w:rPr>
        <w:rFonts w:ascii="Arial" w:cs="Arial" w:eastAsia="Arial" w:hAnsi="Arial"/>
        <w:color w:val="888888"/>
        <w:sz w:val="18"/>
        <w:szCs w:val="18"/>
      </w:rPr>
      <w:t xml:space="preserve">		CTQ-AASP01-001 · v1.0 · 15/06/2026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2026-06-15T17:22:52.217Z</dcterms:created>
  <dcterms:modified xsi:type="dcterms:W3CDTF">2026-06-15T17:22:52.217Z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