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73"/>
          <w:sz w:val="34"/>
        </w:rPr>
        <w:t>Estratégia de Integração — MilhasFacil · Hub de Milhas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Documento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ITP-MILHASFACIL01-001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Projeto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 — Plataforma de Busca e Alerta de Passagens por Milhas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Cliente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Hub de Milhas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Versão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Gerente de Projeto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Abraão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Processo MPS-SW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ITP (evidência de projeto)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1. Objetivo</w:t>
      </w:r>
    </w:p>
    <w:p>
      <w:r>
        <w:t xml:space="preserve">Descrever a estratégia de integração contínua do produto MilhasFacil: as pipelines de CI/CD por componente, o ambiente de execução conteinerizado, a ordem de integração dos componentes via merge request em </w:t>
      </w:r>
      <w:r>
        <w:rPr>
          <w:rFonts w:ascii="Consolas" w:hAnsi="Consolas"/>
          <w:color w:val="444444"/>
          <w:sz w:val="18"/>
        </w:rPr>
        <w:t>develop</w:t>
      </w:r>
      <w:r>
        <w:t>, o ambiente de homologação e os mecanismos de verificação de prontidão (healthcheck/Actuator).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2. Visão geral da integração</w:t>
      </w:r>
    </w:p>
    <w:p>
      <w:r>
        <w:t>O produto é composto por três componentes independentes, cada um em seu repositório no GitLab:</w:t>
      </w:r>
    </w:p>
    <w:p>
      <w:pPr>
        <w:pStyle w:val="ListBullet"/>
      </w:pPr>
      <w:r>
        <w:rPr>
          <w:b/>
        </w:rPr>
        <w:t>API (`MilhasFacil_api`)</w:t>
      </w:r>
      <w:r>
        <w:t xml:space="preserve"> — Spring Boot 3.2.5 / Java 21, base </w:t>
      </w:r>
      <w:r>
        <w:rPr>
          <w:rFonts w:ascii="Consolas" w:hAnsi="Consolas"/>
          <w:color w:val="444444"/>
          <w:sz w:val="18"/>
        </w:rPr>
        <w:t>/api/v1</w:t>
      </w:r>
      <w:r>
        <w:t>, JWT HS256 stateless; orquestra a busca e expõe os endpoints de negócio.</w:t>
      </w:r>
    </w:p>
    <w:p>
      <w:pPr>
        <w:pStyle w:val="ListBullet"/>
      </w:pPr>
      <w:r>
        <w:rPr>
          <w:b/>
        </w:rPr>
        <w:t>Web (`MilhasFacil_web`)</w:t>
      </w:r>
      <w:r>
        <w:t xml:space="preserve"> — Angular 17.3 standalone / Tailwind 3.4; consome a API.</w:t>
      </w:r>
    </w:p>
    <w:p>
      <w:pPr>
        <w:pStyle w:val="ListBullet"/>
      </w:pPr>
      <w:r>
        <w:rPr>
          <w:b/>
        </w:rPr>
        <w:t>Crawler (`MilhasFacil_crawler`)</w:t>
      </w:r>
      <w:r>
        <w:t xml:space="preserve"> — FastAPI 0.111 / SeleniumBase 4.27.4; coleta preços em milhas das companhias (Smiles/Azul/Latam) e é consumido pela API.</w:t>
      </w:r>
    </w:p>
    <w:p>
      <w:r>
        <w:t xml:space="preserve">A abordagem de integração é </w:t>
      </w:r>
      <w:r>
        <w:rPr>
          <w:b/>
        </w:rPr>
        <w:t>contínua e incremental por componente</w:t>
      </w:r>
      <w:r>
        <w:t xml:space="preserve">: cada funcionalidade é desenvolvida em branch </w:t>
      </w:r>
      <w:r>
        <w:rPr>
          <w:rFonts w:ascii="Consolas" w:hAnsi="Consolas"/>
          <w:color w:val="444444"/>
          <w:sz w:val="18"/>
        </w:rPr>
        <w:t>feat/</w:t>
      </w:r>
      <w:r>
        <w:t>-</w:t>
      </w:r>
      <w:r>
        <w:rPr>
          <w:rFonts w:ascii="Consolas" w:hAnsi="Consolas"/>
          <w:color w:val="444444"/>
          <w:sz w:val="18"/>
        </w:rPr>
        <w:t>fix/</w:t>
      </w:r>
      <w:r>
        <w:t xml:space="preserve"> + </w:t>
      </w:r>
      <w:r>
        <w:rPr>
          <w:rFonts w:ascii="Consolas" w:hAnsi="Consolas"/>
          <w:color w:val="444444"/>
          <w:sz w:val="18"/>
        </w:rPr>
        <w:t>MF-XX</w:t>
      </w:r>
      <w:r>
        <w:t xml:space="preserve">, integrada em </w:t>
      </w:r>
      <w:r>
        <w:rPr>
          <w:rFonts w:ascii="Consolas" w:hAnsi="Consolas"/>
          <w:color w:val="444444"/>
          <w:sz w:val="18"/>
        </w:rPr>
        <w:t>develop</w:t>
      </w:r>
      <w:r>
        <w:t xml:space="preserve"> via merge request com gate de CI, e promovida a </w:t>
      </w:r>
      <w:r>
        <w:rPr>
          <w:rFonts w:ascii="Consolas" w:hAnsi="Consolas"/>
          <w:color w:val="444444"/>
          <w:sz w:val="18"/>
        </w:rPr>
        <w:t>homolog</w:t>
      </w:r>
      <w:r>
        <w:t xml:space="preserve"> e </w:t>
      </w:r>
      <w:r>
        <w:rPr>
          <w:rFonts w:ascii="Consolas" w:hAnsi="Consolas"/>
          <w:color w:val="444444"/>
          <w:sz w:val="18"/>
        </w:rPr>
        <w:t>main</w:t>
      </w:r>
      <w:r>
        <w:t xml:space="preserve">. A independência dos três repositórios reduz o acoplamento de deploy e isola falhas (em especial as do crawler, sujeito a redesigns das companhias — risco R-01). Em 15/06/2026 a release v0.9.0 foi promovida </w:t>
      </w:r>
      <w:r>
        <w:rPr>
          <w:rFonts w:ascii="Consolas" w:hAnsi="Consolas"/>
          <w:color w:val="444444"/>
          <w:sz w:val="18"/>
        </w:rPr>
        <w:t>develop</w:t>
      </w:r>
      <w:r>
        <w:t xml:space="preserve"> → </w:t>
      </w:r>
      <w:r>
        <w:rPr>
          <w:rFonts w:ascii="Consolas" w:hAnsi="Consolas"/>
          <w:color w:val="444444"/>
          <w:sz w:val="18"/>
        </w:rPr>
        <w:t>homolog</w:t>
      </w:r>
      <w:r>
        <w:t xml:space="preserve"> → </w:t>
      </w:r>
      <w:r>
        <w:rPr>
          <w:rFonts w:ascii="Consolas" w:hAnsi="Consolas"/>
          <w:color w:val="444444"/>
          <w:sz w:val="18"/>
        </w:rPr>
        <w:t>main</w:t>
      </w:r>
      <w:r>
        <w:t xml:space="preserve"> nos três repositórios, com tag </w:t>
      </w:r>
      <w:r>
        <w:rPr>
          <w:rFonts w:ascii="Consolas" w:hAnsi="Consolas"/>
          <w:color w:val="444444"/>
          <w:sz w:val="18"/>
        </w:rPr>
        <w:t>v0.9.0</w:t>
      </w:r>
      <w:r>
        <w:t xml:space="preserve"> (released).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3. Pipelines de integração contínua</w:t>
      </w:r>
    </w:p>
    <w:p>
      <w:r>
        <w:t xml:space="preserve">A operação de DevOps/Infra do projeto — pipelines de CI/CD, ambiente Docker e política de branches protegidas — é responsabilidade do Tech Lead / Arquiteto / DevOps </w:t>
      </w:r>
      <w:r>
        <w:rPr>
          <w:b/>
        </w:rPr>
        <w:t>Cézar Velazquez</w:t>
      </w:r>
      <w:r>
        <w:t xml:space="preserve">. São três pipelines no GitLab, uma por componente, todas baseadas na tarefa </w:t>
      </w:r>
      <w:r>
        <w:rPr>
          <w:b/>
        </w:rPr>
        <w:t>PowerShell@2</w:t>
      </w:r>
      <w:r>
        <w:t xml:space="preserve"> sobre agente Default/Windows (risco R-05 — pipeline CI em agente Windows). Os gatilhos cobrem </w:t>
      </w:r>
      <w:r>
        <w:rPr>
          <w:rFonts w:ascii="Consolas" w:hAnsi="Consolas"/>
          <w:color w:val="444444"/>
          <w:sz w:val="18"/>
        </w:rPr>
        <w:t>develop</w:t>
      </w:r>
      <w:r>
        <w:t xml:space="preserve">, </w:t>
      </w:r>
      <w:r>
        <w:rPr>
          <w:rFonts w:ascii="Consolas" w:hAnsi="Consolas"/>
          <w:color w:val="444444"/>
          <w:sz w:val="18"/>
        </w:rPr>
        <w:t>homolog</w:t>
      </w:r>
      <w:r>
        <w:t xml:space="preserve"> e </w:t>
      </w:r>
      <w:r>
        <w:rPr>
          <w:rFonts w:ascii="Consolas" w:hAnsi="Consolas"/>
          <w:color w:val="444444"/>
          <w:sz w:val="18"/>
        </w:rPr>
        <w:t>main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Pipeline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Agente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Gatilhos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Gate específico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 API - Pipeline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MilhasFacil_api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PowerShell@2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Default/Windows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develop / homolog / main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Gate de cobertura JaCoCo 80% (a partir da S4)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 Web - Pipeline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MilhasFacil_web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PowerShell@2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Default/Windows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develop / homolog / main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Build e testes Karma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 Crawler - Pipeline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MilhasFacil_crawler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PowerShell@2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Default/Windows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develop / homolog / main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Build e testes pytest</w:t>
            </w:r>
          </w:p>
        </w:tc>
      </w:tr>
    </w:tbl>
    <w:p>
      <w:r>
        <w:t xml:space="preserve">Os builds reais registrados (#41–#60) concluíram quase todos com status </w:t>
      </w:r>
      <w:r>
        <w:rPr>
          <w:rFonts w:ascii="Consolas" w:hAnsi="Consolas"/>
          <w:color w:val="444444"/>
          <w:sz w:val="18"/>
        </w:rPr>
        <w:t>succeeded</w:t>
      </w:r>
      <w:r>
        <w:t xml:space="preserve">; o build #42 foi </w:t>
      </w:r>
      <w:r>
        <w:rPr>
          <w:rFonts w:ascii="Consolas" w:hAnsi="Consolas"/>
          <w:color w:val="444444"/>
          <w:sz w:val="18"/>
        </w:rPr>
        <w:t>canceled</w:t>
      </w:r>
      <w:r>
        <w:t>. As datas reais de build concentram-se em 13–15/06/2026 (histórico inicializado retroativamente).</w:t>
      </w:r>
    </w:p>
    <w:p>
      <w:pPr>
        <w:jc w:val="center"/>
      </w:pPr>
      <w:r>
        <w:rPr>
          <w:i/>
          <w:color w:val="2E5CAA"/>
          <w:sz w:val="17"/>
        </w:rPr>
        <w:t>[ IMG-CI-04 — estágios da pipeline de integração ]</w:t>
      </w:r>
    </w:p>
    <w:p>
      <w:pPr>
        <w:jc w:val="center"/>
      </w:pPr>
      <w:r>
        <w:rPr>
          <w:i/>
          <w:color w:val="444444"/>
          <w:sz w:val="16"/>
        </w:rPr>
        <w:t>Evidência (a anexar): evidencias/IMG-CI-04_pipeline-stages.png</w:t>
      </w:r>
    </w:p>
    <w:p>
      <w:r>
        <w:t>*Figura — Estágios das pipelines de CI (PowerShell@2, agente Default/Windows) com o gate JaCoCo 80% no pipeline da API.*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4. Ambiente de execução conteinerizado</w:t>
      </w:r>
    </w:p>
    <w:p>
      <w:r>
        <w:t xml:space="preserve">O ambiente de execução do produto é definido por </w:t>
      </w:r>
      <w:r>
        <w:rPr>
          <w:b/>
        </w:rPr>
        <w:t>Docker Compose</w:t>
      </w:r>
      <w:r>
        <w:t xml:space="preserve"> (RNF05 — disponibilidade via Docker Compose), reunindo os serviços de dados e os três componentes da aplicação.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Serviço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Imagem / Tecnologia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postgres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PostgreSQL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Persistência relacional (migrations Flyway </w:t>
            </w:r>
            <w:r>
              <w:rPr>
                <w:rFonts w:ascii="Consolas" w:hAnsi="Consolas"/>
                <w:color w:val="444444"/>
                <w:sz w:val="17"/>
              </w:rPr>
              <w:t>V1</w:t>
            </w:r>
            <w:r>
              <w:rPr>
                <w:sz w:val="17"/>
              </w:rPr>
              <w:t>–</w:t>
            </w:r>
            <w:r>
              <w:rPr>
                <w:rFonts w:ascii="Consolas" w:hAnsi="Consolas"/>
                <w:color w:val="444444"/>
                <w:sz w:val="17"/>
              </w:rPr>
              <w:t>V5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444444"/>
                <w:sz w:val="17"/>
              </w:rPr>
              <w:t>V9</w:t>
            </w:r>
            <w:r>
              <w:rPr>
                <w:sz w:val="17"/>
              </w:rPr>
              <w:t xml:space="preserve"> em 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 xml:space="preserve"> após a release v0.9.0; </w:t>
            </w:r>
            <w:r>
              <w:rPr>
                <w:rFonts w:ascii="Consolas" w:hAnsi="Consolas"/>
                <w:color w:val="444444"/>
                <w:sz w:val="17"/>
              </w:rPr>
              <w:t>V10</w:t>
            </w:r>
            <w:r>
              <w:rPr>
                <w:sz w:val="17"/>
              </w:rPr>
              <w:t xml:space="preserve"> no PR #29 ativo)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redis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Redis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Blacklist de tokens (</w:t>
            </w:r>
            <w:r>
              <w:rPr>
                <w:rFonts w:ascii="Consolas" w:hAnsi="Consolas"/>
                <w:color w:val="444444"/>
                <w:sz w:val="17"/>
              </w:rPr>
              <w:t>token:invalidated:</w:t>
            </w:r>
            <w:r>
              <w:rPr>
                <w:sz w:val="17"/>
              </w:rPr>
              <w:t>) e suporte ao logout seguro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api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Spring Boot 3.2.5 / Java 21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API REST base </w:t>
            </w:r>
            <w:r>
              <w:rPr>
                <w:rFonts w:ascii="Consolas" w:hAnsi="Consolas"/>
                <w:color w:val="444444"/>
                <w:sz w:val="17"/>
              </w:rPr>
              <w:t>/api/v1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web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Angular 17.3 / Tailwind 3.4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Aplicação Web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crawler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FastAPI 0.111 / SeleniumBase 4.27.4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Coleta de preços em milhas</w:t>
            </w:r>
          </w:p>
        </w:tc>
      </w:tr>
    </w:tbl>
    <w:p>
      <w:r>
        <w:rPr>
          <w:i/>
          <w:color w:val="444444"/>
        </w:rPr>
        <w:t>Indisponibilidade do ambiente Docker Compose foi registrada na S6 (downtime de 3 h — RNF05).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5. Ordem de integração dos componentes em `develop`</w:t>
      </w:r>
    </w:p>
    <w:p>
      <w:r>
        <w:t xml:space="preserve">A integração ocorre por merge request em </w:t>
      </w:r>
      <w:r>
        <w:rPr>
          <w:rFonts w:ascii="Consolas" w:hAnsi="Consolas"/>
          <w:color w:val="444444"/>
          <w:sz w:val="18"/>
        </w:rPr>
        <w:t>develop</w:t>
      </w:r>
      <w:r>
        <w:t xml:space="preserve">, na ordem das funcionalidades planejadas por sprint. Cada branch de trabalho é nomeada com o identificador </w:t>
      </w:r>
      <w:r>
        <w:rPr>
          <w:rFonts w:ascii="Consolas" w:hAnsi="Consolas"/>
          <w:color w:val="444444"/>
          <w:sz w:val="18"/>
        </w:rPr>
        <w:t>MF-XX</w:t>
      </w:r>
      <w:r>
        <w:t xml:space="preserve"> da issue correspondente (RNF04).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Ordem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Sprint(s)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Componente / funcionalidade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Branch de origem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PR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Critério de prontidão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S1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Cadastro BCrypt (RF01)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feat/MF-2-auth-register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API #1 / Web #13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Build verde; cadastro com senha BCrypt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S1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Login JWT access+refresh (RF02)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feat/MF-3-auth-login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API #2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Emissão de access + refresh token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S2–S3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Busca paralela Smiles/Azul/Latam (RF03)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feat/MF-8-search-module / feat/MF-8-crawler-setup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API #3 / Craw #23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Busca ≤ 30 s (CT-03); crawler </w:t>
            </w:r>
            <w:r>
              <w:rPr>
                <w:rFonts w:ascii="Consolas" w:hAnsi="Consolas"/>
                <w:color w:val="444444"/>
                <w:sz w:val="17"/>
              </w:rPr>
              <w:t>/health</w:t>
            </w:r>
            <w:r>
              <w:rPr>
                <w:sz w:val="17"/>
              </w:rPr>
              <w:t xml:space="preserve"> ativo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S2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SearchPage skeleton (RF04)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feat/MF-8-search-page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Web #14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Tela de busca consumindo a API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S3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Histórico paginado (RF05)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feat/MF-13-flight-history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API #4 / Web #15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Paginação validada (CT-04, MF-38)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S3–S4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Rotas favoritas + alertas (RF06)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feat/MF-21-route-preferences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API #5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Exclusão lógica </w:t>
            </w:r>
            <w:r>
              <w:rPr>
                <w:rFonts w:ascii="Consolas" w:hAnsi="Consolas"/>
                <w:color w:val="444444"/>
                <w:sz w:val="17"/>
              </w:rPr>
              <w:t>active=false</w:t>
            </w:r>
            <w:r>
              <w:rPr>
                <w:sz w:val="17"/>
              </w:rPr>
              <w:t>; agendador ativo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S4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Perfil + alertas Scheduler (RF07/RF08)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feat/MF-29-alerts-profile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API #6 / Web #16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GET/PATCH </w:t>
            </w:r>
            <w:r>
              <w:rPr>
                <w:rFonts w:ascii="Consolas" w:hAnsi="Consolas"/>
                <w:color w:val="444444"/>
                <w:sz w:val="17"/>
              </w:rPr>
              <w:t>/users/me</w:t>
            </w:r>
            <w:r>
              <w:rPr>
                <w:sz w:val="17"/>
              </w:rPr>
              <w:t>; cron de alertas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S5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Assinaturas + refresh rotation (RF10/RF11)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feat/MF-35-subscriptions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API #7 / Web #17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Rotação de refresh token (CT-05)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S6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Estabilização e gate de cobertura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fix/MF-42-estabilizacao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API #8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Cobertura ≥ 80% no gate de CI (CT-10)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S7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Notificações WhatsApp Z-API (RF09)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feat/MF-49-whatsapp-notifications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API #9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Envio sem duplicata (CT-07)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S8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Logout blacklist Redis jti (RF12)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feat/MF-60-redis-blacklist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API #10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Token deslogado → 401 (CT-06)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S9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Filtros avançados maxMiles/cabinType (RF13)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feat/MF-65-search-filters / feat/MF-65-cabin-type-filter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API #11 / Web #21 / Craw #27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Entregue (released v0.9.0) — promovido a 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 xml:space="preserve"> (CT-11 Aprovado; build verde)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S9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Export CSV UTF-8 BOM (RF14)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feat/MF-69-csv-export / feat/MF-69-csv-ui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API #12 / Web #22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Entregue (released v0.9.0) — promovido a 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 xml:space="preserve"> (build verde)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S9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Airport ILIKE (MF-64)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feat/MF-64-airport-ilike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API #28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Entregue (released v0.9.0) — promovido a 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 xml:space="preserve"> (CT-12 Aprovado; build verde)</w:t>
            </w:r>
          </w:p>
        </w:tc>
      </w:tr>
    </w:tbl>
    <w:p>
      <w:r>
        <w:rPr>
          <w:i/>
          <w:color w:val="444444"/>
        </w:rPr>
        <w:t xml:space="preserve">Os 6 PRs da S9 (#11/#12/#28/#21/#22/#27) foram concluídos com aprovação técnica do Tech Lead Cézar Velazquez (conta legada </w:t>
      </w:r>
      <w:r>
        <w:rPr>
          <w:rFonts w:ascii="Consolas" w:hAnsi="Consolas"/>
          <w:i/>
          <w:color w:val="444444"/>
          <w:sz w:val="18"/>
        </w:rPr>
        <w:t>Mateus Veloso</w:t>
      </w:r>
      <w:r>
        <w:rPr>
          <w:i/>
          <w:color w:val="444444"/>
        </w:rPr>
        <w:t xml:space="preserve"> — Approved, vote 10) e mergeados em </w:t>
      </w:r>
      <w:r>
        <w:rPr>
          <w:rFonts w:ascii="Consolas" w:hAnsi="Consolas"/>
          <w:i/>
          <w:color w:val="444444"/>
          <w:sz w:val="18"/>
        </w:rPr>
        <w:t>develop</w:t>
      </w:r>
      <w:r>
        <w:rPr>
          <w:i/>
          <w:color w:val="444444"/>
        </w:rPr>
        <w:t xml:space="preserve">; a release v0.9.0 foi então promovida </w:t>
      </w:r>
      <w:r>
        <w:rPr>
          <w:rFonts w:ascii="Consolas" w:hAnsi="Consolas"/>
          <w:i/>
          <w:color w:val="444444"/>
          <w:sz w:val="18"/>
        </w:rPr>
        <w:t>develop</w:t>
      </w:r>
      <w:r>
        <w:rPr>
          <w:i/>
          <w:color w:val="444444"/>
        </w:rPr>
        <w:t xml:space="preserve"> → </w:t>
      </w:r>
      <w:r>
        <w:rPr>
          <w:rFonts w:ascii="Consolas" w:hAnsi="Consolas"/>
          <w:i/>
          <w:color w:val="444444"/>
          <w:sz w:val="18"/>
        </w:rPr>
        <w:t>homolog</w:t>
      </w:r>
      <w:r>
        <w:rPr>
          <w:i/>
          <w:color w:val="444444"/>
        </w:rPr>
        <w:t xml:space="preserve"> → </w:t>
      </w:r>
      <w:r>
        <w:rPr>
          <w:rFonts w:ascii="Consolas" w:hAnsi="Consolas"/>
          <w:i/>
          <w:color w:val="444444"/>
          <w:sz w:val="18"/>
        </w:rPr>
        <w:t>main</w:t>
      </w:r>
      <w:r>
        <w:rPr>
          <w:i/>
          <w:color w:val="444444"/>
        </w:rPr>
        <w:t xml:space="preserve"> nos três repositórios (tag </w:t>
      </w:r>
      <w:r>
        <w:rPr>
          <w:rFonts w:ascii="Consolas" w:hAnsi="Consolas"/>
          <w:i/>
          <w:color w:val="444444"/>
          <w:sz w:val="18"/>
        </w:rPr>
        <w:t>v0.9.0</w:t>
      </w:r>
      <w:r>
        <w:rPr>
          <w:i/>
          <w:color w:val="444444"/>
        </w:rPr>
        <w:t xml:space="preserve">, 15/06/2026), incluindo a migration </w:t>
      </w:r>
      <w:r>
        <w:rPr>
          <w:rFonts w:ascii="Consolas" w:hAnsi="Consolas"/>
          <w:i/>
          <w:color w:val="444444"/>
          <w:sz w:val="18"/>
        </w:rPr>
        <w:t>V9__airport_search_index.sql</w:t>
      </w:r>
      <w:r>
        <w:rPr>
          <w:i/>
          <w:color w:val="444444"/>
        </w:rPr>
        <w:t xml:space="preserve">. RF13/RF14/MF-64 estão </w:t>
      </w:r>
      <w:r>
        <w:rPr>
          <w:b/>
          <w:i/>
          <w:color w:val="444444"/>
        </w:rPr>
        <w:t>Entregues (released em `main`)</w:t>
      </w:r>
      <w:r>
        <w:rPr>
          <w:i/>
          <w:color w:val="444444"/>
        </w:rPr>
        <w:t xml:space="preserve">. O </w:t>
      </w:r>
      <w:r>
        <w:rPr>
          <w:b/>
          <w:i/>
          <w:color w:val="444444"/>
        </w:rPr>
        <w:t>PR #29 (MF-73)</w:t>
      </w:r>
      <w:r>
        <w:rPr>
          <w:i/>
          <w:color w:val="444444"/>
        </w:rPr>
        <w:t xml:space="preserve"> — padronização de nomenclatura de BD, migration </w:t>
      </w:r>
      <w:r>
        <w:rPr>
          <w:rFonts w:ascii="Consolas" w:hAnsi="Consolas"/>
          <w:i/>
          <w:color w:val="444444"/>
          <w:sz w:val="18"/>
        </w:rPr>
        <w:t>V10__fix_naming_conventions.sql</w:t>
      </w:r>
      <w:r>
        <w:rPr>
          <w:i/>
          <w:color w:val="444444"/>
        </w:rPr>
        <w:t xml:space="preserve"> — permanece </w:t>
      </w:r>
      <w:r>
        <w:rPr>
          <w:b/>
          <w:i/>
          <w:color w:val="444444"/>
        </w:rPr>
        <w:t>ativo, aprovado pelo Cézar Velazquez (conta própria no Azure, vote 10)</w:t>
      </w:r>
      <w:r>
        <w:rPr>
          <w:i/>
          <w:color w:val="444444"/>
        </w:rPr>
        <w:t>, aguardando merge. Os 22 PRs históricos S1–S8 foram integrados sem revisor registrado (ressalva imutável). Detalhamento em GCO-MILHASFACIL01-001.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6. Verificação de prontidão (healthcheck / Actuator)</w:t>
      </w:r>
    </w:p>
    <w:p>
      <w:r>
        <w:t>A prontidão dos componentes para integração é verificada por endpoints de saúde, públicos na configuração de segurança.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Mecanismo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API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Spring Boot Actuator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/actuator/health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Rota pública no </w:t>
            </w:r>
            <w:r>
              <w:rPr>
                <w:rFonts w:ascii="Consolas" w:hAnsi="Consolas"/>
                <w:color w:val="444444"/>
                <w:sz w:val="17"/>
              </w:rPr>
              <w:t>SecurityConfig</w:t>
            </w:r>
            <w:r>
              <w:rPr>
                <w:sz w:val="17"/>
              </w:rPr>
              <w:t xml:space="preserve"> (junto a </w:t>
            </w:r>
            <w:r>
              <w:rPr>
                <w:rFonts w:ascii="Consolas" w:hAnsi="Consolas"/>
                <w:color w:val="444444"/>
                <w:sz w:val="17"/>
              </w:rPr>
              <w:t>/api/v1/auth/**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Crawler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Healthcheck FastAPI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GET /health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Verifica disponibilidade do serviço de coleta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Web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Build/serve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Validada via pipeline e consumo da API</w:t>
            </w:r>
          </w:p>
        </w:tc>
      </w:tr>
    </w:tbl>
    <w:p>
      <w:r>
        <w:t xml:space="preserve">A ordem de subida no Docker Compose respeita as dependências: </w:t>
      </w:r>
      <w:r>
        <w:rPr>
          <w:rFonts w:ascii="Consolas" w:hAnsi="Consolas"/>
          <w:color w:val="444444"/>
          <w:sz w:val="18"/>
        </w:rPr>
        <w:t>postgres</w:t>
      </w:r>
      <w:r>
        <w:t xml:space="preserve"> e </w:t>
      </w:r>
      <w:r>
        <w:rPr>
          <w:rFonts w:ascii="Consolas" w:hAnsi="Consolas"/>
          <w:color w:val="444444"/>
          <w:sz w:val="18"/>
        </w:rPr>
        <w:t>redis</w:t>
      </w:r>
      <w:r>
        <w:t xml:space="preserve"> precedem a </w:t>
      </w:r>
      <w:r>
        <w:rPr>
          <w:rFonts w:ascii="Consolas" w:hAnsi="Consolas"/>
          <w:color w:val="444444"/>
          <w:sz w:val="18"/>
        </w:rPr>
        <w:t>api</w:t>
      </w:r>
      <w:r>
        <w:t xml:space="preserve">; a </w:t>
      </w:r>
      <w:r>
        <w:rPr>
          <w:rFonts w:ascii="Consolas" w:hAnsi="Consolas"/>
          <w:color w:val="444444"/>
          <w:sz w:val="18"/>
        </w:rPr>
        <w:t>web</w:t>
      </w:r>
      <w:r>
        <w:t xml:space="preserve"> e o </w:t>
      </w:r>
      <w:r>
        <w:rPr>
          <w:rFonts w:ascii="Consolas" w:hAnsi="Consolas"/>
          <w:color w:val="444444"/>
          <w:sz w:val="18"/>
        </w:rPr>
        <w:t>crawler</w:t>
      </w:r>
      <w:r>
        <w:t xml:space="preserve"> dependem da disponibilidade da </w:t>
      </w:r>
      <w:r>
        <w:rPr>
          <w:rFonts w:ascii="Consolas" w:hAnsi="Consolas"/>
          <w:color w:val="444444"/>
          <w:sz w:val="18"/>
        </w:rPr>
        <w:t>api</w:t>
      </w:r>
      <w:r>
        <w:t xml:space="preserve"> para a operação fim a fim. A API só é considerada pronta quando </w:t>
      </w:r>
      <w:r>
        <w:rPr>
          <w:rFonts w:ascii="Consolas" w:hAnsi="Consolas"/>
          <w:color w:val="444444"/>
          <w:sz w:val="18"/>
        </w:rPr>
        <w:t>/actuator/health</w:t>
      </w:r>
      <w:r>
        <w:t xml:space="preserve"> responde com sucesso, e o crawler quando </w:t>
      </w:r>
      <w:r>
        <w:rPr>
          <w:rFonts w:ascii="Consolas" w:hAnsi="Consolas"/>
          <w:color w:val="444444"/>
          <w:sz w:val="18"/>
        </w:rPr>
        <w:t>GET /health</w:t>
      </w:r>
      <w:r>
        <w:t xml:space="preserve"> responde, condição verificada antes da promoção entre ambientes (</w:t>
      </w:r>
      <w:r>
        <w:rPr>
          <w:rFonts w:ascii="Consolas" w:hAnsi="Consolas"/>
          <w:color w:val="444444"/>
          <w:sz w:val="18"/>
        </w:rPr>
        <w:t>develop</w:t>
      </w:r>
      <w:r>
        <w:t xml:space="preserve"> → </w:t>
      </w:r>
      <w:r>
        <w:rPr>
          <w:rFonts w:ascii="Consolas" w:hAnsi="Consolas"/>
          <w:color w:val="444444"/>
          <w:sz w:val="18"/>
        </w:rPr>
        <w:t>homolog</w:t>
      </w:r>
      <w:r>
        <w:t xml:space="preserve"> → </w:t>
      </w:r>
      <w:r>
        <w:rPr>
          <w:rFonts w:ascii="Consolas" w:hAnsi="Consolas"/>
          <w:color w:val="444444"/>
          <w:sz w:val="18"/>
        </w:rPr>
        <w:t>main</w:t>
      </w:r>
      <w:r>
        <w:t>).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7. Ambiente de homologação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Branch de homologação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homolog</w:t>
            </w:r>
            <w:r>
              <w:rPr>
                <w:sz w:val="17"/>
              </w:rPr>
              <w:t xml:space="preserve"> (promovida a partir de </w:t>
            </w:r>
            <w:r>
              <w:rPr>
                <w:rFonts w:ascii="Consolas" w:hAnsi="Consolas"/>
                <w:color w:val="444444"/>
                <w:sz w:val="17"/>
              </w:rPr>
              <w:t>develop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Composição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Mesmo Docker Compose (Postgres + Redis + API + Web + Crawler)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Migrations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Flyway </w:t>
            </w:r>
            <w:r>
              <w:rPr>
                <w:rFonts w:ascii="Consolas" w:hAnsi="Consolas"/>
                <w:color w:val="444444"/>
                <w:sz w:val="17"/>
              </w:rPr>
              <w:t>V1</w:t>
            </w:r>
            <w:r>
              <w:rPr>
                <w:sz w:val="17"/>
              </w:rPr>
              <w:t>–</w:t>
            </w:r>
            <w:r>
              <w:rPr>
                <w:rFonts w:ascii="Consolas" w:hAnsi="Consolas"/>
                <w:color w:val="444444"/>
                <w:sz w:val="17"/>
              </w:rPr>
              <w:t>V5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444444"/>
                <w:sz w:val="17"/>
              </w:rPr>
              <w:t>V9__airport_search_index.sql</w:t>
            </w:r>
            <w:r>
              <w:rPr>
                <w:sz w:val="17"/>
              </w:rPr>
              <w:t xml:space="preserve"> em 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 xml:space="preserve"> (users, flight_history, route_preferences, notifications, subscriptions, índice de busca de aeroportos) após a release v0.9.0; </w:t>
            </w:r>
            <w:r>
              <w:rPr>
                <w:rFonts w:ascii="Consolas" w:hAnsi="Consolas"/>
                <w:color w:val="444444"/>
                <w:sz w:val="17"/>
              </w:rPr>
              <w:t>V10__fix_naming_conventions.sql</w:t>
            </w:r>
            <w:r>
              <w:rPr>
                <w:sz w:val="17"/>
              </w:rPr>
              <w:t xml:space="preserve"> (MF-73) no PR #29 ativo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Gate de promoção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Pipelines verdes (PowerShell@2); gate JaCoCo 80% na API; aprovação técnica do Tech Lead Cézar Velazquez no PR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Verificação de prontidão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/actuator/health</w:t>
            </w:r>
            <w:r>
              <w:rPr>
                <w:sz w:val="17"/>
              </w:rPr>
              <w:t xml:space="preserve"> (API) e </w:t>
            </w:r>
            <w:r>
              <w:rPr>
                <w:rFonts w:ascii="Consolas" w:hAnsi="Consolas"/>
                <w:color w:val="444444"/>
                <w:sz w:val="17"/>
              </w:rPr>
              <w:t>GET /health</w:t>
            </w:r>
            <w:r>
              <w:rPr>
                <w:sz w:val="17"/>
              </w:rPr>
              <w:t xml:space="preserve"> (Crawler) respondendo com sucesso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Disponibilidade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Docker Compose (RNF05); downtime de 3 h registrado na S6</w:t>
            </w:r>
          </w:p>
        </w:tc>
      </w:tr>
    </w:tbl>
    <w:p>
      <w:r>
        <w:rPr>
          <w:b/>
          <w:color w:val="2E5CAA"/>
          <w:sz w:val="23"/>
        </w:rPr>
        <w:t>Evidências referenciadas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O que capturar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Fonte/URL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IMG-CI-04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Estágios das pipelines de CI (PowerShell@2, agente Default/Windows) com o gate JaCoCo 80% no pipeline da API e builds #41–#60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GitLab — Pipelines (MilhasFacil API/Web/Crawler - Pipeline)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Histórico de revisões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Time de Melhoria Contínua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Emissão inicial — evidência do ciclo S1–S9 (MR-MPS-SW:2024 Nível C).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