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Plano de Verificação e Validação — MilhasFacil · Busca e Alerta de Passagens por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VV-MILHASFACIL01-001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VV (evidência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</w:t>
      </w:r>
    </w:p>
    <w:p>
      <w:r>
        <w:t>Definir a estratégia e as atividades de Verificação e Validação (V&amp;V) da plataforma MilhasFacil — Busca e Alerta de Passagens por Milhas, garantindo que o produto atende aos requisitos especificados (verificação) e às necessidades de negócio do Hub de Milhas (validação). O plano cobre os três repositórios do produto (API Spring Boot, Web Angular e Crawler FastAPI) e as atividades de teste executadas ao longo dos sprints S1–S9.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Escopo do plano</w:t>
      </w:r>
    </w:p>
    <w:p>
      <w:r>
        <w:t xml:space="preserve">Este plano cobre as atividades de V&amp;V aplicadas ao longo dos sprints do projeto, desde os testes unitários durante o desenvolvimento até os testes de integração, a revisão de código por pares (Merge Request), a validação de cobertura no pipeline de CI e os testes de aceitação/exploratórios manuais da QA. O projeto está ABERTO (Sprint 9 de 12, em andamento de 01–14/06/2026); este registro consolida a estratégia e a evidência do ciclo S1–S9, incluindo a release v0.9.0 (15/06/2026), que promoveu RF13, RF14 e MF-64 para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p>
      <w:r>
        <w:t>Componentes no escopo:</w:t>
      </w:r>
    </w:p>
    <w:p>
      <w:pPr>
        <w:pStyle w:val="ListBullet"/>
      </w:pPr>
      <w:r>
        <w:rPr>
          <w:b/>
        </w:rPr>
        <w:t>API</w:t>
      </w:r>
      <w:r>
        <w:t xml:space="preserve"> (MilhasFacil_api) — Spring Boot 3.2.5 / Java 21, base </w:t>
      </w:r>
      <w:r>
        <w:rPr>
          <w:rFonts w:ascii="Consolas" w:hAnsi="Consolas"/>
          <w:color w:val="444444"/>
          <w:sz w:val="18"/>
        </w:rPr>
        <w:t>/api/v1</w:t>
      </w:r>
      <w:r>
        <w:t>, JWT HS256 stateless.</w:t>
      </w:r>
    </w:p>
    <w:p>
      <w:pPr>
        <w:pStyle w:val="ListBullet"/>
      </w:pPr>
      <w:r>
        <w:rPr>
          <w:b/>
        </w:rPr>
        <w:t>Web</w:t>
      </w:r>
      <w:r>
        <w:t xml:space="preserve"> (MilhasFacil_web) — Angular 17.3 standalone / Tailwind 3.4.</w:t>
      </w:r>
    </w:p>
    <w:p>
      <w:pPr>
        <w:pStyle w:val="ListBullet"/>
      </w:pPr>
      <w:r>
        <w:rPr>
          <w:b/>
        </w:rPr>
        <w:t>Crawler</w:t>
      </w:r>
      <w:r>
        <w:t xml:space="preserve"> (MilhasFacil_crawler) — FastAPI 0.111 / SeleniumBase 4.27.4, parsers Smiles/Azul/Latam.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Estratégia de verificação e validação</w:t>
      </w:r>
    </w:p>
    <w:p>
      <w:r>
        <w:rPr>
          <w:b/>
          <w:color w:val="2E5CAA"/>
          <w:sz w:val="23"/>
        </w:rPr>
        <w:t>3.1 Níveis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 de entrada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 de saída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(API)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JUnit 5 + Mockito + AssertJ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Código da feature concluído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JaCoCo ≥ 80%; todos os testes passando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de integração (API)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Spring Boot Test + Testcontainers (PostgreSQL)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passando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Fluxos críticos (auth, busca, segurança) executados sem falha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(Web)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Karma + Jasmine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Componente/serviço concluído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Karma ≥ 80%; specs passando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(Crawler)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pytest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Parser/endpoint concluído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pytest ≥ 80%; testes passando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Revisão de código (peer review)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Autor + Revisor (Tech Lead)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Merge Requests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PR aberto com CI verde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PR aprovado pelo Tech Lead (Cézar Velazquez) e gate de CI atendido (ver REV-MILHASFACIL01-001)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no CI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DevOps (Cézar Velazquez — Tech Lead)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 PowerShell@2 + JaCoCo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executado no pipeline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Cobertura ≥ 80% na API; pipeline verde para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de aceitação / exploratórios MANUAIS (validação)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QA — Jonathan Alves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Execução manual; evidências geradas à mão (capturas de tela e registros). Sem ferramenta de gestão de testes (Xray / Azure Test Plans)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integrada no ambiente de homologação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Cenários CT-01–CT-12 validados manualmente; evidências anexadas ao registro de execução (REL-VV-MILHASFACIL01-001)</w:t>
            </w:r>
          </w:p>
        </w:tc>
      </w:tr>
    </w:tbl>
    <w:p>
      <w:r>
        <w:rPr>
          <w:i/>
          <w:color w:val="444444"/>
        </w:rPr>
        <w:t xml:space="preserve">A validação funcional do produto é conduzida </w:t>
      </w:r>
      <w:r>
        <w:rPr>
          <w:b/>
          <w:i/>
          <w:color w:val="444444"/>
        </w:rPr>
        <w:t>manualmente</w:t>
      </w:r>
      <w:r>
        <w:rPr>
          <w:i/>
          <w:color w:val="444444"/>
        </w:rPr>
        <w:t xml:space="preserve"> pela QA Jonathan Alves, que executa os cenários de teste (CT) na aplicação em homologação e </w:t>
      </w:r>
      <w:r>
        <w:rPr>
          <w:b/>
          <w:i/>
          <w:color w:val="444444"/>
        </w:rPr>
        <w:t>gera as evidências à mão</w:t>
      </w:r>
      <w:r>
        <w:rPr>
          <w:i/>
          <w:color w:val="444444"/>
        </w:rPr>
        <w:t xml:space="preserve"> (capturas de tela, registros de resultado). O projeto </w:t>
      </w:r>
      <w:r>
        <w:rPr>
          <w:b/>
          <w:i/>
          <w:color w:val="444444"/>
        </w:rPr>
        <w:t>não utiliza ferramenta de gestão de testes</w:t>
      </w:r>
      <w:r>
        <w:rPr>
          <w:i/>
          <w:color w:val="444444"/>
        </w:rPr>
        <w:t xml:space="preserve"> (Xray / Azure Test Plans); os casos e os resultados são mantidos neste plano e no relatório de execução (REL-VV-MILHASFACIL01-001). A validação manual da QA na release v0.9.0 sustentou a aprovação dos casos CT-11 e CT-12 (filtros avançados e busca de aeroporto por ILIKE).</w:t>
      </w:r>
    </w:p>
    <w:p>
      <w:r>
        <w:rPr>
          <w:b/>
          <w:color w:val="2E5CAA"/>
          <w:sz w:val="23"/>
        </w:rPr>
        <w:t>3.2 Critérios de qualidade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Base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de testes (JaCoCo / Karma / pytest)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≥ 80%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RNF02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no CI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Ativo a partir da Sprint 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RNF02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Tempo de resposta da busca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≤ 30 s (média observada 8,3 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RNF01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Não conformidades em aberto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Meta de qualidade (GQA)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Merge Requests sem revisor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RNF04 / política de branch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Velocity por sprint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≥ 30 SP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Meta de gestão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Estratégia por repositório</w:t>
      </w:r>
    </w:p>
    <w:p>
      <w:r>
        <w:rPr>
          <w:b/>
          <w:color w:val="2E5CAA"/>
          <w:sz w:val="23"/>
        </w:rPr>
        <w:t>4.1 API (MilhasFacil_api)</w:t>
      </w:r>
    </w:p>
    <w:p>
      <w:r>
        <w:t>A API concentra as regras de negócio (autenticação JWT, agregação de busca paralela, alertas agendados) e por isso recebe os dois primeiros níveis de teste:</w:t>
      </w:r>
    </w:p>
    <w:p>
      <w:pPr>
        <w:pStyle w:val="ListBullet"/>
      </w:pPr>
      <w:r>
        <w:rPr>
          <w:b/>
        </w:rPr>
        <w:t>Unitários (JUnit 5 + Mockito + AssertJ):</w:t>
      </w:r>
      <w:r>
        <w:t xml:space="preserve"> isolam serviços com dependências mockadas. Cobrem </w:t>
      </w:r>
      <w:r>
        <w:rPr>
          <w:rFonts w:ascii="Consolas" w:hAnsi="Consolas"/>
          <w:color w:val="444444"/>
          <w:sz w:val="18"/>
        </w:rPr>
        <w:t>AuthService</w:t>
      </w:r>
      <w:r>
        <w:t xml:space="preserve"> (codificação de senha BCrypt, e-mail duplicado, geração de tokens), </w:t>
      </w:r>
      <w:r>
        <w:rPr>
          <w:rFonts w:ascii="Consolas" w:hAnsi="Consolas"/>
          <w:color w:val="444444"/>
          <w:sz w:val="18"/>
        </w:rPr>
        <w:t>SearchService</w:t>
      </w:r>
      <w:r>
        <w:t xml:space="preserve"> (agregação das 3 companhias e ordenação por milhas, autocomplete de aeroportos case-insensitive), 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 (filtros avançados maxMiles + cabinType da busca filtrada) e </w:t>
      </w:r>
      <w:r>
        <w:rPr>
          <w:rFonts w:ascii="Consolas" w:hAnsi="Consolas"/>
          <w:color w:val="444444"/>
          <w:sz w:val="18"/>
        </w:rPr>
        <w:t>ScheduledAlertService</w:t>
      </w:r>
      <w:r>
        <w:t xml:space="preserve"> (dedupe de alertas já enviados e disparo de WhatsApp em alerta novo).</w:t>
      </w:r>
    </w:p>
    <w:p>
      <w:pPr>
        <w:pStyle w:val="ListBullet"/>
      </w:pPr>
      <w:r>
        <w:rPr>
          <w:b/>
        </w:rPr>
        <w:t>Integração (Spring Boot Test + Testcontainers):</w:t>
      </w:r>
      <w:r>
        <w:t xml:space="preserve"> sobem o contexto completo com MockMvc. Cobrem o fluxo HTTP real de </w:t>
      </w:r>
      <w:r>
        <w:rPr>
          <w:rFonts w:ascii="Consolas" w:hAnsi="Consolas"/>
          <w:color w:val="444444"/>
          <w:sz w:val="18"/>
        </w:rPr>
        <w:t>AuthController</w:t>
      </w:r>
      <w:r>
        <w:t xml:space="preserve"> (registro válido retornando tokens; login com senha inválida retornando 401), de </w:t>
      </w:r>
      <w:r>
        <w:rPr>
          <w:rFonts w:ascii="Consolas" w:hAnsi="Consolas"/>
          <w:color w:val="444444"/>
          <w:sz w:val="18"/>
        </w:rPr>
        <w:t>SearchController</w:t>
      </w:r>
      <w:r>
        <w:t xml:space="preserve"> (busca não autenticada retornando 401) e o teste de integração do 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 (busca case-insensitive ILIKE/</w:t>
      </w:r>
      <w:r>
        <w:rPr>
          <w:rFonts w:ascii="Consolas" w:hAnsi="Consolas"/>
          <w:color w:val="444444"/>
          <w:sz w:val="18"/>
        </w:rPr>
        <w:t>unaccent</w:t>
      </w:r>
      <w:r>
        <w:t xml:space="preserve">, ex.: </w:t>
      </w:r>
      <w:r>
        <w:rPr>
          <w:rFonts w:ascii="Consolas" w:hAnsi="Consolas"/>
          <w:color w:val="444444"/>
          <w:sz w:val="18"/>
        </w:rPr>
        <w:t>q=gru</w:t>
      </w:r>
      <w:r>
        <w:t xml:space="preserve"> → GRU Guarulhos).</w:t>
      </w:r>
    </w:p>
    <w:p>
      <w:r>
        <w:rPr>
          <w:b/>
          <w:color w:val="2E5CAA"/>
          <w:sz w:val="23"/>
        </w:rPr>
        <w:t>4.2 Web (MilhasFacil_web)</w:t>
      </w:r>
    </w:p>
    <w:p>
      <w:r>
        <w:t xml:space="preserve">Testes unitários de componentes e serviços standalone com Karma + Jasmine: </w:t>
      </w:r>
      <w:r>
        <w:rPr>
          <w:rFonts w:ascii="Consolas" w:hAnsi="Consolas"/>
          <w:color w:val="444444"/>
          <w:sz w:val="18"/>
        </w:rPr>
        <w:t>AuthService</w:t>
      </w:r>
      <w:r>
        <w:t xml:space="preserve"> (signals + localStorage), </w:t>
      </w:r>
      <w:r>
        <w:rPr>
          <w:rFonts w:ascii="Consolas" w:hAnsi="Consolas"/>
          <w:color w:val="444444"/>
          <w:sz w:val="18"/>
        </w:rPr>
        <w:t>jwtInterceptor</w:t>
      </w:r>
      <w:r>
        <w:t xml:space="preserve"> (401 → refresh → retry via switchMap), </w:t>
      </w:r>
      <w:r>
        <w:rPr>
          <w:rFonts w:ascii="Consolas" w:hAnsi="Consolas"/>
          <w:color w:val="444444"/>
          <w:sz w:val="18"/>
        </w:rPr>
        <w:t>ThemeService</w:t>
      </w:r>
      <w:r>
        <w:t xml:space="preserve"> (dark mode) e componentes compartilhados (LoadingSpinner, EmptyState, Pagination). Cobertura medida por Karma.</w:t>
      </w:r>
    </w:p>
    <w:p>
      <w:r>
        <w:rPr>
          <w:b/>
          <w:color w:val="2E5CAA"/>
          <w:sz w:val="23"/>
        </w:rPr>
        <w:t>4.3 Crawler (MilhasFacil_crawler)</w:t>
      </w:r>
    </w:p>
    <w:p>
      <w:r>
        <w:t xml:space="preserve">Testes unitários com pytest sobre os parsers BeautifulSoup. O </w:t>
      </w:r>
      <w:r>
        <w:rPr>
          <w:rFonts w:ascii="Consolas" w:hAnsi="Consolas"/>
          <w:color w:val="444444"/>
          <w:sz w:val="18"/>
        </w:rPr>
        <w:t>SmilesParser</w:t>
      </w:r>
      <w:r>
        <w:t xml:space="preserve"> é validado quanto à extração de voos a partir de HTML de exemplo, leitura de milhas com 6 dígitos (ex.: 120.000), leitura de taxa (R$) e retorno de lista vazia para HTML sem cards. Os endpoints FastAPI (</w:t>
      </w:r>
      <w:r>
        <w:rPr>
          <w:rFonts w:ascii="Consolas" w:hAnsi="Consolas"/>
          <w:color w:val="444444"/>
          <w:sz w:val="18"/>
        </w:rPr>
        <w:t>GET /health</w:t>
      </w:r>
      <w:r>
        <w:t xml:space="preserve">, </w:t>
      </w:r>
      <w:r>
        <w:rPr>
          <w:rFonts w:ascii="Consolas" w:hAnsi="Consolas"/>
          <w:color w:val="444444"/>
          <w:sz w:val="18"/>
        </w:rPr>
        <w:t>POST /search/{airline}</w:t>
      </w:r>
      <w:r>
        <w:t xml:space="preserve"> com 404 para companhia inválida) também são exercitados.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Casos de teste (CT-01 a CT-12)</w:t>
      </w:r>
    </w:p>
    <w:p>
      <w:r>
        <w:t xml:space="preserve">Os casos de teste a seguir representam os cenários de V&amp;V do projeto, mapeados a sprint, tipo e resultado. Os </w:t>
      </w:r>
      <w:r>
        <w:rPr>
          <w:b/>
        </w:rPr>
        <w:t>12 casos estão APROVADOS</w:t>
      </w:r>
      <w:r>
        <w:t xml:space="preserve">. CT-11 e CT-12 referem-se a funcionalidades entregues na Sprint 9 (filtros avançados e busca de aeroporto por ILIKE), promovidas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>, com testes integrados, builds verdes e validação manual da QA Jonathan Alves.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(register) seguido de login com credenciais válidas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Login/credenciais inválidas retornam HTTP 401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nas 3 companhias (Smiles/Azul/Latam) concluída em &lt; 30 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S2/S3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de buscas paginado (MF-38)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token com rotação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invalida token via blacklist Redis → 401 em reuso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Alerta WhatsApp enviado sem duplicata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 do LatamParser após redesign de companhia (MF-59)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 — milhas com 6 dígitos (MF-58)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≥ 80% no CI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S6+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CI/CD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CT-11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maxMiles + cabinType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de aeroporto por ILIKE (MF-64)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</w:tbl>
    <w:p>
      <w:r>
        <w:t xml:space="preserve">CT-11 é sustentado pelos testes de 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 (build verde) e CT-12 pelo teste de integração do 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 (</w:t>
      </w:r>
      <w:r>
        <w:rPr>
          <w:rFonts w:ascii="Consolas" w:hAnsi="Consolas"/>
          <w:color w:val="444444"/>
          <w:sz w:val="18"/>
        </w:rPr>
        <w:t>q=gru</w:t>
      </w:r>
      <w:r>
        <w:t xml:space="preserve"> → GRU Guarulhos; build verde). Ambos foram integrados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na Sprint 9 e promovidos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 xml:space="preserve"> (15/06/2026), com </w:t>
      </w:r>
      <w:r>
        <w:rPr>
          <w:b/>
        </w:rPr>
        <w:t>validação manual da QA Jonathan Alves</w:t>
      </w:r>
      <w:r>
        <w:t xml:space="preserve"> sobre a aplicação em homologação.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Gestão de defeitos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Tratamento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Impacto no aceite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Crítico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principal inoperante; perda de dados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Correção imediata; bloqueia merge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Bloqueia fechamento do sprint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Alto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principal com comportamento incorreto, com workaround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Correção no sprint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Bloqueia se não resolvido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Médio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secundária com comportamento incorreto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Próximo sprint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Não bloqueia; registrado no backlog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Baixo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Melhorias cosméticas, textos, formatação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 critério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Não bloqueia</w:t>
            </w:r>
          </w:p>
        </w:tc>
      </w:tr>
    </w:tbl>
    <w:p>
      <w:r>
        <w:t>Os defeitos (type Bug no GitLab) identificados ao longo do projeto — MF-17, MF-18, MF-28, MF-36, MF-37, MF-38, MF-46, MF-47, MF-56, MF-58, MF-59 — são registrados no GitLab (board 614) e triados pelo time. O risco R-01 (redesign de companhias quebra os parsers) materializou-se na Sprint 8 (MF-59) e foi corrigido, com cobertura de regressão garantida por CT-08.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Verificação contínua e pipeline de CI</w:t>
      </w:r>
    </w:p>
    <w:p>
      <w:pPr>
        <w:pStyle w:val="ListBullet"/>
      </w:pPr>
      <w:r>
        <w:rPr>
          <w:b/>
        </w:rPr>
        <w:t>Revisão de código:</w:t>
      </w:r>
      <w:r>
        <w:t xml:space="preserve"> todo PR para </w:t>
      </w:r>
      <w:r>
        <w:rPr>
          <w:rFonts w:ascii="Consolas" w:hAnsi="Consolas"/>
          <w:color w:val="444444"/>
          <w:sz w:val="18"/>
        </w:rPr>
        <w:t>develop</w:t>
      </w:r>
      <w:r>
        <w:t xml:space="preserve"> passa por revisão antes do merge, com aprovação do Tech Lead (Cézar Velazquez) e gate de CI verde. A </w:t>
      </w:r>
      <w:r>
        <w:rPr>
          <w:b/>
        </w:rPr>
        <w:t>proteção de branch com revisores obrigatórios está ativa em `develop`</w:t>
      </w:r>
      <w:r>
        <w:t xml:space="preserve"> nos três repositórios, exigindo 2 revisores distintos do autor por PR. O registro da revisão é o próprio Merge Request (ver REV-MILHASFACIL01-001).</w:t>
      </w:r>
    </w:p>
    <w:p>
      <w:pPr>
        <w:pStyle w:val="ListBullet"/>
      </w:pPr>
      <w:r>
        <w:rPr>
          <w:b/>
        </w:rPr>
        <w:t>Pipeline CI:</w:t>
      </w:r>
      <w:r>
        <w:t xml:space="preserve"> a cada push, os pipelines "MilhasFacil API/Web/Crawler - Pipeline" (PowerShell@2, agente Default/Windows; triggers </w:t>
      </w:r>
      <w:r>
        <w:rPr>
          <w:rFonts w:ascii="Consolas" w:hAnsi="Consolas"/>
          <w:color w:val="444444"/>
          <w:sz w:val="18"/>
        </w:rPr>
        <w:t>develop</w:t>
      </w:r>
      <w:r>
        <w:t>/</w:t>
      </w:r>
      <w:r>
        <w:rPr>
          <w:rFonts w:ascii="Consolas" w:hAnsi="Consolas"/>
          <w:color w:val="444444"/>
          <w:sz w:val="18"/>
        </w:rPr>
        <w:t>homolog</w:t>
      </w:r>
      <w:r>
        <w:t>/</w:t>
      </w:r>
      <w:r>
        <w:rPr>
          <w:rFonts w:ascii="Consolas" w:hAnsi="Consolas"/>
          <w:color w:val="444444"/>
          <w:sz w:val="18"/>
        </w:rPr>
        <w:t>main</w:t>
      </w:r>
      <w:r>
        <w:t xml:space="preserve">) executam build e testes. O pipeline da API inclui </w:t>
      </w:r>
      <w:r>
        <w:rPr>
          <w:b/>
        </w:rPr>
        <w:t>gate JaCoCo de 80%</w:t>
      </w:r>
      <w:r>
        <w:t>, ativo a partir da Sprint 4 — o merge no branch principal só é permitido com o gate atendido (CT-10).</w:t>
      </w:r>
    </w:p>
    <w:p>
      <w:pPr>
        <w:pStyle w:val="ListBullet"/>
      </w:pPr>
      <w:r>
        <w:rPr>
          <w:b/>
        </w:rPr>
        <w:t>Rastreabilidade:</w:t>
      </w:r>
      <w:r>
        <w:t xml:space="preserve"> branches seguem o padrão </w:t>
      </w:r>
      <w:r>
        <w:rPr>
          <w:rFonts w:ascii="Consolas" w:hAnsi="Consolas"/>
          <w:color w:val="444444"/>
          <w:sz w:val="18"/>
        </w:rPr>
        <w:t>feat/</w:t>
      </w:r>
      <w:r>
        <w:t>/</w:t>
      </w:r>
      <w:r>
        <w:rPr>
          <w:rFonts w:ascii="Consolas" w:hAnsi="Consolas"/>
          <w:color w:val="444444"/>
          <w:sz w:val="18"/>
        </w:rPr>
        <w:t>fix/</w:t>
      </w:r>
      <w:r>
        <w:t xml:space="preserve"> + </w:t>
      </w:r>
      <w:r>
        <w:rPr>
          <w:rFonts w:ascii="Consolas" w:hAnsi="Consolas"/>
          <w:color w:val="444444"/>
          <w:sz w:val="18"/>
        </w:rPr>
        <w:t>MF-XX</w:t>
      </w:r>
      <w:r>
        <w:t xml:space="preserve"> (RNF04), vinculando cada entrega ao card Jira correspondente.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8. Não conformidade NC-001 (cobertura)</w:t>
      </w:r>
    </w:p>
    <w:p>
      <w:r>
        <w:t>A não conformidade NC-001 foi aberta na Sprint 2, quando a cobertura JaCoCo da API caiu a 74%, abaixo da meta de 80% (RNF02 / risco R-02). O plano de tratamento priorizou a escrita de testes unitários e a ativação do gate de cobertura no CI a partir da Sprint 4. A NC-001 foi encerrada na Sprint 5, com a cobertura JaCoCo atingindo 82%. A auditora de GQA independente do projeto é Carol (Caroline).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9. Análise e comunicação dos resultados (VV 5)</w:t>
      </w:r>
    </w:p>
    <w:p>
      <w:r>
        <w:t>Os resultados de V&amp;V são analisados e comunicados ao longo do projeto conforme a cadência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Frequência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Destinatários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 cada sprint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Resultado dos casos de teste, cobertura (JaCoCo/Karma/pytest) e bugs abertos/fechados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 Review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GP, equipe, PO Hub de Milhas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 cada sprint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Indicadores de qualidade consolidados (cobertura, bugs, NCs, PRs sem revisor)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Planilha de gestão (GEST-MILHASFACIL01-001)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GP, Time de Melhoria Contínua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Por ciclo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Análise consolidada de execução de testes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Repositório oficial (REL-VV-MILHASFACIL01-001)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GP, Time de Melhoria Contínua</w:t>
            </w:r>
          </w:p>
        </w:tc>
      </w:tr>
    </w:tbl>
    <w:p>
      <w:r>
        <w:t>Indicadores reportados ao processo de Medição (MED):</w:t>
      </w:r>
    </w:p>
    <w:p>
      <w:pPr>
        <w:pStyle w:val="ListBullet"/>
      </w:pPr>
      <w:r>
        <w:t>Velocity por sprint (meta ≥ 30 SP).</w:t>
      </w:r>
    </w:p>
    <w:p>
      <w:pPr>
        <w:pStyle w:val="ListBullet"/>
      </w:pPr>
      <w:r>
        <w:t>Cobertura de testes JaCoCo, Karma e pytest (meta ≥ 80%).</w:t>
      </w:r>
    </w:p>
    <w:p>
      <w:pPr>
        <w:pStyle w:val="ListBullet"/>
      </w:pPr>
      <w:r>
        <w:t>Bugs por sprint e não conformidades em aberto (meta NCs = 0).</w:t>
      </w:r>
    </w:p>
    <w:p>
      <w:pPr>
        <w:pStyle w:val="ListBullet"/>
      </w:pPr>
      <w:r>
        <w:t>Merge Requests sem revisor (meta = 0).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10. Cenários de teste (Gherkin) e evidências</w:t>
      </w:r>
    </w:p>
    <w:p>
      <w:r>
        <w:t xml:space="preserve">Os cenários de teste em formato Gherkin (happy path e sad path), derivados do código de teste real (JUnit 5, Karma e pytest), estão documentados integralmente em </w:t>
      </w:r>
      <w:r>
        <w:rPr>
          <w:b/>
        </w:rPr>
        <w:t>REL-VV-MILHASFACIL01-001 §4</w:t>
      </w:r>
      <w:r>
        <w:t xml:space="preserve">. Os resultados de execução por sprint, com cobertura e registro de bugs, constam em </w:t>
      </w:r>
      <w:r>
        <w:rPr>
          <w:b/>
        </w:rPr>
        <w:t>REL-VV-MILHASFACIL01-001 §2 e §3</w:t>
      </w:r>
      <w:r>
        <w:t>. As evidências da validação manual da QA Jonathan Alves, geradas à mão, são anexadas ao registro de execução.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