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PLA-AASP01-001 — PLANO DE PROJETO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PLA-AASP01-001   ·   Versão 1.0   ·   19/05/2026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AASP01 — Grupos de Usuários (Feature AG)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ms.auxo.gruposusuarios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define o planejamento executivo do projeto AASP01, estabelecendo cronograma, papéis, plano de comunicação, gestão de riscos, verificação &amp; validação e métricas de sucesso para o desenvolvimento do microsserviço </w:t>
      </w:r>
      <w:r>
        <w:rPr>
          <w:rFonts w:ascii="Calibri" w:hAnsi="Calibri"/>
          <w:b/>
          <w:i w:val="0"/>
          <w:sz w:val="22"/>
        </w:rPr>
        <w:t>ms.auxo.gruposusuarios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e Premissas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escopo deste plano abrange as Sprints 1 a 4 do projeto, conforme detalhado no TAP-AASP01-001 e nos requisitos RF-01 a RF-09 do REQ-AASP01-001.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Ambiente SQL Server (</w:t>
      </w:r>
      <w:r>
        <w:rPr>
          <w:rFonts w:ascii="Courier New" w:hAnsi="Courier New"/>
          <w:b w:val="0"/>
          <w:i w:val="0"/>
          <w:color w:val="333333"/>
          <w:sz w:val="20"/>
        </w:rPr>
        <w:t>auxo3</w:t>
      </w:r>
      <w:r>
        <w:rPr>
          <w:rFonts w:ascii="Calibri" w:hAnsi="Calibri"/>
          <w:b w:val="0"/>
          <w:i w:val="0"/>
          <w:sz w:val="22"/>
        </w:rPr>
        <w:t>) disponível e acessível durante todo o projeto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Acesso ao repositório Azure DevOps concedido antes do início da Sprint 1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Schema e contrato de integração do </w:t>
      </w:r>
      <w:r>
        <w:rPr>
          <w:rFonts w:ascii="Courier New" w:hAnsi="Courier New"/>
          <w:b w:val="0"/>
          <w:i w:val="0"/>
          <w:color w:val="333333"/>
          <w:sz w:val="20"/>
        </w:rPr>
        <w:t>ms.temis.vinculos</w:t>
      </w:r>
      <w:r>
        <w:rPr>
          <w:rFonts w:ascii="Calibri" w:hAnsi="Calibri"/>
          <w:b w:val="0"/>
          <w:i w:val="0"/>
          <w:sz w:val="22"/>
        </w:rPr>
        <w:t xml:space="preserve"> disponibilizados antes da Sprint 2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Dedicação mínima acordada com as partes para reviews e homologação em cada sprint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Cronograma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Principais Entregas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26/05/2026–06/06/2026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CRUD grupos (RF-01 a RF-04), Permissões RBAC (RF-05), Vínculos (RF-06) — PRs #11–#15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 — aceite Marcos Turnes 06/06/2026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09/06/2026–20/06/2026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Auditoria/Log (RF-07), Integração ms.temis.vinculos (RF-08)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🔄 Em andamento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23/06/2026–04/07/2026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Relatórios e CSV export (RF-09), homologação 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📋 Planejada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07/07/2026–11/07/2026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Encerramento, ajustes finais, entrega formal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📋 Planejada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19/05–11/07/2026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90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3.1 Git Flow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Finalidade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em produção — merge apenas via release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contínua de features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feature/ag-{id}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de cada requisito AG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release/*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Preparação de entrega ao final de cada sprint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Papéis e Responsabilidades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Product Owner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Priorização do backlog, aceite de entrega, aprovação de change requests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/ Homologação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Leonardo Francisco Pereira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de testes de homologação, emissão de parecer de aceite por sprint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Tech Lead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(GP) · Cezar Hiraki (TL)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Coordenação do projeto, arquitetura técnica, code review, relatório de status, gestão de riscos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Kiyoshi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das features, testes unitários, atualização da documentação técnica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das features e testes unitários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das features e testes unitários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Plano de Comunicação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Frequência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Participantes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Stand-up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Diária — 09h30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Review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Sexta-feira da semana de fechamento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completa + PO + 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Retrospectiva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Sexta-feira da semana de fechamento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Semanal — toda segunda-feira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Turnes, Leonardo Francisco Pereira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Comunicações urgentes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Sob demanda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Partes envolvidas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Qualquer membro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Plano de Gestão de Riscos</w:t>
      </w:r>
    </w:p>
    <w:p>
      <w:pPr>
        <w:pStyle w:val="Heading2"/>
        <w:keepNext/>
        <w:keepLines/>
      </w:pPr>
      <w:r>
        <w:t>6.1 Escala de Probabilidade e Impacto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Probabilidade:</w:t>
      </w:r>
      <w:r>
        <w:rPr>
          <w:rFonts w:ascii="Calibri" w:hAnsi="Calibri"/>
          <w:b w:val="0"/>
          <w:i w:val="0"/>
          <w:sz w:val="22"/>
        </w:rPr>
        <w:t xml:space="preserve"> P1 = Baixa | P2 = Média | P3 = Alta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Impacto:</w:t>
      </w:r>
      <w:r>
        <w:rPr>
          <w:rFonts w:ascii="Calibri" w:hAnsi="Calibri"/>
          <w:b w:val="0"/>
          <w:i w:val="0"/>
          <w:sz w:val="22"/>
        </w:rPr>
        <w:t xml:space="preserve"> I1 = Baixo | I2 = Médio | I3 = Alto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Exposição:</w:t>
      </w:r>
      <w:r>
        <w:rPr>
          <w:rFonts w:ascii="Calibri" w:hAnsi="Calibri"/>
          <w:b w:val="0"/>
          <w:i w:val="0"/>
          <w:sz w:val="22"/>
        </w:rPr>
        <w:t xml:space="preserve"> P × I (escala 1–9)</w:t>
      </w:r>
    </w:p>
    <w:p>
      <w:pPr>
        <w:pStyle w:val="Heading2"/>
        <w:keepNext/>
        <w:keepLines/>
      </w:pPr>
      <w:r>
        <w:t>6.2 Registro de Riscos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Exposição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 / Mitigação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Indisponibilidade do ambiente de homologação AASP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Agendamento prévio de janelas de homologação com a equipe AASP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Schema do banco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auxo3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inconsistências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do schema antes de cada sprint; scripts de migração com rollback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 solicitada pelo 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congelado após assinatura do TAP; novas demandas tratadas via CR formal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Falha na integração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ms.temis.vinculos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 de API definido em ITP antes da Sprint 2; ambiente de mock para testes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Indisponibilidade do desenvolvedor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Pair programming documentado; documentação técnica sempre atualizada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Plano de Verificação e Validação (V&amp;V)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Conclusão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unitários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cada 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Kiyoshi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≥ 70% nos módulos entregues na sprint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Code review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cada PR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formal no Azure DevOps antes do merge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Endpoints integrados validados em ambiente de desenvolvimento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QA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e Sprint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Leonardo Francisco Pereira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Parecer de aceite emitido pela QA da AASP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de cada 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Confirmação escrita do PO (e-mail ou Teams)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Métricas de Sucesso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requisitos funcionais (RF-01 a RF-09) entregues e aceitos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unitários ≥ 70% em todos os módulos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Tempo de resposta ≤ 500 ms para 95% das requisições (RNF-01)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Zero defeitos críticos abertos na entrega final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de sprint em 100% das sprints pelo PO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Integração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ms.temis.vinculos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validada em homologação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M7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change requests não planejados aprovados durante o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M8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dentro do prazo definido no TAP (até 11/07/2026)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Processo de Change Request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Toda solicitação de alteração de escopo, prazo ou custo deve: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Ser formalizada por escrito (e-mail ou formulário CR) pelo solicitante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Ser avaliada pelo Gerente de Projeto (Abraão) quanto a impacto em prazo, esforço e riscos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Ser aprovada formalmente por </w:t>
      </w:r>
      <w:r>
        <w:rPr>
          <w:rFonts w:ascii="Calibri" w:hAnsi="Calibri"/>
          <w:b/>
          <w:i w:val="0"/>
          <w:sz w:val="22"/>
        </w:rPr>
        <w:t>Marcos Turnes (AASP)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Abraão (Timeware)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Ser registrada no documento de Change Requests (CR-AASP01) com número sequencial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Ter o plano atualizado antes da implementação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Mudanças não aprovadas por ambas as partes não serão implementadas.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Referências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TAP-AASP01-001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do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REQ-AASP01-001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ATA-AASP01-001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Reunião de Kickoff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Criação do documento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PLA-AASP01-001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