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AUDITORIA DE GARANTIA DA QUALIDADE ORGANIZACIONAL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GQA-ORG-001   ·   Versão Data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GQA-ORG-001 — Auditoria de GQA Organizacional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Auditor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(evidência organizacional — GPC 3, GPC 6, GPC 7)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 auditoria organizacional de garantia da qualidade realizada ao final do ciclo de implantação MPS-SW Nível C, verificando a aderência dos processos organizacionais (ativos de processo, medição, gerência de processos, capacitação, gerência de configuração) em relação às definições estabelecidas.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Esta auditoria corresponde ao </w:t>
      </w:r>
      <w:r>
        <w:rPr>
          <w:rFonts w:ascii="Courier New" w:hAnsi="Courier New"/>
          <w:b w:val="0"/>
          <w:i w:val="0"/>
          <w:color w:val="333333"/>
          <w:sz w:val="20"/>
        </w:rPr>
        <w:t>CHK-Auditoria Organizacional</w:t>
      </w:r>
      <w:r>
        <w:rPr>
          <w:rFonts w:ascii="Calibri" w:hAnsi="Calibri"/>
          <w:b w:val="0"/>
          <w:i w:val="0"/>
          <w:sz w:val="22"/>
        </w:rPr>
        <w:t xml:space="preserve"> previsto em EST-GPC-001 §9 e verifica os processos de apoio organizacional — complementar às auditorias de projeto (GQA-PROFARMA01-001, GQA-GASMIG02-001).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e período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Período auditado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Jan/2026 – Jun/2026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Processos auditados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(Gerência de Processos), MED (Medição), GCO organizacional, CAP (Capacitação), GDE (Gerência de Decisões)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 da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 — independente das equipes que produziram os ativos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Verificação por área de processo</w:t>
      </w:r>
    </w:p>
    <w:p>
      <w:pPr>
        <w:pStyle w:val="Heading2"/>
        <w:keepNext/>
        <w:keepLines/>
      </w:pPr>
      <w:r>
        <w:t>3.1 Gerência de Processos (GPC)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Inventário de ativos de processo definido e atualizado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PLA-GPC-001 §2 v1.6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Inventário completo com todos os processos, planos, guias e templates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Processo-padrão organizacional documentado (PRO-GPC-001)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PRO-GPC-001 v2.3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 entradas/saídas (§3) e rastreabilidade GPC 1–12 (§11)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GQA documentada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EST-GPC-001 v1.3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Cobre verificação por marcos e por amostragem; escalonamento definido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oportunidades de melhoria mantido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REG-GPC-001 v1.0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 OMs registradas com origem, prioridade, status e responsável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Melhorias priorizadas e planejadas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REG-GPC-001 §4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OM-06 implementada; 7 planejadas; 2 em análise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Ambientes-padrão de trabalho estabelecidos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PLA-GPC-001 §3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Jira, Azure DevOps, Pipelines, Test Plans, Confluence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Processos implantados nas equipes e acompanhados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GQA-PROFARMA01-001; GQA-GASMIG02-001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nos 3 projetos do ciclo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Efetividade de melhoria avaliada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REG-GPC-001 §6; LI-GASMIG02-001 §5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OM-06 (checklist pré-engajamento) avaliada e confirmada efetiva na OS-002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GPC:</w:t>
      </w:r>
      <w:r>
        <w:rPr>
          <w:rFonts w:ascii="Calibri" w:hAnsi="Calibri"/>
          <w:b w:val="0"/>
          <w:i w:val="0"/>
          <w:sz w:val="22"/>
        </w:rPr>
        <w:t xml:space="preserve"> Conforme — 8/8 itens.</w:t>
      </w:r>
    </w:p>
    <w:p>
      <w:pPr>
        <w:pStyle w:val="Heading2"/>
        <w:keepNext/>
        <w:keepLines/>
      </w:pPr>
      <w:r>
        <w:t>3.2 Medição (MED)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Objetivos de medição derivados dos objetivos de negócio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PLA-MED-001 §2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OM1–OM4 rastreados ao objetivo de crescimento com qualidade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Catálogo de medidas com definições operacionais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PLA-MED-001 §3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M1–M7 com fórmula, fonte e frequência definidos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Procedimentos de coleta e armazenamento executados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MED-PROFARMA01-001; MED-GASMIG02-001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Medidas coletadas em todos os projetos do ciclo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Análise organizacional das medidas realizada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REG-MED-001 §4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Análise comparativa PROFARMA + GASMIG com identificação de tendências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Ações corretivas para desvios registradas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MED-PROFARMA01-001 §6; MED-GASMIG02-001 §6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Ações documentadas para SPI e desvio de estimativa de alertas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Resultados comunicados aos interessados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MED-PROFARMA01-001 §7; MED-GASMIG02-001 §7; REG-MED-001 §5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Comunicação quinzenal (RAC), por encerramento e consolidação organizacional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de medidas avaliado (qualidade das medidas)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REG-MED-001; PLA-MED-001 §8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de integridade e consistência documentada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MED:</w:t>
      </w:r>
      <w:r>
        <w:rPr>
          <w:rFonts w:ascii="Calibri" w:hAnsi="Calibri"/>
          <w:b w:val="0"/>
          <w:i w:val="0"/>
          <w:sz w:val="22"/>
        </w:rPr>
        <w:t xml:space="preserve"> Conforme — 7/7 itens.</w:t>
      </w:r>
    </w:p>
    <w:p>
      <w:pPr>
        <w:pStyle w:val="Heading2"/>
        <w:keepNext/>
        <w:keepLines/>
      </w:pPr>
      <w:r>
        <w:t>3.3 Gerência de Configuração — camada organizacional (GCO)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GCO organizacional documentado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PLA-GCO-001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Define estratégia de controle, ICs, baselines e auditoria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verificada nos projetos do ciclo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GQA-PROFARMA01-001 §3; GQA-GASMIG02-001 §2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Itens GCO-1 a GCO-3 auditados em todos os projetos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de GQA atualizado com itens de GCO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TPL-GPC-001 v1.1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GCO-1 a GCO-3 adicionados como itens padrão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GCO (org):</w:t>
      </w:r>
      <w:r>
        <w:rPr>
          <w:rFonts w:ascii="Calibri" w:hAnsi="Calibri"/>
          <w:b w:val="0"/>
          <w:i w:val="0"/>
          <w:sz w:val="22"/>
        </w:rPr>
        <w:t xml:space="preserve"> Conforme — 3/3 itens.</w:t>
      </w:r>
    </w:p>
    <w:p>
      <w:pPr>
        <w:pStyle w:val="Heading2"/>
        <w:keepNext/>
        <w:keepLines/>
      </w:pPr>
      <w:r>
        <w:t>3.4 Capacitação (CAP)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capacitação documentado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PLA-CAP-001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Define necessidades, ações e cronograma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capacitação mantido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REG-CAP-001 (Confluence)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Competências mapeadas por colaborador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 de capacidade dos processos disponível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MAPA-CAP-001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Relaciona papéis a competências exigidas e adquiridas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CAP:</w:t>
      </w:r>
      <w:r>
        <w:rPr>
          <w:rFonts w:ascii="Calibri" w:hAnsi="Calibri"/>
          <w:b w:val="0"/>
          <w:i w:val="0"/>
          <w:sz w:val="22"/>
        </w:rPr>
        <w:t xml:space="preserve"> Conforme — 3/3 itens.</w:t>
      </w:r>
    </w:p>
    <w:p>
      <w:pPr>
        <w:pStyle w:val="Heading2"/>
        <w:keepNext/>
        <w:keepLines/>
      </w:pPr>
      <w:r>
        <w:t>3.5 Gerência de Decisões (GDE)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gerência de decisões documentado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PRO-GDE-001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Define critérios de ativação e registro de análise de decisão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 de análise de decisão produzidos quando aplicável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GDE-PROFARMA01-001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Decisões arquiteturais do projeto PROFARMA registradas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GDE:</w:t>
      </w:r>
      <w:r>
        <w:rPr>
          <w:rFonts w:ascii="Calibri" w:hAnsi="Calibri"/>
          <w:b w:val="0"/>
          <w:i w:val="0"/>
          <w:sz w:val="22"/>
        </w:rPr>
        <w:t xml:space="preserve"> Conforme — 2/2 itens.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Resumo por área de processo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Área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Itens auditados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% Aderência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(org)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100%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Conforme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Achados e oportunidades de melhoria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Nenhuma não conformidade identificada nesta auditoria organizacional.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Oportunidades de melhoria observadas (encaminhadas ao ciclo de GPC):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REG-MED-001 deve ser atualizado trimestralmente; periodicidade formal a ser incluída no PLA-MED-001 na próxima revisão (OM candidata).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Publicação dos ativos de processo no Confluence (CP-vii) pendente de ação manual pela equipe.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Parecer final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organização Timeware demonstra aderência plena aos processos organizacionais auditados neste ciclo (GPC, MED, GCO, CAP, GDE). Os ativos de processo estão documentados, os indicadores foram coletados e analisados, as melhorias foram identificadas e registradas, e as capacitações estão mapeadas. O ciclo de melhoria contínua está operante, com pelo menos uma melhoria implementada (OM-06) e efetividade verificada.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Rastreabilidade com o modelo MR-MPS-SW:2024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Como este documento atende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3 — estratégia de GQA executada por função independente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§2: auditor = COO (independente das equipes de processo); §3: verificação realizada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6 — aderência dos processos verificada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§3.1: 8 itens GPC verificados com resultado conforme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7 — produtos de trabalho organizacionais verificados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§3.1–3.5: produtos de trabalho auditados em todas as áreas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auditoria organizacional ao final do ciclo MPS-SW Nível C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GQA-ORG-001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