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 e Gerência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Cezar Hiraki Velazquez concentra GP, Tech Lead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horas/fases no ClickUp;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Cezar Hiraki Velazquez (Gerente de Projeto / Tech Lead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(código, GMUD), ambiente de desenvolvimento local (.NET) + SQL Server, ambiente de homologação compartilhado com AASP_CNJ, produção AASP (SQL Server + Elasticsearch + RabbitMQ), ClickUp (gestão de atividades).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/ atividades de alinhamento registradas no ClickUp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e DDL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Cezar Hiraki Velazquez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