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SUPERAPP FRUKI · PACOTE 1 — MÓDULO METAS E RV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RNF-03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RASTR-FRUKI01-001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1 — Módulo Metas e Remuneração Variável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Branch / 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Vendedor visualiza atingimento de metas de volume por família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MetasScreen.tsx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MetaCard.tsx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API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/acompanhamentoMetasFamilias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feature/novos-recursos-superapp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PR revisada por Jardel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Metas por família (happy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Vendedor visualiza cobertura, drop size e positivação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RVScreen.tsx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PerfilRVSummary.tsx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API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/acompanhamentoMetasFamilias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feature/novos-recursos-superapp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PR revisada por Jardel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Indicadores multidimensionais (happy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Vendedor visualiza RV estimada com base nos indicadores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RVScreen.tsx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cálculo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useMetas.ts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feature/novos-recursos-superapp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PR revisada por Jardel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RV por perfil representante (happy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adapta indicadores conforme perfil do vendedor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Renderização condicional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MetasScreen.tsx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RVScreen.tsx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feature/novos-recursos-superapp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PR revisada por Jardel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RV por perfil supervisor (happy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latência de API no front-end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Loading state em todos os componentes de metas; skeleton screens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feature/novos-recursos-superapp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PR revisada por Jardel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Latência de API (sad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Distribuição via APK Android 8.0+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Expo APK — piloto 05/08/2025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testado em dispositivos físicos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entregue via PR no Azure 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Branch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feature/novos-recursos-superapp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revisada e mergeada por Jardel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com APIs via client-id/client-secret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Headers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metasService.ts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feature/novos-recursos-superapp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PR revisada por Jardel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Requisitos sem cobertura de teste: nenhum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Itens desenvolvidos sem requisito associado: nenhum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RF-01 a RF-04 e RNF-01 a RNF-04 possuem: elemento de design correspondente, entrega via PR no Azure DevOps e cenário de teste ou validação direta com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jun–set/2025)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RNF-03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