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VERIFICAÇÃO DE GQA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GQA-AASP-GOV-001   ·   Versão Data   ·   08/06/2026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GQA-AASP-GOV-001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Marco / tipo de verificação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Auditoria de encerramento (cobertura retroativa de todo o projeto)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 da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08/06/2026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Auditor (GQA)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Jonathan Barbosa — independente da equipe do projeto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Referência estratégia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EST-GPC-001 · TPL-GPC-001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Escopo da verificação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Verificação de aderência ao processo-padrão e de existência/completude dos produtos de trabalho do projeto, conforme EST-GPC-001. A independência da função de GQA é assegurada pela atuação de Jonathan Barbosa, que não participou da execução do projeto. Conforme ADAP-AASP-GOV-001, a auditoria foi única e realizada ao encerramento, cobrindo todo o projeto retroativamente.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Verificação de aderência ao processo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verificado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Produto de trabalho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Observação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Abertura produzido e aprovado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TAP-AASP-GOV-001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 — aprovado por Marcos Correa Fernandez Turnes em 14/04/2026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Adaptação do processo documentada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ADAP-AASP-GOV-001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 — simplificações justificadas para projeto de pequeno porte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Requisitos especificados e validados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REQ-AASP-GOV-001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 — 11 RF e 6 RNF documentados e validados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Matriz de rastreabilidade produzida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RASTR-AASP-GOV-001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 — todos os requisitos rastreados até os critérios de aceite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projeto aprovado (baseline)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PLA-AASP-GOV-001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 — fases, cronograma e recursos documentados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Análise de decisão documentada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GDE-AASP-GOV-001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 — 7 decisões registradas com justificativa e impacto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 produzido com cenários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VV-AASP-GOV-001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 — 5 cenários (4 happy, 1 sad), 100% aprovados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medição produzido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MED-AASP-GOV-001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 — 9 indicadores com meta e resultado documentados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Itens de configuração sob controle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GCO-AASP-GOV-001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GitFlow aplicado; credenciais fora do repositório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Termo de Encerramento emitido e assinado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TAE-AASP-GOV-001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v1.0 — aceite por Marcos Correa Fernandez Turnes em 02/06/2026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Resultado da auditoria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Itens verificados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Conformes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 itens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 conformes · 0 desvios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✅ Conforme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Achados e oportunidades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Achado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Severidade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Recomendação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desvio identificado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Manter o padrão de documentação aplicado neste projeto como referência para projetos de pequeno porte</w:t>
            </w:r>
          </w:p>
        </w:tc>
        <w:tc>
          <w:tcPr>
            <w:tcW w:type="dxa" w:w="1780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Resultado geral:</w:t>
      </w:r>
      <w:r>
        <w:rPr>
          <w:rFonts w:ascii="Calibri" w:hAnsi="Calibri"/>
          <w:b w:val="0"/>
          <w:i w:val="0"/>
          <w:sz w:val="22"/>
        </w:rPr>
        <w:t xml:space="preserve"> Conforme — 10 de 10 itens de processo conformes (100%); produtos de trabalho 100% existentes e aderentes ao padrão; 0 não conformidades abertas ao encerramento.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verificação de GQA (encerramento) consolidado a partir do Registro de Projeto AASP_Automacao-Governanca v2.0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08/06/2026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08/06/2026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GQA-AASP-GOV-001</w:t>
    </w:r>
    <w:r>
      <w:tab/>
    </w:r>
    <w:r>
      <w:rPr>
        <w:rFonts w:ascii="Calibri" w:hAnsi="Calibri"/>
        <w:color w:val="555555"/>
        <w:sz w:val="18"/>
      </w:rPr>
      <w:t>Gerência de Processos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