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PRO-VV-001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Estratégia de testes (VV 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Testes de integração end-to-end executados diretamente contra os ambientes reais do Sensr e do Jira em modo de homologação. A validação foi feita por </w:t>
      </w:r>
      <w:r>
        <w:rPr>
          <w:rFonts w:ascii="Calibri" w:hAnsi="Calibri"/>
          <w:b/>
          <w:i w:val="0"/>
          <w:sz w:val="22"/>
        </w:rPr>
        <w:t>comparação direta</w:t>
      </w:r>
      <w:r>
        <w:rPr>
          <w:rFonts w:ascii="Calibri" w:hAnsi="Calibri"/>
          <w:b w:val="0"/>
          <w:i w:val="0"/>
          <w:sz w:val="22"/>
        </w:rPr>
        <w:t>: após cada execução, os cards criados no Jira foram confrontados com os registros originais do Sensr, verificando fidelidade de campos, hierarquia, status e histórico. Conforme ADAP-AASP-GOV-001, não houve ambiente de testes dedicado, pois o comportamento crítico depende da compatibilidade real entre as plataformas (mocks não seriam representativos).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Itens a verificar e validar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inicial de cards (hierarquia, descrição, labels, status)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E2E + comparação com o Sensr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(ausência de duplicatas)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Reexecução sobre os mesmos dados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de 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E2E com status divergente e igual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de HTML da descrição e do histórico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com HTML malformado / não reconhecido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histórico como comentários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Comparação de comentários no Jira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Critérios de aceite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esperada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sem duplicatas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Execuções repetidas não geram cards duplicados; verificação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da hierarquia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projeto → Epic, atividade → Task, sub-atividade → Subtask vinculada corretamente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conteúdo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Descrição, labels e histórico migrados com HTML convertido para texto plano legível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de cada atividade corresponde ao equivalente no Jira conforme StatusMapper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alterado no Sensr reflete no Jira na execução seguinte do serviço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histórico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Entradas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presentes como comentários individuais na Task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por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Falha de um desenvolvedor não interrompe o processamento dos demais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de teste (Gherkin)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Migração e sincronização de atividades Sensr → Jira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Migração inicial de cards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Sensr contém atividades com sub-atividades e histórico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Jira não possui nenhum card para aquele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executa pela primeira vez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todos os cards são criados no Jira com hierarquia, descrição, labels e status corretos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nenhum card duplicado é gerado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Idempotência — sem duplicatas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Jira já possui os cards migrados na execução anterior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executa novamente sobre os mesmos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nenhum novo card é criado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cards existentes permanecem inalterados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Atualização de status — status divergente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um card já existe no Jira com status "To Do"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atividade correspondente no Sensr foi movida para "DOING"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executa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transição "In Progress" é aplicada no card do Jira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status é atualizado corretamente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Atualização de status — status igual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um card já existe no Jira com status "In Progress"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atividade no Sensr também está com status "DOING"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executa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nenhuma transição é aplicada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card permanece inalterado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HTML inválido na descrição do Sensr (sad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uma atividade do Sensr possui HTML malformado ou com tags não reconhecidas na descrição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processa essa atividade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HtmlHelper extrai o texto legível disponível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card é criado no Jira sem tags visíveis na descrição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Resumo dos testes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CT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Aprovação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— Fluxo de Migração e Sincronização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Execução, análise e comunicação (VV 4, 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execução dos testes por fase e o registro de defeitos estão consolidados em REL-VV-AASP-GOV-001 (5 defeitos catalogados, todos resolvidos antes da entrega). Os resultados foram analisados pelo Tech Lead e comunicados na homologação; os indicadores de qualidade alimentam a Medição (ver MED-AASP-GOV-001).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VV-AASP-GOV-001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