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VERIFICAÇÃO DE GQA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GQA-AASPGOV01-001   ·   02/06/2026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SensrJiraSync: Serviço de Sincronização de Atividades entre Sensr e Jira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Marco / tipo de verificação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única ao encerramento (cobertura retroativa de todo o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da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Auditor (GQA)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Alves — independente da equipe (sem participação em nenhuma fase de execução)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 estratégia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EST-GPC-001 · TPL-GPC-001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Escopo da verificação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Verificação de aderência ao processo-padrão e de existência/completude dos produtos de trabalho, conforme EST-GPC-001 e a adaptação registrada em ADAP-AASPGOV01-001 (auditoria única ao encerramento). A independência da função de GQA é assegurada por Jonathan Alves, que não participou da execução.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Resultado geral da verificação de processo (16 itens)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Existe?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Completo?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Padrão?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especificados, documentados e validados com o cliente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REQ-AASPGOV01-001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Processo-padrão adaptado e registro de adaptação produzido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ADAP-AASPGOV01-001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documentado e avaliado formalmente antes da construção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PCP-AASPGOV01-001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V&amp;V planejada, executada e defeitos tratados antes da entrega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VV-AASPGOV01-001 / REL-VV-AASPGOV01-001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relevantes registradas com análise formal (GDE)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GDE-AASPGOV01-001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do projeto registrado por 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RAC-AASPGOV01-001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Medição realizada e resultados comunicados (M1–M7)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MED-AASPGOV01-001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Capacitação e transferência de conhecimento documentadas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CAP-AASPGOV01-001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 documentada (ITP 2–6)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ITP-AASPGOV01-001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por pares realizada e registrada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REV-AASPGOV01-001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cliente registrado em ata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ATA-AASPGOV01-003 + ATA-AASPGOV01-004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encerramento emitido e assinado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TAE-AASPGOV01-001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Lições aprendidas registradas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LI-AASPGOV01-001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Itens de configuração identificados e controlados (IC-01–IC-06)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GCO-AASPGOV01-001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Baselines estabelecidas nos marcos (BL-DEV/HOM/PROD)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GCO-AASPGOV01-001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configuração: ICs íntegros e consistentes com os documentos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GCO-AASPGOV01-001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Resultado da auditoria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Itens de processo verificados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Conformes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 (100%)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Produtos de trabalho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 — existentes, completos e aderentes ao padrão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Não conformidades (NCs) abertas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 — 100%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Oportunidade de melhoria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Oportunidade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Encaminhamento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Antecipar verificações intermediárias de GQA por marco em projetos com duração superior a 8 semanas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Alimenta o registro de oportunidades de melhoria de processo (GPC 4 — PLA-GPC-001)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verificação de GQA (encerramento) consolidado a partir do INTAKE-AASPGOV01 (14/06/2026), Bloco 11.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GQA-AASPGOV01-001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