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EXECUÇÃO DE TESTES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REL-VV-AASPGOV01-001   ·   Versão 1.0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VV-AASPGOV01-001 (Plano de V&amp;V)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pelos testes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(QA) · Raony Chagas (Desenvolvedor Sênior)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execução dos testes do projeto e os defeitos identificados e tratados, em complemento ao Plano de V&amp;V (VV-AASPGOV01-001). A execução ocorreu na Fase 4 — Homologação (21/05 – 02/06/2026), nos ambientes reais do Sensr e do Jira.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Cenários executados (12)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inicial completa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 — sem duplicatas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de 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Subtasks vinculadas à Task pai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de todos os 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de HTML para ADF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como comentários individuais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labels com normalização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Credencial inválida — isolamento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Paginação de Epic (&gt;50 issues)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Transição indisponível — log de aviso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Sanitização de labels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Resumo:</w:t>
      </w:r>
      <w:r>
        <w:rPr>
          <w:rFonts w:ascii="Calibri" w:hAnsi="Calibri"/>
          <w:b w:val="0"/>
          <w:i w:val="0"/>
          <w:sz w:val="22"/>
        </w:rPr>
        <w:t xml:space="preserve"> 12 cenários executados (8 happy, 4 sad), </w:t>
      </w:r>
      <w:r>
        <w:rPr>
          <w:rFonts w:ascii="Calibri" w:hAnsi="Calibri"/>
          <w:b/>
          <w:i w:val="0"/>
          <w:sz w:val="22"/>
        </w:rPr>
        <w:t>100% aprovados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Defeitos identificados e corrigidos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 de detecção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 do Sensr não convertido corretamente para ADF — campos de texto truncados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Corrigido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Comparação de status case-sensitive causando mapeamento incorreto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Corrigido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 com caracteres especiais (barras, espaços) rejeitadas pela API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Corrigido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Falta de paginação para Epics com mais de 50 issues (perda de dados)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Corrigido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Entradas duplicadas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gerando comentários repetidos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Corrigido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Resumo:</w:t>
      </w:r>
      <w:r>
        <w:rPr>
          <w:rFonts w:ascii="Calibri" w:hAnsi="Calibri"/>
          <w:b w:val="0"/>
          <w:i w:val="0"/>
          <w:sz w:val="22"/>
        </w:rPr>
        <w:t xml:space="preserve"> 5 defeitos identificados, </w:t>
      </w:r>
      <w:r>
        <w:rPr>
          <w:rFonts w:ascii="Calibri" w:hAnsi="Calibri"/>
          <w:b/>
          <w:i w:val="0"/>
          <w:sz w:val="22"/>
        </w:rPr>
        <w:t>100% corrigidos</w:t>
      </w:r>
      <w:r>
        <w:rPr>
          <w:rFonts w:ascii="Calibri" w:hAnsi="Calibri"/>
          <w:b w:val="0"/>
          <w:i w:val="0"/>
          <w:sz w:val="22"/>
        </w:rPr>
        <w:t xml:space="preserve"> antes da entrega; </w:t>
      </w:r>
      <w:r>
        <w:rPr>
          <w:rFonts w:ascii="Calibri" w:hAnsi="Calibri"/>
          <w:b/>
          <w:i w:val="0"/>
          <w:sz w:val="22"/>
        </w:rPr>
        <w:t>0 escaparam para produção</w:t>
      </w:r>
      <w:r>
        <w:rPr>
          <w:rFonts w:ascii="Calibri" w:hAnsi="Calibri"/>
          <w:b w:val="0"/>
          <w:i w:val="0"/>
          <w:sz w:val="22"/>
        </w:rPr>
        <w:t>. As correções foram integradas via Pull Request (ver REV-AASPGOV01-001, PR-16 a PR-20).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 dos critérios de aceite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sem duplicatas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(CT-01, CT-02)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da hierarquia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(CT-01, CT-04, CT-10)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conteúdo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(CT-06, CT-08, CT-12)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(CT-05, CT-11)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do histórico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(CT-07)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 por 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(CT-09)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critérios aprovados pelo Patrocinador em 29/05/2026 (ATA-AASPGOV01-003).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Conclusão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12 cenários cobriram migração inicial, idempotência, sincronização incremental, transformação de conteúdo (HTML→ADF, labels, histórico) e resiliência (credencial inválida, transição indisponível, paginação). Os 5 defeitos foram tratados e os 7 critérios de aceite validados em ambiente real. Contenção de defeitos: 5/5 detectados em homologação, 0 em produção (ver MED-AASPGOV01-001, M6).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execução de testes consolidado a partir do INTAKE-AASPGOV01 (14/06/2026), Bloco 9.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REL-VV-AASPGOV01-001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