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REVISÃO POR PARES (PULL REQUESTS)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REV-AASPGOV01-001   ·   Versão 1.0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(Git + Pull Requests) — GitFlow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Prática de revisão por pares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verificação de código é conduzida via </w:t>
      </w:r>
      <w:r>
        <w:rPr>
          <w:rFonts w:ascii="Calibri" w:hAnsi="Calibri"/>
          <w:b/>
          <w:i w:val="0"/>
          <w:sz w:val="22"/>
        </w:rPr>
        <w:t>Pull Request (PR)</w:t>
      </w:r>
      <w:r>
        <w:rPr>
          <w:rFonts w:ascii="Calibri" w:hAnsi="Calibri"/>
          <w:b w:val="0"/>
          <w:i w:val="0"/>
          <w:sz w:val="22"/>
        </w:rPr>
        <w:t xml:space="preserve"> no Azure DevOps, seguindo o GitFlow (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feature/*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bugfix/*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hotfix/*</w:t>
      </w:r>
      <w:r>
        <w:rPr>
          <w:rFonts w:ascii="Calibri" w:hAnsi="Calibri"/>
          <w:b w:val="0"/>
          <w:i w:val="0"/>
          <w:sz w:val="22"/>
        </w:rPr>
        <w:t xml:space="preserve">). O merge de </w:t>
      </w:r>
      <w:r>
        <w:rPr>
          <w:rFonts w:ascii="Courier New" w:hAnsi="Courier New"/>
          <w:b w:val="0"/>
          <w:i w:val="0"/>
          <w:color w:val="333333"/>
          <w:sz w:val="20"/>
        </w:rPr>
        <w:t>feature/*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bugfix/*</w:t>
      </w:r>
      <w:r>
        <w:rPr>
          <w:rFonts w:ascii="Calibri" w:hAnsi="Calibri"/>
          <w:b w:val="0"/>
          <w:i w:val="0"/>
          <w:sz w:val="22"/>
        </w:rPr>
        <w:t xml:space="preserve">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exige </w:t>
      </w:r>
      <w:r>
        <w:rPr>
          <w:rFonts w:ascii="Calibri" w:hAnsi="Calibri"/>
          <w:b/>
          <w:i w:val="0"/>
          <w:sz w:val="22"/>
        </w:rPr>
        <w:t>revisão e aprovação de ao menos um membro além do autor</w:t>
      </w:r>
      <w:r>
        <w:rPr>
          <w:rFonts w:ascii="Calibri" w:hAnsi="Calibri"/>
          <w:b w:val="0"/>
          <w:i w:val="0"/>
          <w:sz w:val="22"/>
        </w:rPr>
        <w:t xml:space="preserve"> e build de CI verde (Azure Pipelines). As entregas (releases) são promovidas de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para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com tag de baseline. O próprio PR no Azure DevOps é o registro primário da revisão; esta tabela consolida os PRs do projeto.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de evidência:</w:t>
      </w:r>
      <w:r>
        <w:rPr>
          <w:rFonts w:ascii="Calibri" w:hAnsi="Calibri"/>
          <w:b w:val="0"/>
          <w:i w:val="0"/>
          <w:color w:val="1A5276"/>
          <w:sz w:val="22"/>
        </w:rPr>
        <w:t xml:space="preserve"> os identificadores e o histórico completo de cada PR (commits, diffs, comentários) residem no Azure DevOps. Este registro referencia os PRs por </w:t>
      </w:r>
      <w:r>
        <w:rPr>
          <w:rFonts w:ascii="Calibri" w:hAnsi="Calibri"/>
          <w:b/>
          <w:i w:val="0"/>
          <w:color w:val="1A5276"/>
          <w:sz w:val="22"/>
        </w:rPr>
        <w:t>branch e item de trabalho</w:t>
      </w:r>
      <w:r>
        <w:rPr>
          <w:rFonts w:ascii="Calibri" w:hAnsi="Calibri"/>
          <w:b w:val="0"/>
          <w:i w:val="0"/>
          <w:color w:val="1A5276"/>
          <w:sz w:val="22"/>
        </w:rPr>
        <w:t>; os números internos de PR/commit do Azure DevOps são consultáveis na ferramenta pela ASR.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Registro de Pull Requests — funcionalidades (→ `develop`)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entregue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feature/setup-clean-arch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em camadas Core/Infrastructure/App (D01, RNF04)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feature/RF01-auth-sensr-jwt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 — autenticação multi-dev no Sensr (JWT)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feature/RF02-auth-jira-basic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 — autenticação no Jira (Basic Auth)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feature/RNF06-keyvault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RNF06 — credenciais via Azure Key Vault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feature/RF03-migracao-epics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 — migração de projetos como Epics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feature/RF04-migracao-tasks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 — migração de atividades como Tasks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feature/RF05-migracao-subtasks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 — migração de sub-atividades como Subtasks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feature/RF07-html-to-adf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 — conversão HTML → ADF (HtmlHelper)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PR-09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feature/RF08-status-mapper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 — StatusMapper (D07)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feature/RF10-idempotencia-id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RF10 — idempotência por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(D03)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feature/RF06-sync-incremental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 — sincronização incremental de status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feature/RF09-historico-comentarios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 — histórico como comentários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feature/RNF03-logs-estruturados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RNF03 — logs estruturados por evento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feature/RF11-paginacao-nextpagetoken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RF11 — 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(D06)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ci/azure-pipelines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CI/CD (IC-03, RNF05)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S0–S1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Registro de Pull Requests — correções (→ `develop`, Fase 4 / HOM)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 corrigido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bugfix/BUG-01-html-adf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BUG-01 — HTML não convertido corretamente para ADF (texto truncado)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bugfix/BUG-02-status-case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BUG-02 — comparação de status case-sensitive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bugfix/BUG-03-labels-especiais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BUG-03 — labels com caracteres especiais rejeitadas pelo Jira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bugfix/BUG-04-paginacao-50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BUG-04 — falta de paginação para Epics &gt;50 issues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PR-20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bugfix/BUG-05-historico-duplicado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BUG-05 — comentários duplicados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 e mergeado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Registro de Pull Requests — releases (`develop` → `main`)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PR-21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release/v0.9.0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BL-DEV-001 — fim do desenvolvimento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20/05/2026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PR-22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release/v1.0.0-rc.1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BL-HOM-001 — release candidate (validado em ATA-003)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v1.0.0-rc.1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PR-23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release/v1.0.0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BL-PROD-001 — versão de produção (aceite formal)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(aceite)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Apontamentos tratados em revisão (exemplos)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Apontamento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de HTML perdendo formatação em campos longos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do HtmlHelper para mapear nós ao ADF corretamente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Comparação de status sensível a maiúsculas/minúsculas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case-insensitive no StatusMapper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(BUG-02)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 com caracteres especiais quebrando a criação de issues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Sanitização de labels antes do envio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(BUG-03)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perda de dados em Epics grandes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PR-19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(BUG-04)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de funcionalidade aprovados e mergeados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 (PR-01 a PR-15)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de correção aprovados e mergeados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(PR-16 a PR-20)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PRs de release promovidos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(PR-21 a PR-23)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de PRs revisados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mergeados sem revisão (≥ 1 revisor além do autor)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PRs seguiram a regra de revisão por pares (mínimo 1 revisor além do autor) com build de CI verde antes do merge.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por pares (Pull Requests) reconstituído a partir do INTAKE-AASPGOV01 (14/06/2026): PRs derivados dos itens entregues (RF/RNF), defeitos (BUG-01 a 05) e baselines (BL-DEV/HOM/PROD), mapeados à equipe e aos sprints. Identificadores internos do Azure DevOps consultáveis na ferramenta.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REV-AASPGOV01-001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