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REVISÃO POR PARES — AASP_CNJ · WORKERANDAMENTOS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Fase   ·   Versão Data   ·   11/06/2026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Documento/Referência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REV-AASPCNJ01-001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AASP_CNJ — WorkerAndamentos: Agente de Captura de Andamentos Processuais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Item revisado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dos workers, CapturaServer e API AndamentosProcessuais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Prática de revisão por pares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revisão por pares é conduzida via Pull Request no Azure DevOps. O merge de branches </w:t>
      </w:r>
      <w:r>
        <w:rPr>
          <w:rFonts w:ascii="Courier New" w:hAnsi="Courier New"/>
          <w:b w:val="0"/>
          <w:i w:val="0"/>
          <w:color w:val="333333"/>
          <w:sz w:val="20"/>
        </w:rPr>
        <w:t>feature/*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ourier New" w:hAnsi="Courier New"/>
          <w:b w:val="0"/>
          <w:i w:val="0"/>
          <w:color w:val="333333"/>
          <w:sz w:val="20"/>
        </w:rPr>
        <w:t>bugfix/*</w:t>
      </w:r>
      <w:r>
        <w:rPr>
          <w:rFonts w:ascii="Calibri" w:hAnsi="Calibri"/>
          <w:b w:val="0"/>
          <w:i w:val="0"/>
          <w:sz w:val="22"/>
        </w:rPr>
        <w:t xml:space="preserve"> para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 xml:space="preserve"> requer revisão de ao menos um membro da equipe além do autor (ver GCO-AASPCNJ01-001 §2). O Pull Request correspondente é o registro da revisão.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Identificação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/ Levi Santos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Revisor(es)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Membro da equipe distinto do autor (mínimo 1)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Itens revisados (representativos)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Contexto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Worker de requisição CNJ e roteamento por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CodigoFonteAPI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Lógica de atualização e injeção do token Bearer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Merge na solução AndamentosProcessuais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Apontamentos tratados (exemplos)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Apontamento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Tratamento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Campos do modelo CNJ com dados do TJSP hardcoded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Parametrização por tribunal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 (BUG-07)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Referências de projeto quebradas após merge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Correção das referências e recompilação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Resolvido (BUG-08)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Aprovado (merges integrados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após revisão)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Abr–Mai/2026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Revisor(es) da equipe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da prática de revisão por pares, consolidado a partir do Registro de Projeto AASP_CNJ v1.0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11/06/2026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Fase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