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13EB" w14:textId="77777777" w:rsidR="005E1F5F" w:rsidRPr="005E1F5F" w:rsidRDefault="005E1F5F" w:rsidP="005E1F5F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5E1F5F">
        <w:rPr>
          <w:rFonts w:ascii="Century" w:hAnsi="Century"/>
          <w:b/>
          <w:bCs/>
        </w:rPr>
        <w:t>Project Description</w:t>
      </w:r>
      <w:r w:rsidRPr="005E1F5F">
        <w:rPr>
          <w:rFonts w:ascii="Century" w:hAnsi="Century"/>
        </w:rPr>
        <w:t xml:space="preserve"> – Write one or more paragraphs to provide relevant details such as:</w:t>
      </w:r>
    </w:p>
    <w:p w14:paraId="598A0732" w14:textId="77777777" w:rsidR="005E1F5F" w:rsidRPr="005E1F5F" w:rsidRDefault="005E1F5F" w:rsidP="005E1F5F">
      <w:pPr>
        <w:pStyle w:val="ListParagraph"/>
        <w:numPr>
          <w:ilvl w:val="0"/>
          <w:numId w:val="6"/>
        </w:numPr>
        <w:rPr>
          <w:rFonts w:ascii="Century" w:hAnsi="Century"/>
        </w:rPr>
      </w:pPr>
      <w:r w:rsidRPr="005E1F5F">
        <w:rPr>
          <w:rFonts w:ascii="Century" w:hAnsi="Century"/>
        </w:rPr>
        <w:t xml:space="preserve">Who your client </w:t>
      </w:r>
      <w:proofErr w:type="gramStart"/>
      <w:r w:rsidRPr="005E1F5F">
        <w:rPr>
          <w:rFonts w:ascii="Century" w:hAnsi="Century"/>
        </w:rPr>
        <w:t>is</w:t>
      </w:r>
      <w:proofErr w:type="gramEnd"/>
    </w:p>
    <w:p w14:paraId="1F42E76D" w14:textId="77777777" w:rsidR="005E1F5F" w:rsidRPr="005E1F5F" w:rsidRDefault="005E1F5F" w:rsidP="005E1F5F">
      <w:pPr>
        <w:pStyle w:val="ListParagraph"/>
        <w:numPr>
          <w:ilvl w:val="0"/>
          <w:numId w:val="6"/>
        </w:numPr>
        <w:rPr>
          <w:rFonts w:ascii="Century" w:hAnsi="Century"/>
        </w:rPr>
      </w:pPr>
      <w:r w:rsidRPr="005E1F5F">
        <w:rPr>
          <w:rFonts w:ascii="Century" w:hAnsi="Century"/>
        </w:rPr>
        <w:t>The population of interest</w:t>
      </w:r>
    </w:p>
    <w:p w14:paraId="64B50767" w14:textId="77777777" w:rsidR="005E1F5F" w:rsidRPr="005E1F5F" w:rsidRDefault="005E1F5F" w:rsidP="005E1F5F">
      <w:pPr>
        <w:pStyle w:val="ListParagraph"/>
        <w:numPr>
          <w:ilvl w:val="0"/>
          <w:numId w:val="6"/>
        </w:numPr>
        <w:rPr>
          <w:rFonts w:ascii="Century" w:hAnsi="Century"/>
        </w:rPr>
      </w:pPr>
      <w:r w:rsidRPr="005E1F5F">
        <w:rPr>
          <w:rFonts w:ascii="Century" w:hAnsi="Century"/>
        </w:rPr>
        <w:t>The type of study (</w:t>
      </w:r>
      <w:proofErr w:type="gramStart"/>
      <w:r w:rsidRPr="005E1F5F">
        <w:rPr>
          <w:rFonts w:ascii="Century" w:hAnsi="Century"/>
        </w:rPr>
        <w:t>e.g.</w:t>
      </w:r>
      <w:proofErr w:type="gramEnd"/>
      <w:r w:rsidRPr="005E1F5F">
        <w:rPr>
          <w:rFonts w:ascii="Century" w:hAnsi="Century"/>
        </w:rPr>
        <w:t xml:space="preserve"> observational vs. experimental)</w:t>
      </w:r>
    </w:p>
    <w:p w14:paraId="0FE9ED36" w14:textId="77777777" w:rsidR="005E1F5F" w:rsidRPr="005E1F5F" w:rsidRDefault="005E1F5F" w:rsidP="005E1F5F">
      <w:pPr>
        <w:pStyle w:val="ListParagraph"/>
        <w:numPr>
          <w:ilvl w:val="0"/>
          <w:numId w:val="6"/>
        </w:numPr>
        <w:rPr>
          <w:rFonts w:ascii="Century" w:hAnsi="Century"/>
        </w:rPr>
      </w:pPr>
      <w:r w:rsidRPr="005E1F5F">
        <w:rPr>
          <w:rFonts w:ascii="Century" w:hAnsi="Century"/>
        </w:rPr>
        <w:t>How the data were collected</w:t>
      </w:r>
    </w:p>
    <w:p w14:paraId="1C3DEE96" w14:textId="77777777" w:rsidR="005E1F5F" w:rsidRPr="005E1F5F" w:rsidRDefault="005E1F5F" w:rsidP="005E1F5F">
      <w:pPr>
        <w:pStyle w:val="ListParagraph"/>
        <w:numPr>
          <w:ilvl w:val="0"/>
          <w:numId w:val="6"/>
        </w:numPr>
        <w:rPr>
          <w:rFonts w:ascii="Century" w:hAnsi="Century"/>
        </w:rPr>
      </w:pPr>
      <w:r w:rsidRPr="005E1F5F">
        <w:rPr>
          <w:rFonts w:ascii="Century" w:hAnsi="Century"/>
        </w:rPr>
        <w:t>The sample size (mention here or below)</w:t>
      </w:r>
    </w:p>
    <w:p w14:paraId="0EF6AC4A" w14:textId="77777777" w:rsidR="005E1F5F" w:rsidRPr="005E1F5F" w:rsidRDefault="005E1F5F" w:rsidP="005E1F5F">
      <w:pPr>
        <w:pStyle w:val="ListParagraph"/>
        <w:numPr>
          <w:ilvl w:val="0"/>
          <w:numId w:val="6"/>
        </w:numPr>
        <w:rPr>
          <w:rFonts w:ascii="Century" w:hAnsi="Century"/>
        </w:rPr>
      </w:pPr>
      <w:r w:rsidRPr="005E1F5F">
        <w:rPr>
          <w:rFonts w:ascii="Century" w:hAnsi="Century"/>
        </w:rPr>
        <w:t>The general goal(s) of the study</w:t>
      </w:r>
    </w:p>
    <w:p w14:paraId="283C446A" w14:textId="77777777" w:rsidR="005E1F5F" w:rsidRPr="005E1F5F" w:rsidRDefault="005E1F5F" w:rsidP="005E1F5F">
      <w:pPr>
        <w:pStyle w:val="ListParagraph"/>
        <w:ind w:left="1440"/>
        <w:rPr>
          <w:rFonts w:ascii="Century" w:hAnsi="Century"/>
        </w:rPr>
      </w:pPr>
    </w:p>
    <w:p w14:paraId="2B194C75" w14:textId="77777777" w:rsidR="005E1F5F" w:rsidRPr="005E1F5F" w:rsidRDefault="005E1F5F" w:rsidP="005E1F5F">
      <w:pPr>
        <w:pStyle w:val="ListParagraph"/>
        <w:numPr>
          <w:ilvl w:val="1"/>
          <w:numId w:val="1"/>
        </w:numPr>
        <w:rPr>
          <w:rFonts w:ascii="Century" w:hAnsi="Century"/>
        </w:rPr>
      </w:pPr>
      <w:r w:rsidRPr="005E1F5F">
        <w:rPr>
          <w:rFonts w:ascii="Century" w:hAnsi="Century"/>
          <w:b/>
          <w:bCs/>
        </w:rPr>
        <w:t>Research Questions</w:t>
      </w:r>
      <w:r w:rsidRPr="005E1F5F">
        <w:rPr>
          <w:rFonts w:ascii="Century" w:hAnsi="Century"/>
        </w:rPr>
        <w:t xml:space="preserve"> – Specifically state the research question(s) you will answer.</w:t>
      </w:r>
    </w:p>
    <w:p w14:paraId="0496F5F4" w14:textId="77777777" w:rsidR="005E1F5F" w:rsidRPr="005E1F5F" w:rsidRDefault="005E1F5F" w:rsidP="005E1F5F">
      <w:pPr>
        <w:pStyle w:val="ListParagraph"/>
        <w:ind w:left="1080"/>
        <w:rPr>
          <w:rFonts w:ascii="Century" w:hAnsi="Century"/>
          <w:i/>
          <w:iCs/>
        </w:rPr>
      </w:pPr>
      <w:r w:rsidRPr="005E1F5F">
        <w:rPr>
          <w:rFonts w:ascii="Century" w:hAnsi="Century"/>
          <w:i/>
          <w:iCs/>
        </w:rPr>
        <w:t>Question 1: …</w:t>
      </w:r>
    </w:p>
    <w:p w14:paraId="2E665620" w14:textId="77777777" w:rsidR="005E1F5F" w:rsidRPr="005E1F5F" w:rsidRDefault="005E1F5F" w:rsidP="005E1F5F">
      <w:pPr>
        <w:pStyle w:val="ListParagraph"/>
        <w:ind w:left="1080"/>
        <w:rPr>
          <w:rFonts w:ascii="Century" w:hAnsi="Century"/>
          <w:i/>
          <w:iCs/>
        </w:rPr>
      </w:pPr>
      <w:r w:rsidRPr="005E1F5F">
        <w:rPr>
          <w:rFonts w:ascii="Century" w:hAnsi="Century"/>
          <w:i/>
          <w:iCs/>
        </w:rPr>
        <w:t>Question 2: …</w:t>
      </w:r>
    </w:p>
    <w:p w14:paraId="2702E437" w14:textId="77777777" w:rsidR="005E1F5F" w:rsidRPr="005E1F5F" w:rsidRDefault="005E1F5F" w:rsidP="005E1F5F">
      <w:pPr>
        <w:pStyle w:val="ListParagraph"/>
        <w:ind w:left="1080"/>
        <w:rPr>
          <w:rFonts w:ascii="Century" w:hAnsi="Century"/>
        </w:rPr>
      </w:pPr>
      <w:r w:rsidRPr="005E1F5F">
        <w:rPr>
          <w:rFonts w:ascii="Century" w:hAnsi="Century"/>
        </w:rPr>
        <w:t>Etc.</w:t>
      </w:r>
    </w:p>
    <w:p w14:paraId="34F9DC9C" w14:textId="77777777" w:rsidR="005E1F5F" w:rsidRPr="005E1F5F" w:rsidRDefault="005E1F5F" w:rsidP="005E1F5F">
      <w:pPr>
        <w:pStyle w:val="ListParagraph"/>
        <w:ind w:left="1080"/>
        <w:rPr>
          <w:rFonts w:ascii="Century" w:hAnsi="Century"/>
        </w:rPr>
      </w:pPr>
    </w:p>
    <w:p w14:paraId="70912336" w14:textId="77777777" w:rsidR="005E1F5F" w:rsidRPr="005E1F5F" w:rsidRDefault="005E1F5F" w:rsidP="005E1F5F">
      <w:pPr>
        <w:pStyle w:val="ListParagraph"/>
        <w:numPr>
          <w:ilvl w:val="1"/>
          <w:numId w:val="1"/>
        </w:numPr>
        <w:rPr>
          <w:rFonts w:ascii="Century" w:hAnsi="Century"/>
        </w:rPr>
      </w:pPr>
      <w:r w:rsidRPr="005E1F5F">
        <w:rPr>
          <w:rFonts w:ascii="Century" w:hAnsi="Century"/>
          <w:b/>
          <w:bCs/>
        </w:rPr>
        <w:t>Variables</w:t>
      </w:r>
      <w:r w:rsidRPr="005E1F5F">
        <w:rPr>
          <w:rFonts w:ascii="Century" w:hAnsi="Century"/>
        </w:rPr>
        <w:t xml:space="preserve"> – Discuss variables in context of the study and its goals. Also, include a table to summarize the variables used in the report. E.g., “</w:t>
      </w:r>
      <w:r w:rsidRPr="005E1F5F">
        <w:rPr>
          <w:rFonts w:ascii="Century" w:hAnsi="Century"/>
          <w:i/>
          <w:iCs/>
        </w:rPr>
        <w:t>The five variables in the dataset are summarized in Table 1 below.”</w:t>
      </w:r>
    </w:p>
    <w:p w14:paraId="0B00C6F5" w14:textId="77777777" w:rsidR="005E1F5F" w:rsidRPr="005E1F5F" w:rsidRDefault="005E1F5F" w:rsidP="005E1F5F">
      <w:pPr>
        <w:pStyle w:val="ListParagraph"/>
        <w:rPr>
          <w:rFonts w:ascii="Century" w:hAnsi="Century"/>
        </w:rPr>
      </w:pPr>
    </w:p>
    <w:tbl>
      <w:tblPr>
        <w:tblStyle w:val="PlainTable2"/>
        <w:tblW w:w="949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378"/>
        <w:gridCol w:w="4133"/>
        <w:gridCol w:w="2869"/>
      </w:tblGrid>
      <w:tr w:rsidR="005E1F5F" w:rsidRPr="005E1F5F" w14:paraId="6509E2FB" w14:textId="77777777" w:rsidTr="00D32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bottom w:val="none" w:sz="0" w:space="0" w:color="auto"/>
            </w:tcBorders>
          </w:tcPr>
          <w:p w14:paraId="37DD4DB1" w14:textId="77777777" w:rsidR="005E1F5F" w:rsidRPr="005E1F5F" w:rsidRDefault="005E1F5F" w:rsidP="00D32D41">
            <w:pPr>
              <w:pStyle w:val="ListParagraph"/>
              <w:ind w:left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Variable</w:t>
            </w:r>
          </w:p>
        </w:tc>
        <w:tc>
          <w:tcPr>
            <w:tcW w:w="1323" w:type="dxa"/>
            <w:tcBorders>
              <w:bottom w:val="none" w:sz="0" w:space="0" w:color="auto"/>
            </w:tcBorders>
          </w:tcPr>
          <w:p w14:paraId="3FFA4AFB" w14:textId="77777777" w:rsidR="005E1F5F" w:rsidRPr="005E1F5F" w:rsidRDefault="005E1F5F" w:rsidP="00D32D4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Type</w:t>
            </w:r>
          </w:p>
        </w:tc>
        <w:tc>
          <w:tcPr>
            <w:tcW w:w="4167" w:type="dxa"/>
            <w:tcBorders>
              <w:bottom w:val="none" w:sz="0" w:space="0" w:color="auto"/>
            </w:tcBorders>
          </w:tcPr>
          <w:p w14:paraId="001B4432" w14:textId="77777777" w:rsidR="005E1F5F" w:rsidRPr="005E1F5F" w:rsidRDefault="005E1F5F" w:rsidP="00D32D4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Description</w:t>
            </w:r>
          </w:p>
        </w:tc>
        <w:tc>
          <w:tcPr>
            <w:tcW w:w="2890" w:type="dxa"/>
            <w:tcBorders>
              <w:bottom w:val="none" w:sz="0" w:space="0" w:color="auto"/>
            </w:tcBorders>
          </w:tcPr>
          <w:p w14:paraId="3113F0CE" w14:textId="77777777" w:rsidR="005E1F5F" w:rsidRPr="005E1F5F" w:rsidRDefault="005E1F5F" w:rsidP="00D32D4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Levels and Ranges</w:t>
            </w:r>
          </w:p>
        </w:tc>
      </w:tr>
      <w:tr w:rsidR="005E1F5F" w:rsidRPr="005E1F5F" w14:paraId="3B431320" w14:textId="77777777" w:rsidTr="00D32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bottom w:val="none" w:sz="0" w:space="0" w:color="auto"/>
            </w:tcBorders>
          </w:tcPr>
          <w:p w14:paraId="47559EBC" w14:textId="77777777" w:rsidR="005E1F5F" w:rsidRPr="005E1F5F" w:rsidRDefault="005E1F5F" w:rsidP="00D32D41">
            <w:pPr>
              <w:pStyle w:val="ListParagraph"/>
              <w:ind w:left="0"/>
              <w:rPr>
                <w:rFonts w:ascii="Century" w:hAnsi="Century" w:cstheme="majorHAnsi"/>
                <w:b w:val="0"/>
              </w:rPr>
            </w:pPr>
            <w:r w:rsidRPr="005E1F5F">
              <w:rPr>
                <w:rFonts w:ascii="Century" w:hAnsi="Century" w:cstheme="majorHAnsi"/>
                <w:b w:val="0"/>
              </w:rPr>
              <w:t>Brand</w:t>
            </w:r>
          </w:p>
        </w:tc>
        <w:tc>
          <w:tcPr>
            <w:tcW w:w="1323" w:type="dxa"/>
            <w:tcBorders>
              <w:top w:val="none" w:sz="0" w:space="0" w:color="auto"/>
              <w:bottom w:val="none" w:sz="0" w:space="0" w:color="auto"/>
            </w:tcBorders>
          </w:tcPr>
          <w:p w14:paraId="3AB76D2F" w14:textId="77777777" w:rsidR="005E1F5F" w:rsidRPr="005E1F5F" w:rsidRDefault="005E1F5F" w:rsidP="00D32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Categorical</w:t>
            </w:r>
          </w:p>
        </w:tc>
        <w:tc>
          <w:tcPr>
            <w:tcW w:w="4167" w:type="dxa"/>
            <w:tcBorders>
              <w:top w:val="none" w:sz="0" w:space="0" w:color="auto"/>
              <w:bottom w:val="none" w:sz="0" w:space="0" w:color="auto"/>
            </w:tcBorders>
          </w:tcPr>
          <w:p w14:paraId="29E48A94" w14:textId="77777777" w:rsidR="005E1F5F" w:rsidRPr="005E1F5F" w:rsidRDefault="005E1F5F" w:rsidP="00D32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Oil brand used to cook fries</w:t>
            </w:r>
          </w:p>
        </w:tc>
        <w:tc>
          <w:tcPr>
            <w:tcW w:w="2890" w:type="dxa"/>
            <w:tcBorders>
              <w:top w:val="none" w:sz="0" w:space="0" w:color="auto"/>
              <w:bottom w:val="none" w:sz="0" w:space="0" w:color="auto"/>
            </w:tcBorders>
          </w:tcPr>
          <w:p w14:paraId="3FA515D3" w14:textId="77777777" w:rsidR="005E1F5F" w:rsidRPr="005E1F5F" w:rsidRDefault="005E1F5F" w:rsidP="00D32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Four brands</w:t>
            </w:r>
          </w:p>
        </w:tc>
      </w:tr>
      <w:tr w:rsidR="005E1F5F" w:rsidRPr="005E1F5F" w14:paraId="48E2DF9B" w14:textId="77777777" w:rsidTr="00D32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7417371" w14:textId="77777777" w:rsidR="005E1F5F" w:rsidRPr="005E1F5F" w:rsidRDefault="005E1F5F" w:rsidP="00D32D41">
            <w:pPr>
              <w:pStyle w:val="ListParagraph"/>
              <w:ind w:left="0"/>
              <w:rPr>
                <w:rFonts w:ascii="Century" w:hAnsi="Century" w:cstheme="majorHAnsi"/>
                <w:b w:val="0"/>
              </w:rPr>
            </w:pPr>
            <w:proofErr w:type="spellStart"/>
            <w:r w:rsidRPr="005E1F5F">
              <w:rPr>
                <w:rFonts w:ascii="Century" w:hAnsi="Century" w:cstheme="majorHAnsi"/>
                <w:b w:val="0"/>
              </w:rPr>
              <w:t>OilAge</w:t>
            </w:r>
            <w:proofErr w:type="spellEnd"/>
          </w:p>
        </w:tc>
        <w:tc>
          <w:tcPr>
            <w:tcW w:w="1323" w:type="dxa"/>
          </w:tcPr>
          <w:p w14:paraId="44F66E19" w14:textId="77777777" w:rsidR="005E1F5F" w:rsidRPr="005E1F5F" w:rsidRDefault="005E1F5F" w:rsidP="00D32D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Categorical</w:t>
            </w:r>
          </w:p>
        </w:tc>
        <w:tc>
          <w:tcPr>
            <w:tcW w:w="4167" w:type="dxa"/>
          </w:tcPr>
          <w:p w14:paraId="3CEA89D4" w14:textId="77777777" w:rsidR="005E1F5F" w:rsidRPr="005E1F5F" w:rsidRDefault="005E1F5F" w:rsidP="00D32D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How many times oil was already used</w:t>
            </w:r>
          </w:p>
        </w:tc>
        <w:tc>
          <w:tcPr>
            <w:tcW w:w="2890" w:type="dxa"/>
          </w:tcPr>
          <w:p w14:paraId="0CB64E34" w14:textId="77777777" w:rsidR="005E1F5F" w:rsidRPr="005E1F5F" w:rsidRDefault="005E1F5F" w:rsidP="00D32D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1 to 5, where 5=5 or more</w:t>
            </w:r>
          </w:p>
        </w:tc>
      </w:tr>
      <w:tr w:rsidR="005E1F5F" w:rsidRPr="005E1F5F" w14:paraId="0D248BBD" w14:textId="77777777" w:rsidTr="00D32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bottom w:val="none" w:sz="0" w:space="0" w:color="auto"/>
            </w:tcBorders>
          </w:tcPr>
          <w:p w14:paraId="42A9186C" w14:textId="77777777" w:rsidR="005E1F5F" w:rsidRPr="005E1F5F" w:rsidRDefault="005E1F5F" w:rsidP="00D32D41">
            <w:pPr>
              <w:pStyle w:val="ListParagraph"/>
              <w:ind w:left="0"/>
              <w:rPr>
                <w:rFonts w:ascii="Century" w:hAnsi="Century" w:cstheme="majorHAnsi"/>
                <w:b w:val="0"/>
              </w:rPr>
            </w:pPr>
            <w:r w:rsidRPr="005E1F5F">
              <w:rPr>
                <w:rFonts w:ascii="Century" w:hAnsi="Century" w:cstheme="majorHAnsi"/>
                <w:b w:val="0"/>
              </w:rPr>
              <w:t>Sex</w:t>
            </w:r>
          </w:p>
        </w:tc>
        <w:tc>
          <w:tcPr>
            <w:tcW w:w="1323" w:type="dxa"/>
            <w:tcBorders>
              <w:top w:val="none" w:sz="0" w:space="0" w:color="auto"/>
              <w:bottom w:val="none" w:sz="0" w:space="0" w:color="auto"/>
            </w:tcBorders>
          </w:tcPr>
          <w:p w14:paraId="6C1ABC47" w14:textId="77777777" w:rsidR="005E1F5F" w:rsidRPr="005E1F5F" w:rsidRDefault="005E1F5F" w:rsidP="00D32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Categorical</w:t>
            </w:r>
          </w:p>
        </w:tc>
        <w:tc>
          <w:tcPr>
            <w:tcW w:w="4167" w:type="dxa"/>
            <w:tcBorders>
              <w:top w:val="none" w:sz="0" w:space="0" w:color="auto"/>
              <w:bottom w:val="none" w:sz="0" w:space="0" w:color="auto"/>
            </w:tcBorders>
          </w:tcPr>
          <w:p w14:paraId="58B5CFDA" w14:textId="77777777" w:rsidR="005E1F5F" w:rsidRPr="005E1F5F" w:rsidRDefault="005E1F5F" w:rsidP="00D32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Biological sex of participant</w:t>
            </w:r>
          </w:p>
        </w:tc>
        <w:tc>
          <w:tcPr>
            <w:tcW w:w="2890" w:type="dxa"/>
            <w:tcBorders>
              <w:top w:val="none" w:sz="0" w:space="0" w:color="auto"/>
              <w:bottom w:val="none" w:sz="0" w:space="0" w:color="auto"/>
            </w:tcBorders>
          </w:tcPr>
          <w:p w14:paraId="51F3B2F0" w14:textId="77777777" w:rsidR="005E1F5F" w:rsidRPr="005E1F5F" w:rsidRDefault="005E1F5F" w:rsidP="00D32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1=Male and 2=Female</w:t>
            </w:r>
          </w:p>
        </w:tc>
      </w:tr>
      <w:tr w:rsidR="005E1F5F" w:rsidRPr="005E1F5F" w14:paraId="4951469F" w14:textId="77777777" w:rsidTr="00D32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4E119060" w14:textId="77777777" w:rsidR="005E1F5F" w:rsidRPr="005E1F5F" w:rsidRDefault="005E1F5F" w:rsidP="00D32D41">
            <w:pPr>
              <w:pStyle w:val="ListParagraph"/>
              <w:ind w:left="0"/>
              <w:rPr>
                <w:rFonts w:ascii="Century" w:hAnsi="Century" w:cstheme="majorHAnsi"/>
                <w:b w:val="0"/>
              </w:rPr>
            </w:pPr>
            <w:r w:rsidRPr="005E1F5F">
              <w:rPr>
                <w:rFonts w:ascii="Century" w:hAnsi="Century" w:cstheme="majorHAnsi"/>
                <w:b w:val="0"/>
              </w:rPr>
              <w:t>Age</w:t>
            </w:r>
          </w:p>
        </w:tc>
        <w:tc>
          <w:tcPr>
            <w:tcW w:w="1323" w:type="dxa"/>
          </w:tcPr>
          <w:p w14:paraId="12DC8DFE" w14:textId="77777777" w:rsidR="005E1F5F" w:rsidRPr="005E1F5F" w:rsidRDefault="005E1F5F" w:rsidP="00D32D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Numeric</w:t>
            </w:r>
          </w:p>
        </w:tc>
        <w:tc>
          <w:tcPr>
            <w:tcW w:w="4167" w:type="dxa"/>
          </w:tcPr>
          <w:p w14:paraId="323FF7F4" w14:textId="77777777" w:rsidR="005E1F5F" w:rsidRPr="005E1F5F" w:rsidRDefault="005E1F5F" w:rsidP="00D32D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Age of participant in years</w:t>
            </w:r>
          </w:p>
        </w:tc>
        <w:tc>
          <w:tcPr>
            <w:tcW w:w="2890" w:type="dxa"/>
          </w:tcPr>
          <w:p w14:paraId="5B182BB3" w14:textId="77777777" w:rsidR="005E1F5F" w:rsidRPr="005E1F5F" w:rsidRDefault="005E1F5F" w:rsidP="00D32D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18 to 65 years old</w:t>
            </w:r>
          </w:p>
        </w:tc>
      </w:tr>
      <w:tr w:rsidR="005E1F5F" w:rsidRPr="005E1F5F" w14:paraId="1443EE15" w14:textId="77777777" w:rsidTr="00D32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bottom w:val="none" w:sz="0" w:space="0" w:color="auto"/>
            </w:tcBorders>
          </w:tcPr>
          <w:p w14:paraId="4E0F1E5F" w14:textId="77777777" w:rsidR="005E1F5F" w:rsidRPr="005E1F5F" w:rsidRDefault="005E1F5F" w:rsidP="00D32D41">
            <w:pPr>
              <w:pStyle w:val="ListParagraph"/>
              <w:ind w:left="0"/>
              <w:rPr>
                <w:rFonts w:ascii="Century" w:hAnsi="Century" w:cstheme="majorHAnsi"/>
                <w:b w:val="0"/>
              </w:rPr>
            </w:pPr>
            <w:r w:rsidRPr="005E1F5F">
              <w:rPr>
                <w:rFonts w:ascii="Century" w:hAnsi="Century" w:cstheme="majorHAnsi"/>
                <w:b w:val="0"/>
              </w:rPr>
              <w:t>Taste</w:t>
            </w:r>
          </w:p>
        </w:tc>
        <w:tc>
          <w:tcPr>
            <w:tcW w:w="1323" w:type="dxa"/>
            <w:tcBorders>
              <w:top w:val="none" w:sz="0" w:space="0" w:color="auto"/>
              <w:bottom w:val="none" w:sz="0" w:space="0" w:color="auto"/>
            </w:tcBorders>
          </w:tcPr>
          <w:p w14:paraId="350D0FD5" w14:textId="77777777" w:rsidR="005E1F5F" w:rsidRPr="005E1F5F" w:rsidRDefault="005E1F5F" w:rsidP="00D32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Numeric</w:t>
            </w:r>
          </w:p>
        </w:tc>
        <w:tc>
          <w:tcPr>
            <w:tcW w:w="4167" w:type="dxa"/>
            <w:tcBorders>
              <w:top w:val="none" w:sz="0" w:space="0" w:color="auto"/>
              <w:bottom w:val="none" w:sz="0" w:space="0" w:color="auto"/>
            </w:tcBorders>
          </w:tcPr>
          <w:p w14:paraId="512538BE" w14:textId="77777777" w:rsidR="005E1F5F" w:rsidRPr="005E1F5F" w:rsidRDefault="005E1F5F" w:rsidP="00D32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Participant rating for fries</w:t>
            </w:r>
          </w:p>
        </w:tc>
        <w:tc>
          <w:tcPr>
            <w:tcW w:w="2890" w:type="dxa"/>
            <w:tcBorders>
              <w:top w:val="none" w:sz="0" w:space="0" w:color="auto"/>
              <w:bottom w:val="none" w:sz="0" w:space="0" w:color="auto"/>
            </w:tcBorders>
          </w:tcPr>
          <w:p w14:paraId="1BFEAD1D" w14:textId="77777777" w:rsidR="005E1F5F" w:rsidRPr="005E1F5F" w:rsidRDefault="005E1F5F" w:rsidP="00D32D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1 to 9 where 9 is the best</w:t>
            </w:r>
          </w:p>
        </w:tc>
      </w:tr>
    </w:tbl>
    <w:p w14:paraId="0D11461E" w14:textId="77777777" w:rsidR="005E1F5F" w:rsidRPr="005E1F5F" w:rsidRDefault="005E1F5F" w:rsidP="005E1F5F">
      <w:pPr>
        <w:pStyle w:val="ListParagraph"/>
        <w:jc w:val="center"/>
        <w:rPr>
          <w:rFonts w:ascii="Century" w:hAnsi="Century"/>
          <w:i/>
        </w:rPr>
      </w:pPr>
      <w:r w:rsidRPr="005E1F5F">
        <w:rPr>
          <w:rFonts w:ascii="Century" w:hAnsi="Century"/>
          <w:i/>
        </w:rPr>
        <w:t>Table 1: Summary of variables for the French Fries study</w:t>
      </w:r>
    </w:p>
    <w:p w14:paraId="01A69670" w14:textId="77777777" w:rsidR="005E1F5F" w:rsidRPr="005E1F5F" w:rsidRDefault="005E1F5F" w:rsidP="005E1F5F">
      <w:pPr>
        <w:rPr>
          <w:rFonts w:ascii="Century" w:hAnsi="Century" w:cs="CMU Serif"/>
          <w:b/>
          <w:bCs/>
        </w:rPr>
      </w:pPr>
    </w:p>
    <w:p w14:paraId="39FA7FF2" w14:textId="77777777" w:rsidR="005E1F5F" w:rsidRPr="005E1F5F" w:rsidRDefault="005E1F5F" w:rsidP="005E1F5F">
      <w:pPr>
        <w:pStyle w:val="ListParagraph"/>
        <w:numPr>
          <w:ilvl w:val="0"/>
          <w:numId w:val="1"/>
        </w:numPr>
        <w:rPr>
          <w:rFonts w:ascii="Century" w:hAnsi="Century"/>
          <w:b/>
          <w:bCs/>
        </w:rPr>
      </w:pPr>
      <w:r w:rsidRPr="005E1F5F">
        <w:rPr>
          <w:rFonts w:ascii="Century" w:hAnsi="Century"/>
          <w:b/>
          <w:bCs/>
        </w:rPr>
        <w:t>Exploratory Data Analysis (EDA)</w:t>
      </w:r>
    </w:p>
    <w:p w14:paraId="5A0B398F" w14:textId="77777777" w:rsidR="005E1F5F" w:rsidRPr="005E1F5F" w:rsidRDefault="005E1F5F" w:rsidP="005E1F5F">
      <w:pPr>
        <w:pStyle w:val="ListParagraph"/>
        <w:numPr>
          <w:ilvl w:val="0"/>
          <w:numId w:val="5"/>
        </w:numPr>
        <w:rPr>
          <w:rFonts w:ascii="Century" w:hAnsi="Century"/>
        </w:rPr>
      </w:pPr>
      <w:r w:rsidRPr="005E1F5F">
        <w:rPr>
          <w:rFonts w:ascii="Century" w:hAnsi="Century"/>
        </w:rPr>
        <w:t>Include numerical summaries (e.g., summary statistics and/or frequency tables)</w:t>
      </w:r>
    </w:p>
    <w:p w14:paraId="7BAC0A32" w14:textId="77777777" w:rsidR="005E1F5F" w:rsidRPr="005E1F5F" w:rsidRDefault="005E1F5F" w:rsidP="005E1F5F">
      <w:pPr>
        <w:pStyle w:val="ListParagraph"/>
        <w:numPr>
          <w:ilvl w:val="0"/>
          <w:numId w:val="5"/>
        </w:numPr>
        <w:rPr>
          <w:rFonts w:ascii="Century" w:hAnsi="Century"/>
        </w:rPr>
      </w:pPr>
      <w:r w:rsidRPr="005E1F5F">
        <w:rPr>
          <w:rFonts w:ascii="Century" w:hAnsi="Century"/>
        </w:rPr>
        <w:t xml:space="preserve">Include the </w:t>
      </w:r>
      <w:r w:rsidRPr="005E1F5F">
        <w:rPr>
          <w:rFonts w:ascii="Century" w:hAnsi="Century"/>
          <w:u w:val="single"/>
        </w:rPr>
        <w:t>most relevant graphs</w:t>
      </w:r>
      <w:r w:rsidRPr="005E1F5F">
        <w:rPr>
          <w:rFonts w:ascii="Century" w:hAnsi="Century"/>
        </w:rPr>
        <w:t xml:space="preserve"> in terms of your statistical results and recommendations; place all other graphs in the Appendix</w:t>
      </w:r>
    </w:p>
    <w:p w14:paraId="12102BE9" w14:textId="77777777" w:rsidR="005E1F5F" w:rsidRPr="005E1F5F" w:rsidRDefault="005E1F5F" w:rsidP="005E1F5F">
      <w:pPr>
        <w:pStyle w:val="ListParagraph"/>
        <w:numPr>
          <w:ilvl w:val="0"/>
          <w:numId w:val="5"/>
        </w:numPr>
        <w:rPr>
          <w:rFonts w:ascii="Century" w:hAnsi="Century"/>
        </w:rPr>
      </w:pPr>
      <w:r w:rsidRPr="005E1F5F">
        <w:rPr>
          <w:rFonts w:ascii="Century" w:hAnsi="Century"/>
        </w:rPr>
        <w:t>You may note outliers, but they will need to be reassessed in your statistical analysis section below when fitting models</w:t>
      </w:r>
    </w:p>
    <w:p w14:paraId="117133FB" w14:textId="38635729" w:rsidR="005E1F5F" w:rsidRPr="005E1F5F" w:rsidRDefault="005E1F5F" w:rsidP="005E1F5F">
      <w:pPr>
        <w:pStyle w:val="ListParagraph"/>
        <w:numPr>
          <w:ilvl w:val="0"/>
          <w:numId w:val="5"/>
        </w:numPr>
        <w:rPr>
          <w:rFonts w:ascii="Century" w:hAnsi="Century"/>
        </w:rPr>
      </w:pPr>
      <w:r w:rsidRPr="005E1F5F">
        <w:rPr>
          <w:rFonts w:ascii="Century" w:hAnsi="Century"/>
        </w:rPr>
        <w:t xml:space="preserve">Every table and graph </w:t>
      </w:r>
      <w:r w:rsidRPr="005E1F5F">
        <w:rPr>
          <w:rFonts w:ascii="Century" w:hAnsi="Century"/>
        </w:rPr>
        <w:t>need</w:t>
      </w:r>
      <w:r w:rsidRPr="005E1F5F">
        <w:rPr>
          <w:rFonts w:ascii="Century" w:hAnsi="Century"/>
        </w:rPr>
        <w:t xml:space="preserve"> a descriptive caption (e.g., </w:t>
      </w:r>
      <w:r w:rsidRPr="005E1F5F">
        <w:rPr>
          <w:rFonts w:ascii="Century" w:hAnsi="Century"/>
          <w:i/>
          <w:iCs/>
        </w:rPr>
        <w:t>Table 2: blah blah blah</w:t>
      </w:r>
      <w:r w:rsidRPr="005E1F5F">
        <w:rPr>
          <w:rFonts w:ascii="Century" w:hAnsi="Century"/>
        </w:rPr>
        <w:t xml:space="preserve">) and needs to be referenced within the report (e.g., </w:t>
      </w:r>
      <w:r w:rsidRPr="005E1F5F">
        <w:rPr>
          <w:rFonts w:ascii="Century" w:hAnsi="Century"/>
          <w:i/>
          <w:iCs/>
        </w:rPr>
        <w:t>“See Table 2 for…”</w:t>
      </w:r>
      <w:r w:rsidRPr="005E1F5F">
        <w:rPr>
          <w:rFonts w:ascii="Century" w:hAnsi="Century"/>
        </w:rPr>
        <w:t>)</w:t>
      </w:r>
    </w:p>
    <w:p w14:paraId="3EE3EFB6" w14:textId="77777777" w:rsidR="005E1F5F" w:rsidRPr="005E1F5F" w:rsidRDefault="005E1F5F" w:rsidP="005E1F5F">
      <w:pPr>
        <w:pStyle w:val="ListParagraph"/>
        <w:numPr>
          <w:ilvl w:val="0"/>
          <w:numId w:val="5"/>
        </w:numPr>
        <w:rPr>
          <w:rFonts w:ascii="Century" w:hAnsi="Century"/>
        </w:rPr>
      </w:pPr>
      <w:r w:rsidRPr="005E1F5F">
        <w:rPr>
          <w:rFonts w:ascii="Century" w:hAnsi="Century"/>
        </w:rPr>
        <w:t>Given your client has little statistical knowledge, interpret your EDA using language that can easily be understood</w:t>
      </w:r>
    </w:p>
    <w:p w14:paraId="496FF68D" w14:textId="77777777" w:rsidR="005E1F5F" w:rsidRPr="005E1F5F" w:rsidRDefault="005E1F5F" w:rsidP="005E1F5F">
      <w:pPr>
        <w:pStyle w:val="ListParagraph"/>
        <w:numPr>
          <w:ilvl w:val="0"/>
          <w:numId w:val="5"/>
        </w:numPr>
        <w:rPr>
          <w:rFonts w:ascii="Century" w:hAnsi="Century"/>
        </w:rPr>
      </w:pPr>
      <w:r w:rsidRPr="005E1F5F">
        <w:rPr>
          <w:rFonts w:ascii="Century" w:hAnsi="Century"/>
        </w:rPr>
        <w:t xml:space="preserve">Note when interpretations must be verified using statistical analysis (e.g., </w:t>
      </w:r>
      <w:r w:rsidRPr="005E1F5F">
        <w:rPr>
          <w:rFonts w:ascii="Century" w:hAnsi="Century"/>
          <w:i/>
          <w:iCs/>
        </w:rPr>
        <w:t>“We can see from the boxplots shown in Figure 1 that there may be a significant difference in average taste scores for the oil brands. However, we need to run an analysis of variance to investigate this further.”</w:t>
      </w:r>
      <w:r w:rsidRPr="005E1F5F">
        <w:rPr>
          <w:rFonts w:ascii="Century" w:hAnsi="Century"/>
        </w:rPr>
        <w:t>)</w:t>
      </w:r>
    </w:p>
    <w:p w14:paraId="67526C77" w14:textId="77777777" w:rsidR="005E1F5F" w:rsidRPr="005E1F5F" w:rsidRDefault="005E1F5F" w:rsidP="005E1F5F">
      <w:pPr>
        <w:pStyle w:val="ListParagraph"/>
        <w:rPr>
          <w:rFonts w:ascii="Century" w:hAnsi="Century"/>
        </w:rPr>
      </w:pPr>
    </w:p>
    <w:p w14:paraId="60180AFD" w14:textId="77777777" w:rsidR="005E1F5F" w:rsidRPr="005E1F5F" w:rsidRDefault="005E1F5F" w:rsidP="005E1F5F">
      <w:pPr>
        <w:pStyle w:val="ListParagraph"/>
        <w:numPr>
          <w:ilvl w:val="0"/>
          <w:numId w:val="1"/>
        </w:numPr>
        <w:rPr>
          <w:rFonts w:ascii="Century" w:hAnsi="Century"/>
          <w:b/>
          <w:bCs/>
        </w:rPr>
      </w:pPr>
      <w:r w:rsidRPr="005E1F5F">
        <w:rPr>
          <w:rFonts w:ascii="Century" w:hAnsi="Century"/>
          <w:b/>
          <w:bCs/>
        </w:rPr>
        <w:t>Statistical Analysis</w:t>
      </w:r>
    </w:p>
    <w:p w14:paraId="156A6C1F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>Note statistical software used</w:t>
      </w:r>
    </w:p>
    <w:p w14:paraId="2EC29D6E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 xml:space="preserve">If fitting a model, note the original model including the main effects and interaction terms that were included (e.g., </w:t>
      </w:r>
      <w:r w:rsidRPr="005E1F5F">
        <w:rPr>
          <w:rFonts w:ascii="Century" w:hAnsi="Century"/>
          <w:i/>
          <w:iCs/>
        </w:rPr>
        <w:t>“We used an ANCOVA to model the taste response using the participant age covariate and the factors brand, oil age, and sex, including all of the two-way interaction terms.”</w:t>
      </w:r>
      <w:r w:rsidRPr="005E1F5F">
        <w:rPr>
          <w:rFonts w:ascii="Century" w:hAnsi="Century"/>
        </w:rPr>
        <w:t>)</w:t>
      </w:r>
    </w:p>
    <w:p w14:paraId="7B1E5954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lastRenderedPageBreak/>
        <w:t>Specify the model reduction method used to arrive at the final, hierarchical model (</w:t>
      </w:r>
      <w:proofErr w:type="gramStart"/>
      <w:r w:rsidRPr="005E1F5F">
        <w:rPr>
          <w:rFonts w:ascii="Century" w:hAnsi="Century"/>
        </w:rPr>
        <w:t>e.g.</w:t>
      </w:r>
      <w:proofErr w:type="gramEnd"/>
      <w:r w:rsidRPr="005E1F5F">
        <w:rPr>
          <w:rFonts w:ascii="Century" w:hAnsi="Century"/>
        </w:rPr>
        <w:t xml:space="preserve"> </w:t>
      </w:r>
      <w:r w:rsidRPr="005E1F5F">
        <w:rPr>
          <w:rFonts w:ascii="Century" w:hAnsi="Century"/>
        </w:rPr>
        <w:t>=0.05 with stepwise, forward selection, backward elimination, AIC, etc.) – your results must be reproducible by someone else</w:t>
      </w:r>
    </w:p>
    <w:p w14:paraId="5655D996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>Use a table to list the variables in your final, reduced model (include variable names and p-values):</w:t>
      </w:r>
    </w:p>
    <w:tbl>
      <w:tblPr>
        <w:tblStyle w:val="TableGrid"/>
        <w:tblW w:w="0" w:type="auto"/>
        <w:tblInd w:w="4180" w:type="dxa"/>
        <w:tblLook w:val="04A0" w:firstRow="1" w:lastRow="0" w:firstColumn="1" w:lastColumn="0" w:noHBand="0" w:noVBand="1"/>
      </w:tblPr>
      <w:tblGrid>
        <w:gridCol w:w="1663"/>
        <w:gridCol w:w="1172"/>
      </w:tblGrid>
      <w:tr w:rsidR="005E1F5F" w:rsidRPr="005E1F5F" w14:paraId="5ECD2F03" w14:textId="77777777" w:rsidTr="00D32D41">
        <w:tc>
          <w:tcPr>
            <w:tcW w:w="1539" w:type="dxa"/>
          </w:tcPr>
          <w:p w14:paraId="368922E3" w14:textId="77777777" w:rsidR="005E1F5F" w:rsidRPr="005E1F5F" w:rsidRDefault="005E1F5F" w:rsidP="00D32D41">
            <w:pPr>
              <w:rPr>
                <w:rFonts w:ascii="Century" w:hAnsi="Century" w:cstheme="majorHAnsi"/>
                <w:i/>
                <w:iCs/>
              </w:rPr>
            </w:pPr>
            <w:r w:rsidRPr="005E1F5F">
              <w:rPr>
                <w:rFonts w:ascii="Century" w:hAnsi="Century" w:cstheme="majorHAnsi"/>
                <w:i/>
                <w:iCs/>
              </w:rPr>
              <w:t>Variable</w:t>
            </w:r>
          </w:p>
        </w:tc>
        <w:tc>
          <w:tcPr>
            <w:tcW w:w="1172" w:type="dxa"/>
          </w:tcPr>
          <w:p w14:paraId="460C3EAC" w14:textId="77777777" w:rsidR="005E1F5F" w:rsidRPr="005E1F5F" w:rsidRDefault="005E1F5F" w:rsidP="00D32D41">
            <w:pPr>
              <w:rPr>
                <w:rFonts w:ascii="Century" w:hAnsi="Century" w:cstheme="majorHAnsi"/>
                <w:i/>
                <w:iCs/>
              </w:rPr>
            </w:pPr>
            <w:r w:rsidRPr="005E1F5F">
              <w:rPr>
                <w:rFonts w:ascii="Century" w:hAnsi="Century" w:cstheme="majorHAnsi"/>
                <w:i/>
                <w:iCs/>
              </w:rPr>
              <w:t>P-value</w:t>
            </w:r>
          </w:p>
        </w:tc>
      </w:tr>
      <w:tr w:rsidR="005E1F5F" w:rsidRPr="005E1F5F" w14:paraId="6F1D2ABE" w14:textId="77777777" w:rsidTr="00D32D41">
        <w:tc>
          <w:tcPr>
            <w:tcW w:w="1539" w:type="dxa"/>
          </w:tcPr>
          <w:p w14:paraId="009180D4" w14:textId="77777777" w:rsidR="005E1F5F" w:rsidRPr="005E1F5F" w:rsidRDefault="005E1F5F" w:rsidP="00D32D41">
            <w:pPr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Brand</w:t>
            </w:r>
          </w:p>
        </w:tc>
        <w:tc>
          <w:tcPr>
            <w:tcW w:w="1172" w:type="dxa"/>
          </w:tcPr>
          <w:p w14:paraId="6907E65B" w14:textId="77777777" w:rsidR="005E1F5F" w:rsidRPr="005E1F5F" w:rsidRDefault="005E1F5F" w:rsidP="00D32D41">
            <w:pPr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0.001</w:t>
            </w:r>
          </w:p>
        </w:tc>
      </w:tr>
      <w:tr w:rsidR="005E1F5F" w:rsidRPr="005E1F5F" w14:paraId="579A918A" w14:textId="77777777" w:rsidTr="00D32D41">
        <w:tc>
          <w:tcPr>
            <w:tcW w:w="1539" w:type="dxa"/>
          </w:tcPr>
          <w:p w14:paraId="4CFD9FBA" w14:textId="77777777" w:rsidR="005E1F5F" w:rsidRPr="005E1F5F" w:rsidRDefault="005E1F5F" w:rsidP="00D32D41">
            <w:pPr>
              <w:rPr>
                <w:rFonts w:ascii="Century" w:hAnsi="Century" w:cstheme="majorHAnsi"/>
              </w:rPr>
            </w:pPr>
            <w:proofErr w:type="spellStart"/>
            <w:r w:rsidRPr="005E1F5F">
              <w:rPr>
                <w:rFonts w:ascii="Century" w:hAnsi="Century" w:cstheme="majorHAnsi"/>
              </w:rPr>
              <w:t>OilAge</w:t>
            </w:r>
            <w:proofErr w:type="spellEnd"/>
          </w:p>
        </w:tc>
        <w:tc>
          <w:tcPr>
            <w:tcW w:w="1172" w:type="dxa"/>
          </w:tcPr>
          <w:p w14:paraId="38E58135" w14:textId="77777777" w:rsidR="005E1F5F" w:rsidRPr="005E1F5F" w:rsidRDefault="005E1F5F" w:rsidP="00D32D41">
            <w:pPr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0.274</w:t>
            </w:r>
          </w:p>
        </w:tc>
      </w:tr>
      <w:tr w:rsidR="005E1F5F" w:rsidRPr="005E1F5F" w14:paraId="2A92F70A" w14:textId="77777777" w:rsidTr="00D32D41">
        <w:tc>
          <w:tcPr>
            <w:tcW w:w="1539" w:type="dxa"/>
          </w:tcPr>
          <w:p w14:paraId="5FCE3951" w14:textId="77777777" w:rsidR="005E1F5F" w:rsidRPr="005E1F5F" w:rsidRDefault="005E1F5F" w:rsidP="00D32D41">
            <w:pPr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Brand*</w:t>
            </w:r>
            <w:proofErr w:type="spellStart"/>
            <w:r w:rsidRPr="005E1F5F">
              <w:rPr>
                <w:rFonts w:ascii="Century" w:hAnsi="Century" w:cstheme="majorHAnsi"/>
              </w:rPr>
              <w:t>OilAge</w:t>
            </w:r>
            <w:proofErr w:type="spellEnd"/>
          </w:p>
        </w:tc>
        <w:tc>
          <w:tcPr>
            <w:tcW w:w="1172" w:type="dxa"/>
          </w:tcPr>
          <w:p w14:paraId="0579BEA2" w14:textId="77777777" w:rsidR="005E1F5F" w:rsidRPr="005E1F5F" w:rsidRDefault="005E1F5F" w:rsidP="00D32D41">
            <w:pPr>
              <w:rPr>
                <w:rFonts w:ascii="Century" w:hAnsi="Century" w:cstheme="majorHAnsi"/>
              </w:rPr>
            </w:pPr>
            <w:r w:rsidRPr="005E1F5F">
              <w:rPr>
                <w:rFonts w:ascii="Century" w:hAnsi="Century" w:cstheme="majorHAnsi"/>
              </w:rPr>
              <w:t>0.000</w:t>
            </w:r>
          </w:p>
        </w:tc>
      </w:tr>
    </w:tbl>
    <w:p w14:paraId="631BF839" w14:textId="77777777" w:rsidR="005E1F5F" w:rsidRPr="005E1F5F" w:rsidRDefault="005E1F5F" w:rsidP="005E1F5F">
      <w:pPr>
        <w:pStyle w:val="ListParagraph"/>
        <w:jc w:val="center"/>
        <w:rPr>
          <w:rFonts w:ascii="Century" w:hAnsi="Century"/>
          <w:i/>
        </w:rPr>
      </w:pPr>
      <w:r w:rsidRPr="005E1F5F">
        <w:rPr>
          <w:rFonts w:ascii="Century" w:hAnsi="Century"/>
          <w:i/>
        </w:rPr>
        <w:t>Table 2: Summary of the final model for analyzing the taste variable</w:t>
      </w:r>
    </w:p>
    <w:p w14:paraId="430E8863" w14:textId="77777777" w:rsidR="005E1F5F" w:rsidRPr="005E1F5F" w:rsidRDefault="005E1F5F" w:rsidP="005E1F5F">
      <w:pPr>
        <w:pStyle w:val="ListParagraph"/>
        <w:jc w:val="center"/>
        <w:rPr>
          <w:rFonts w:ascii="Century" w:hAnsi="Century"/>
          <w:i/>
        </w:rPr>
      </w:pPr>
    </w:p>
    <w:p w14:paraId="1F93041A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 xml:space="preserve">You do not need to formally write the hypotheses – your client likely will not understand them – but you need to clearly communicate how to interpret the results (e.g., </w:t>
      </w:r>
      <w:r w:rsidRPr="005E1F5F">
        <w:rPr>
          <w:rFonts w:ascii="Century" w:hAnsi="Century"/>
          <w:i/>
          <w:iCs/>
        </w:rPr>
        <w:t xml:space="preserve">“Per Table 2, there is a significant interaction between oil brand and age. In other </w:t>
      </w:r>
      <w:proofErr w:type="gramStart"/>
      <w:r w:rsidRPr="005E1F5F">
        <w:rPr>
          <w:rFonts w:ascii="Century" w:hAnsi="Century"/>
          <w:i/>
          <w:iCs/>
        </w:rPr>
        <w:t>words</w:t>
      </w:r>
      <w:proofErr w:type="gramEnd"/>
      <w:r w:rsidRPr="005E1F5F">
        <w:rPr>
          <w:rFonts w:ascii="Century" w:hAnsi="Century"/>
          <w:i/>
          <w:iCs/>
        </w:rPr>
        <w:t>… OR Therefore…”)</w:t>
      </w:r>
    </w:p>
    <w:p w14:paraId="66110D85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 xml:space="preserve">Mention assumption checks for your </w:t>
      </w:r>
      <w:r w:rsidRPr="005E1F5F">
        <w:rPr>
          <w:rFonts w:ascii="Century" w:hAnsi="Century"/>
          <w:u w:val="single"/>
        </w:rPr>
        <w:t>final</w:t>
      </w:r>
      <w:r w:rsidRPr="005E1F5F">
        <w:rPr>
          <w:rFonts w:ascii="Century" w:hAnsi="Century"/>
        </w:rPr>
        <w:t xml:space="preserve"> model (residual plots can be placed in the Appendix)</w:t>
      </w:r>
    </w:p>
    <w:p w14:paraId="37408A5F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 xml:space="preserve">Per the assumption checks, note any outliers (e.g., using standardized residuals beyond </w:t>
      </w:r>
      <w:r w:rsidRPr="005E1F5F">
        <w:rPr>
          <w:rFonts w:ascii="Century" w:hAnsi="Century" w:cstheme="minorHAnsi"/>
        </w:rPr>
        <w:t>±</w:t>
      </w:r>
      <w:r w:rsidRPr="005E1F5F">
        <w:rPr>
          <w:rFonts w:ascii="Century" w:hAnsi="Century"/>
        </w:rPr>
        <w:t xml:space="preserve">2 or </w:t>
      </w:r>
      <w:r w:rsidRPr="005E1F5F">
        <w:rPr>
          <w:rFonts w:ascii="Century" w:hAnsi="Century" w:cstheme="minorHAnsi"/>
        </w:rPr>
        <w:t>±</w:t>
      </w:r>
      <w:r w:rsidRPr="005E1F5F">
        <w:rPr>
          <w:rFonts w:ascii="Century" w:hAnsi="Century"/>
        </w:rPr>
        <w:t xml:space="preserve">3); consider provide </w:t>
      </w:r>
      <w:r w:rsidRPr="005E1F5F">
        <w:rPr>
          <w:rFonts w:ascii="Century" w:hAnsi="Century"/>
          <w:u w:val="single"/>
        </w:rPr>
        <w:t>two analyses</w:t>
      </w:r>
      <w:r w:rsidRPr="005E1F5F">
        <w:rPr>
          <w:rFonts w:ascii="Century" w:hAnsi="Century"/>
        </w:rPr>
        <w:t xml:space="preserve"> – with and without outliers</w:t>
      </w:r>
    </w:p>
    <w:p w14:paraId="42093D4C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>Consider including any other relevant results (e.g., adjusted R-squared, VIFs, Tukey comparisons, etc.)</w:t>
      </w:r>
    </w:p>
    <w:p w14:paraId="77815DD4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>Similar to EDA section, every table and graph needs a caption AND needs to be referenced in the report</w:t>
      </w:r>
    </w:p>
    <w:p w14:paraId="38F98A53" w14:textId="77777777" w:rsidR="005E1F5F" w:rsidRPr="005E1F5F" w:rsidRDefault="005E1F5F" w:rsidP="005E1F5F">
      <w:pPr>
        <w:pStyle w:val="ListParagraph"/>
        <w:rPr>
          <w:rFonts w:ascii="Century" w:hAnsi="Century"/>
        </w:rPr>
      </w:pPr>
    </w:p>
    <w:p w14:paraId="583C52D0" w14:textId="77777777" w:rsidR="005E1F5F" w:rsidRPr="005E1F5F" w:rsidRDefault="005E1F5F" w:rsidP="005E1F5F">
      <w:pPr>
        <w:pStyle w:val="ListParagraph"/>
        <w:numPr>
          <w:ilvl w:val="0"/>
          <w:numId w:val="1"/>
        </w:numPr>
        <w:rPr>
          <w:rFonts w:ascii="Century" w:hAnsi="Century"/>
          <w:b/>
          <w:bCs/>
        </w:rPr>
      </w:pPr>
      <w:r w:rsidRPr="005E1F5F">
        <w:rPr>
          <w:rFonts w:ascii="Century" w:hAnsi="Century"/>
          <w:b/>
          <w:bCs/>
        </w:rPr>
        <w:t>Recommendations</w:t>
      </w:r>
    </w:p>
    <w:p w14:paraId="1D41EC67" w14:textId="77777777" w:rsidR="005E1F5F" w:rsidRPr="005E1F5F" w:rsidRDefault="005E1F5F" w:rsidP="005E1F5F">
      <w:pPr>
        <w:pStyle w:val="ListParagraph"/>
        <w:rPr>
          <w:rFonts w:ascii="Century" w:hAnsi="Century"/>
        </w:rPr>
      </w:pPr>
      <w:r w:rsidRPr="005E1F5F">
        <w:rPr>
          <w:rFonts w:ascii="Century" w:hAnsi="Century"/>
        </w:rPr>
        <w:t xml:space="preserve">List each research question and </w:t>
      </w:r>
      <w:r w:rsidRPr="005E1F5F">
        <w:rPr>
          <w:rFonts w:ascii="Century" w:hAnsi="Century"/>
          <w:u w:val="single"/>
        </w:rPr>
        <w:t>directly</w:t>
      </w:r>
      <w:r w:rsidRPr="005E1F5F">
        <w:rPr>
          <w:rFonts w:ascii="Century" w:hAnsi="Century"/>
        </w:rPr>
        <w:t xml:space="preserve"> answer each one:</w:t>
      </w:r>
    </w:p>
    <w:p w14:paraId="0516E20B" w14:textId="77777777" w:rsidR="005E1F5F" w:rsidRPr="005E1F5F" w:rsidRDefault="005E1F5F" w:rsidP="005E1F5F">
      <w:pPr>
        <w:pStyle w:val="ListParagraph"/>
        <w:ind w:left="1080"/>
        <w:rPr>
          <w:rFonts w:ascii="Century" w:hAnsi="Century"/>
          <w:i/>
          <w:iCs/>
        </w:rPr>
      </w:pPr>
      <w:r w:rsidRPr="005E1F5F">
        <w:rPr>
          <w:rFonts w:ascii="Century" w:hAnsi="Century"/>
          <w:i/>
          <w:iCs/>
        </w:rPr>
        <w:t>Question 1: …</w:t>
      </w:r>
    </w:p>
    <w:p w14:paraId="59EA836E" w14:textId="77777777" w:rsidR="005E1F5F" w:rsidRPr="005E1F5F" w:rsidRDefault="005E1F5F" w:rsidP="005E1F5F">
      <w:pPr>
        <w:pStyle w:val="ListParagraph"/>
        <w:ind w:left="1080"/>
        <w:rPr>
          <w:rFonts w:ascii="Century" w:hAnsi="Century"/>
          <w:i/>
          <w:iCs/>
        </w:rPr>
      </w:pPr>
      <w:r w:rsidRPr="005E1F5F">
        <w:rPr>
          <w:rFonts w:ascii="Century" w:hAnsi="Century"/>
          <w:i/>
          <w:iCs/>
        </w:rPr>
        <w:t>Question 2: …</w:t>
      </w:r>
    </w:p>
    <w:p w14:paraId="14C0FF16" w14:textId="77777777" w:rsidR="005E1F5F" w:rsidRPr="005E1F5F" w:rsidRDefault="005E1F5F" w:rsidP="005E1F5F">
      <w:pPr>
        <w:pStyle w:val="ListParagraph"/>
        <w:ind w:left="1080"/>
        <w:rPr>
          <w:rFonts w:ascii="Century" w:hAnsi="Century"/>
        </w:rPr>
      </w:pPr>
      <w:r w:rsidRPr="005E1F5F">
        <w:rPr>
          <w:rFonts w:ascii="Century" w:hAnsi="Century"/>
        </w:rPr>
        <w:t>Etc.</w:t>
      </w:r>
    </w:p>
    <w:p w14:paraId="4B06A697" w14:textId="77777777" w:rsidR="005E1F5F" w:rsidRPr="005E1F5F" w:rsidRDefault="005E1F5F" w:rsidP="005E1F5F">
      <w:pPr>
        <w:pStyle w:val="ListParagraph"/>
        <w:rPr>
          <w:rFonts w:ascii="Century" w:hAnsi="Century"/>
        </w:rPr>
      </w:pPr>
    </w:p>
    <w:p w14:paraId="5931C027" w14:textId="77777777" w:rsidR="005E1F5F" w:rsidRPr="005E1F5F" w:rsidRDefault="005E1F5F" w:rsidP="005E1F5F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5E1F5F">
        <w:rPr>
          <w:rFonts w:ascii="Century" w:hAnsi="Century"/>
          <w:b/>
          <w:bCs/>
        </w:rPr>
        <w:t>Resources</w:t>
      </w:r>
      <w:r w:rsidRPr="005E1F5F">
        <w:rPr>
          <w:rFonts w:ascii="Century" w:hAnsi="Century"/>
        </w:rPr>
        <w:t xml:space="preserve"> – List resources (website, textbooks, statistical software resources, etc.) your client may find useful. You must provide a few resources in your report.</w:t>
      </w:r>
    </w:p>
    <w:p w14:paraId="64A57514" w14:textId="77777777" w:rsidR="005E1F5F" w:rsidRPr="005E1F5F" w:rsidRDefault="005E1F5F" w:rsidP="005E1F5F">
      <w:pPr>
        <w:pStyle w:val="ListParagraph"/>
        <w:rPr>
          <w:rFonts w:ascii="Century" w:hAnsi="Century"/>
        </w:rPr>
      </w:pPr>
    </w:p>
    <w:p w14:paraId="3A896319" w14:textId="77777777" w:rsidR="005E1F5F" w:rsidRPr="005E1F5F" w:rsidRDefault="005E1F5F" w:rsidP="005E1F5F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5E1F5F">
        <w:rPr>
          <w:rFonts w:ascii="Century" w:hAnsi="Century"/>
          <w:b/>
          <w:bCs/>
        </w:rPr>
        <w:t>Additional Considerations</w:t>
      </w:r>
      <w:r w:rsidRPr="005E1F5F">
        <w:rPr>
          <w:rFonts w:ascii="Century" w:hAnsi="Century"/>
        </w:rPr>
        <w:t xml:space="preserve"> – Provide any important notes your client may want to consider for this analysis (e.g., limitations to your recommendations) and/or future analyses. Also, if the study was observational (rather than experimental), mention that we cannot conclude there is causation.</w:t>
      </w:r>
    </w:p>
    <w:p w14:paraId="43AB7FF6" w14:textId="77777777" w:rsidR="005E1F5F" w:rsidRPr="005E1F5F" w:rsidRDefault="005E1F5F" w:rsidP="005E1F5F">
      <w:pPr>
        <w:pStyle w:val="ListParagraph"/>
        <w:rPr>
          <w:rFonts w:ascii="Century" w:hAnsi="Century"/>
        </w:rPr>
      </w:pPr>
    </w:p>
    <w:p w14:paraId="2558DDF4" w14:textId="77777777" w:rsidR="005E1F5F" w:rsidRPr="005E1F5F" w:rsidRDefault="005E1F5F" w:rsidP="005E1F5F">
      <w:pPr>
        <w:pStyle w:val="ListParagraph"/>
        <w:numPr>
          <w:ilvl w:val="0"/>
          <w:numId w:val="1"/>
        </w:numPr>
        <w:rPr>
          <w:rFonts w:ascii="Century" w:hAnsi="Century"/>
          <w:b/>
          <w:bCs/>
        </w:rPr>
      </w:pPr>
      <w:r w:rsidRPr="005E1F5F">
        <w:rPr>
          <w:rFonts w:ascii="Century" w:hAnsi="Century"/>
          <w:b/>
          <w:bCs/>
        </w:rPr>
        <w:t>Appendix</w:t>
      </w:r>
    </w:p>
    <w:p w14:paraId="5D47AE75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>This section can be as technical as you want; it does not have to be written for a non-statistician</w:t>
      </w:r>
    </w:p>
    <w:p w14:paraId="21FCB006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>Include software code or menus to ensure your results are reproducible</w:t>
      </w:r>
    </w:p>
    <w:p w14:paraId="75F990C5" w14:textId="77777777" w:rsidR="005E1F5F" w:rsidRPr="005E1F5F" w:rsidRDefault="005E1F5F" w:rsidP="005E1F5F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>Any results that you created and want to retain but decided to omit from the main body of the report:</w:t>
      </w:r>
    </w:p>
    <w:p w14:paraId="0233D76C" w14:textId="77777777" w:rsidR="005E1F5F" w:rsidRPr="005E1F5F" w:rsidRDefault="005E1F5F" w:rsidP="005E1F5F">
      <w:pPr>
        <w:pStyle w:val="ListParagraph"/>
        <w:numPr>
          <w:ilvl w:val="1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>Graphs, tables, etc. that you omitted from the EDA section</w:t>
      </w:r>
    </w:p>
    <w:p w14:paraId="19DBF578" w14:textId="77777777" w:rsidR="005E1F5F" w:rsidRPr="005E1F5F" w:rsidRDefault="005E1F5F" w:rsidP="005E1F5F">
      <w:pPr>
        <w:pStyle w:val="ListParagraph"/>
        <w:numPr>
          <w:ilvl w:val="1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>ANOVA tables for both your initial and final, reduced models</w:t>
      </w:r>
    </w:p>
    <w:p w14:paraId="6BB7C6A9" w14:textId="008E42D1" w:rsidR="0061492B" w:rsidRPr="005E1F5F" w:rsidRDefault="005E1F5F" w:rsidP="004C4585">
      <w:pPr>
        <w:pStyle w:val="ListParagraph"/>
        <w:numPr>
          <w:ilvl w:val="1"/>
          <w:numId w:val="4"/>
        </w:numPr>
        <w:rPr>
          <w:rFonts w:ascii="Century" w:hAnsi="Century"/>
        </w:rPr>
      </w:pPr>
      <w:r w:rsidRPr="005E1F5F">
        <w:rPr>
          <w:rFonts w:ascii="Century" w:hAnsi="Century"/>
        </w:rPr>
        <w:t>Residual plots for your final model(s)</w:t>
      </w:r>
    </w:p>
    <w:sectPr w:rsidR="0061492B" w:rsidRPr="005E1F5F" w:rsidSect="00615BA4">
      <w:headerReference w:type="default" r:id="rId7"/>
      <w:footerReference w:type="default" r:id="rId8"/>
      <w:pgSz w:w="12240" w:h="15840"/>
      <w:pgMar w:top="720" w:right="720" w:bottom="432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B045A" w14:textId="77777777" w:rsidR="005E1F5F" w:rsidRDefault="005E1F5F" w:rsidP="005E1F5F">
      <w:pPr>
        <w:spacing w:after="0" w:line="240" w:lineRule="auto"/>
      </w:pPr>
      <w:r>
        <w:separator/>
      </w:r>
    </w:p>
  </w:endnote>
  <w:endnote w:type="continuationSeparator" w:id="0">
    <w:p w14:paraId="04519206" w14:textId="77777777" w:rsidR="005E1F5F" w:rsidRDefault="005E1F5F" w:rsidP="005E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26F7C" w14:textId="77777777" w:rsidR="006F34F2" w:rsidRPr="006F34F2" w:rsidRDefault="005E1F5F" w:rsidP="00D864B6">
    <w:pPr>
      <w:pStyle w:val="Footer"/>
      <w:jc w:val="center"/>
      <w:rPr>
        <w:rFonts w:ascii="CMU Serif" w:hAnsi="CMU Serif" w:cs="CMU Serif"/>
        <w:sz w:val="20"/>
        <w:szCs w:val="20"/>
      </w:rPr>
    </w:pPr>
    <w:r w:rsidRPr="006F34F2">
      <w:rPr>
        <w:rFonts w:ascii="CMU Serif" w:hAnsi="CMU Serif" w:cs="CMU Serif"/>
        <w:sz w:val="20"/>
        <w:szCs w:val="20"/>
      </w:rPr>
      <w:t xml:space="preserve">© </w:t>
    </w:r>
    <w:r>
      <w:rPr>
        <w:rFonts w:ascii="CMU Serif" w:hAnsi="CMU Serif" w:cs="CMU Serif"/>
        <w:sz w:val="20"/>
        <w:szCs w:val="20"/>
      </w:rPr>
      <w:t>We R Consulting LLC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E84C1" w14:textId="77777777" w:rsidR="005E1F5F" w:rsidRDefault="005E1F5F" w:rsidP="005E1F5F">
      <w:pPr>
        <w:spacing w:after="0" w:line="240" w:lineRule="auto"/>
      </w:pPr>
      <w:r>
        <w:separator/>
      </w:r>
    </w:p>
  </w:footnote>
  <w:footnote w:type="continuationSeparator" w:id="0">
    <w:p w14:paraId="509CD639" w14:textId="77777777" w:rsidR="005E1F5F" w:rsidRDefault="005E1F5F" w:rsidP="005E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B88EF" w14:textId="77777777" w:rsidR="004019F7" w:rsidRDefault="005E1F5F" w:rsidP="004019F7">
    <w:pPr>
      <w:spacing w:line="240" w:lineRule="auto"/>
      <w:contextualSpacing/>
      <w:rPr>
        <w:rFonts w:ascii="Century" w:hAnsi="Century" w:cs="CMU Serif"/>
        <w:sz w:val="18"/>
        <w:szCs w:val="18"/>
      </w:rPr>
    </w:pPr>
    <w:r>
      <w:rPr>
        <w:rFonts w:ascii="Century" w:hAnsi="Century" w:cs="CMU Serif"/>
        <w:b/>
        <w:bCs/>
        <w:noProof/>
      </w:rPr>
      <w:drawing>
        <wp:anchor distT="0" distB="0" distL="114300" distR="114300" simplePos="0" relativeHeight="251659264" behindDoc="0" locked="0" layoutInCell="1" allowOverlap="1" wp14:anchorId="253E07D5" wp14:editId="57BF30BF">
          <wp:simplePos x="0" y="0"/>
          <wp:positionH relativeFrom="margin">
            <wp:align>right</wp:align>
          </wp:positionH>
          <wp:positionV relativeFrom="paragraph">
            <wp:posOffset>6380</wp:posOffset>
          </wp:positionV>
          <wp:extent cx="1262616" cy="65073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95" t="14130" r="11333" b="14130"/>
                  <a:stretch/>
                </pic:blipFill>
                <pic:spPr bwMode="auto">
                  <a:xfrm>
                    <a:off x="0" y="0"/>
                    <a:ext cx="1262616" cy="6507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" w:hAnsi="Century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DFC55" wp14:editId="7F8626C3">
              <wp:simplePos x="0" y="0"/>
              <wp:positionH relativeFrom="margin">
                <wp:align>left</wp:align>
              </wp:positionH>
              <wp:positionV relativeFrom="paragraph">
                <wp:posOffset>-95693</wp:posOffset>
              </wp:positionV>
              <wp:extent cx="1998921" cy="754912"/>
              <wp:effectExtent l="0" t="0" r="1905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8921" cy="754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DC2B774" w14:textId="77777777" w:rsidR="00397426" w:rsidRPr="00615BA4" w:rsidRDefault="005E1F5F" w:rsidP="00397426">
                          <w:pPr>
                            <w:spacing w:line="240" w:lineRule="auto"/>
                            <w:contextualSpacing/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</w:pPr>
                          <w:r w:rsidRPr="00615BA4"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>Sackett Building 109</w:t>
                          </w:r>
                          <w:r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br/>
                          </w:r>
                          <w:r w:rsidRPr="00615BA4"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>State College, PA 16801</w:t>
                          </w:r>
                          <w:r>
                            <w:rPr>
                              <w:rFonts w:ascii="Century" w:hAnsi="Century" w:cs="CMU Serif"/>
                              <w:b/>
                              <w:bCs/>
                              <w:sz w:val="20"/>
                              <w:szCs w:val="20"/>
                            </w:rPr>
                            <w:br/>
                          </w:r>
                          <w:r w:rsidRPr="00615BA4"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>Arbelaez, Geesaman, &amp; Ward</w:t>
                          </w:r>
                          <w:r>
                            <w:rPr>
                              <w:rFonts w:ascii="Century" w:hAnsi="Century" w:cs="CMU Serif"/>
                              <w:b/>
                              <w:bCs/>
                              <w:sz w:val="20"/>
                              <w:szCs w:val="20"/>
                            </w:rPr>
                            <w:br/>
                          </w:r>
                          <w:r w:rsidRPr="00615BA4"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>tat</w:t>
                          </w:r>
                          <w:r w:rsidRPr="00615BA4">
                            <w:rPr>
                              <w:rFonts w:ascii="Century" w:hAnsi="Century" w:cs="CMU Serif"/>
                              <w:sz w:val="20"/>
                              <w:szCs w:val="20"/>
                            </w:rPr>
                            <w:t xml:space="preserve"> 470W</w:t>
                          </w:r>
                        </w:p>
                        <w:p w14:paraId="3204CF7B" w14:textId="77777777" w:rsidR="00397426" w:rsidRDefault="005E1F5F" w:rsidP="003974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DFC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-7.55pt;width:157.4pt;height:59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" fillcolor="white [3201]" stroked="f" strokeweight=".5pt">
              <v:textbox>
                <w:txbxContent>
                  <w:p w14:paraId="7DC2B774" w14:textId="77777777" w:rsidR="00397426" w:rsidRPr="00615BA4" w:rsidRDefault="005E1F5F" w:rsidP="00397426">
                    <w:pPr>
                      <w:spacing w:line="240" w:lineRule="auto"/>
                      <w:contextualSpacing/>
                      <w:rPr>
                        <w:rFonts w:ascii="Century" w:hAnsi="Century" w:cs="CMU Serif"/>
                        <w:sz w:val="20"/>
                        <w:szCs w:val="20"/>
                      </w:rPr>
                    </w:pPr>
                    <w:r w:rsidRPr="00615BA4">
                      <w:rPr>
                        <w:rFonts w:ascii="Century" w:hAnsi="Century" w:cs="CMU Serif"/>
                        <w:sz w:val="20"/>
                        <w:szCs w:val="20"/>
                      </w:rPr>
                      <w:t>Sackett Building 109</w:t>
                    </w:r>
                    <w:r>
                      <w:rPr>
                        <w:rFonts w:ascii="Century" w:hAnsi="Century" w:cs="CMU Serif"/>
                        <w:sz w:val="20"/>
                        <w:szCs w:val="20"/>
                      </w:rPr>
                      <w:br/>
                    </w:r>
                    <w:r w:rsidRPr="00615BA4">
                      <w:rPr>
                        <w:rFonts w:ascii="Century" w:hAnsi="Century" w:cs="CMU Serif"/>
                        <w:sz w:val="20"/>
                        <w:szCs w:val="20"/>
                      </w:rPr>
                      <w:t>State College, PA 16801</w:t>
                    </w:r>
                    <w:r>
                      <w:rPr>
                        <w:rFonts w:ascii="Century" w:hAnsi="Century" w:cs="CMU Serif"/>
                        <w:b/>
                        <w:bCs/>
                        <w:sz w:val="20"/>
                        <w:szCs w:val="20"/>
                      </w:rPr>
                      <w:br/>
                    </w:r>
                    <w:r w:rsidRPr="00615BA4">
                      <w:rPr>
                        <w:rFonts w:ascii="Century" w:hAnsi="Century" w:cs="CMU Serif"/>
                        <w:sz w:val="20"/>
                        <w:szCs w:val="20"/>
                      </w:rPr>
                      <w:t>Arbelaez, Geesaman, &amp; Ward</w:t>
                    </w:r>
                    <w:r>
                      <w:rPr>
                        <w:rFonts w:ascii="Century" w:hAnsi="Century" w:cs="CMU Serif"/>
                        <w:b/>
                        <w:bCs/>
                        <w:sz w:val="20"/>
                        <w:szCs w:val="20"/>
                      </w:rPr>
                      <w:br/>
                    </w:r>
                    <w:r w:rsidRPr="00615BA4">
                      <w:rPr>
                        <w:rFonts w:ascii="Century" w:hAnsi="Century" w:cs="CMU Serif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Century" w:hAnsi="Century" w:cs="CMU Serif"/>
                        <w:sz w:val="20"/>
                        <w:szCs w:val="20"/>
                      </w:rPr>
                      <w:t>tat</w:t>
                    </w:r>
                    <w:r w:rsidRPr="00615BA4">
                      <w:rPr>
                        <w:rFonts w:ascii="Century" w:hAnsi="Century" w:cs="CMU Serif"/>
                        <w:sz w:val="20"/>
                        <w:szCs w:val="20"/>
                      </w:rPr>
                      <w:t xml:space="preserve"> 470W</w:t>
                    </w:r>
                  </w:p>
                  <w:p w14:paraId="3204CF7B" w14:textId="77777777" w:rsidR="00397426" w:rsidRDefault="005E1F5F" w:rsidP="00397426"/>
                </w:txbxContent>
              </v:textbox>
              <w10:wrap anchorx="margin"/>
            </v:shape>
          </w:pict>
        </mc:Fallback>
      </mc:AlternateContent>
    </w:r>
  </w:p>
  <w:p w14:paraId="27212CBD" w14:textId="5EFC5F0A" w:rsidR="004019F7" w:rsidRDefault="005E1F5F" w:rsidP="00397426">
    <w:pPr>
      <w:spacing w:line="240" w:lineRule="auto"/>
      <w:contextualSpacing/>
      <w:jc w:val="center"/>
      <w:rPr>
        <w:rFonts w:ascii="Century" w:hAnsi="Century" w:cs="CMU Serif"/>
        <w:b/>
        <w:bCs/>
        <w:sz w:val="28"/>
        <w:szCs w:val="26"/>
      </w:rPr>
    </w:pPr>
    <w:r>
      <w:rPr>
        <w:rFonts w:ascii="Century" w:hAnsi="Century" w:cs="CMU Serif"/>
        <w:b/>
        <w:bCs/>
        <w:sz w:val="28"/>
        <w:szCs w:val="26"/>
      </w:rPr>
      <w:t>Insert</w:t>
    </w:r>
  </w:p>
  <w:p w14:paraId="3EBE286D" w14:textId="02FB92C9" w:rsidR="004019F7" w:rsidRPr="004019F7" w:rsidRDefault="005E1F5F" w:rsidP="00397426">
    <w:pPr>
      <w:spacing w:line="240" w:lineRule="auto"/>
      <w:contextualSpacing/>
      <w:jc w:val="center"/>
      <w:rPr>
        <w:rFonts w:ascii="Century" w:hAnsi="Century" w:cs="CMU Serif"/>
        <w:b/>
        <w:bCs/>
        <w:sz w:val="28"/>
        <w:szCs w:val="26"/>
      </w:rPr>
    </w:pPr>
    <w:r>
      <w:rPr>
        <w:rFonts w:ascii="Century" w:hAnsi="Century" w:cs="CMU Serif"/>
        <w:b/>
        <w:bCs/>
        <w:sz w:val="28"/>
        <w:szCs w:val="26"/>
      </w:rPr>
      <w:t>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5077"/>
    <w:multiLevelType w:val="hybridMultilevel"/>
    <w:tmpl w:val="3690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57218"/>
    <w:multiLevelType w:val="hybridMultilevel"/>
    <w:tmpl w:val="A3406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EB455A"/>
    <w:multiLevelType w:val="multilevel"/>
    <w:tmpl w:val="852C4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AD935DE"/>
    <w:multiLevelType w:val="hybridMultilevel"/>
    <w:tmpl w:val="A11C2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B81AFB"/>
    <w:multiLevelType w:val="hybridMultilevel"/>
    <w:tmpl w:val="779C0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BD6C30"/>
    <w:multiLevelType w:val="hybridMultilevel"/>
    <w:tmpl w:val="6A9665F4"/>
    <w:lvl w:ilvl="0" w:tplc="F5C63248">
      <w:start w:val="5"/>
      <w:numFmt w:val="bullet"/>
      <w:lvlText w:val="-"/>
      <w:lvlJc w:val="left"/>
      <w:pPr>
        <w:ind w:left="144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5F"/>
    <w:rsid w:val="005E1F5F"/>
    <w:rsid w:val="0061492B"/>
    <w:rsid w:val="009907FB"/>
    <w:rsid w:val="00E7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12C8"/>
  <w15:chartTrackingRefBased/>
  <w15:docId w15:val="{C997E291-C8F7-413E-A032-EEB7CC5D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5F"/>
    <w:pPr>
      <w:ind w:left="720"/>
      <w:contextualSpacing/>
    </w:pPr>
  </w:style>
  <w:style w:type="table" w:styleId="PlainTable2">
    <w:name w:val="Plain Table 2"/>
    <w:basedOn w:val="TableNormal"/>
    <w:uiPriority w:val="42"/>
    <w:rsid w:val="005E1F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5E1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5F"/>
  </w:style>
  <w:style w:type="paragraph" w:styleId="Header">
    <w:name w:val="header"/>
    <w:basedOn w:val="Normal"/>
    <w:link w:val="HeaderChar"/>
    <w:uiPriority w:val="99"/>
    <w:unhideWhenUsed/>
    <w:rsid w:val="005E1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5F"/>
  </w:style>
  <w:style w:type="paragraph" w:styleId="NormalWeb">
    <w:name w:val="Normal (Web)"/>
    <w:basedOn w:val="Normal"/>
    <w:uiPriority w:val="99"/>
    <w:unhideWhenUsed/>
    <w:rsid w:val="005E1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1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Arbelaez, Abraham</dc:creator>
  <cp:keywords/>
  <dc:description/>
  <cp:lastModifiedBy>Arbelaez, Abraham</cp:lastModifiedBy>
  <cp:revision>1</cp:revision>
  <dcterms:created xsi:type="dcterms:W3CDTF">2023-02-02T01:24:00Z</dcterms:created>
  <dcterms:modified xsi:type="dcterms:W3CDTF">2023-02-02T01:29:00Z</dcterms:modified>
</cp:coreProperties>
</file>