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4F90" w14:textId="5A5ACE79" w:rsidR="06F82D6E" w:rsidRDefault="06F82D6E" w:rsidP="006361A6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1803DF8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>Name &amp; ID</w:t>
      </w:r>
      <w:r w:rsidR="006361A6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>- Abraham Kuriakose 550217239</w:t>
      </w:r>
    </w:p>
    <w:p w14:paraId="0101551F" w14:textId="463F9F8A" w:rsidR="11803DF8" w:rsidRDefault="11803DF8" w:rsidP="11803DF8">
      <w:pPr>
        <w:spacing w:after="33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8F63719" w14:textId="1F8CFD97" w:rsidR="06F82D6E" w:rsidRDefault="06F82D6E" w:rsidP="11803DF8">
      <w:pPr>
        <w:spacing w:after="0"/>
        <w:ind w:right="1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1803DF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  <w:t xml:space="preserve">INFO5992 Introduction to IT innovation </w:t>
      </w:r>
    </w:p>
    <w:p w14:paraId="454D34A8" w14:textId="3CB75E7A" w:rsidR="06F82D6E" w:rsidRDefault="06F82D6E" w:rsidP="11803DF8">
      <w:pPr>
        <w:spacing w:after="0"/>
        <w:ind w:right="4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1803DF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Tutorial 02 Worksheet</w:t>
      </w:r>
    </w:p>
    <w:p w14:paraId="380C35A4" w14:textId="5FCA0162" w:rsidR="06F82D6E" w:rsidRDefault="06F82D6E" w:rsidP="11803DF8">
      <w:pPr>
        <w:spacing w:after="217"/>
        <w:ind w:left="-29" w:right="-28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70D1E74" wp14:editId="3D78B53B">
            <wp:extent cx="5943600" cy="9525"/>
            <wp:effectExtent l="0" t="0" r="0" b="0"/>
            <wp:docPr id="150254963" name="drawing" descr="Group 1310, Grouped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49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A44F" w14:textId="68AFD205" w:rsidR="11803DF8" w:rsidRPr="006361A6" w:rsidRDefault="06F82D6E" w:rsidP="006361A6">
      <w:pPr>
        <w:spacing w:after="187"/>
        <w:ind w:right="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lang w:val="en-GB"/>
        </w:rPr>
      </w:pPr>
      <w:r w:rsidRPr="11803DF8">
        <w:rPr>
          <w:rFonts w:ascii="Times New Roman" w:eastAsia="Times New Roman" w:hAnsi="Times New Roman" w:cs="Times New Roman"/>
          <w:b/>
          <w:bCs/>
          <w:color w:val="000000" w:themeColor="text1"/>
          <w:szCs w:val="24"/>
          <w:u w:val="single"/>
          <w:lang w:val="en-GB"/>
        </w:rPr>
        <w:t>Is there a Dominant Design in Electrical Vehicles?</w:t>
      </w:r>
    </w:p>
    <w:p w14:paraId="076DFD0A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sz w:val="22"/>
          <w:szCs w:val="22"/>
        </w:rPr>
        <w:t> </w:t>
      </w:r>
    </w:p>
    <w:p w14:paraId="21912C5F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>Question 1</w:t>
      </w:r>
      <w:r w:rsidRPr="007533A3">
        <w:rPr>
          <w:sz w:val="22"/>
          <w:szCs w:val="22"/>
          <w:lang w:val="en-AU"/>
        </w:rPr>
        <w:t>: Briefly describe the three different types of electric vehicle (BEV, PHEV, range-extended electric vehicle). What are their advantages and disadvantages relative to each other? </w:t>
      </w:r>
      <w:r w:rsidRPr="007533A3">
        <w:rPr>
          <w:sz w:val="22"/>
          <w:szCs w:val="22"/>
        </w:rPr>
        <w:t> </w:t>
      </w:r>
    </w:p>
    <w:p w14:paraId="595FFF48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>Answer</w:t>
      </w:r>
      <w:r w:rsidRPr="007533A3">
        <w:rPr>
          <w:sz w:val="22"/>
          <w:szCs w:val="22"/>
          <w:lang w:val="en-AU"/>
        </w:rPr>
        <w:t>:</w:t>
      </w:r>
      <w:r w:rsidRPr="007533A3">
        <w:rPr>
          <w:sz w:val="22"/>
          <w:szCs w:val="22"/>
        </w:rPr>
        <w:t> </w:t>
      </w:r>
    </w:p>
    <w:p w14:paraId="514F283B" w14:textId="77777777" w:rsidR="006361A6" w:rsidRDefault="007533A3" w:rsidP="006361A6">
      <w:pPr>
        <w:pStyle w:val="whitespace-normal"/>
      </w:pPr>
      <w:r w:rsidRPr="007533A3">
        <w:rPr>
          <w:sz w:val="22"/>
          <w:szCs w:val="22"/>
        </w:rPr>
        <w:t> </w:t>
      </w:r>
      <w:r w:rsidR="006361A6">
        <w:rPr>
          <w:rStyle w:val="Strong"/>
          <w:rFonts w:eastAsiaTheme="majorEastAsia"/>
        </w:rPr>
        <w:t>Battery Electric Vehicle (BEV):</w:t>
      </w:r>
    </w:p>
    <w:p w14:paraId="64C73E84" w14:textId="77777777" w:rsidR="006361A6" w:rsidRDefault="006361A6" w:rsidP="006361A6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Description</w:t>
      </w:r>
      <w:r>
        <w:t>: Fully electric vehicles powered entirely by rechargeable batteries, no internal combustion engine</w:t>
      </w:r>
    </w:p>
    <w:p w14:paraId="4AB63B0C" w14:textId="77777777" w:rsidR="006361A6" w:rsidRDefault="006361A6" w:rsidP="006361A6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Advantages</w:t>
      </w:r>
      <w:r>
        <w:t>: Zero direct emissions, lower maintenance, quiet operation, instant torque, lower operating costs</w:t>
      </w:r>
    </w:p>
    <w:p w14:paraId="4C04272E" w14:textId="77777777" w:rsidR="006361A6" w:rsidRDefault="006361A6" w:rsidP="006361A6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Disadvantages</w:t>
      </w:r>
      <w:r>
        <w:t>: Limited range, longer charging times, higher upfront cost, charging infrastructure dependency</w:t>
      </w:r>
    </w:p>
    <w:p w14:paraId="565FF829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Plug-in Hybrid Electric Vehicle (PHEV):</w:t>
      </w:r>
    </w:p>
    <w:p w14:paraId="3AC01EAD" w14:textId="77777777" w:rsidR="006361A6" w:rsidRDefault="006361A6" w:rsidP="006361A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Description</w:t>
      </w:r>
      <w:r>
        <w:t>: Vehicles with both electric motor and ICE that can be plugged in to charge, both can drive wheels</w:t>
      </w:r>
    </w:p>
    <w:p w14:paraId="7765AE42" w14:textId="77777777" w:rsidR="006361A6" w:rsidRDefault="006361A6" w:rsidP="006361A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Advantages</w:t>
      </w:r>
      <w:r>
        <w:t>: Flexibility between electric and gas, reduced range anxiety, can use existing gas infrastructure</w:t>
      </w:r>
    </w:p>
    <w:p w14:paraId="12DB0AE6" w14:textId="77777777" w:rsidR="006361A6" w:rsidRDefault="006361A6" w:rsidP="006361A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Disadvantages</w:t>
      </w:r>
      <w:r>
        <w:t>: More complex systems, higher maintenance, still produces emissions, less electric-only range</w:t>
      </w:r>
    </w:p>
    <w:p w14:paraId="783DC2D6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Range-Extended Electric Vehicle (REEV):</w:t>
      </w:r>
    </w:p>
    <w:p w14:paraId="74688F2A" w14:textId="77777777" w:rsidR="006361A6" w:rsidRDefault="006361A6" w:rsidP="006361A6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Description</w:t>
      </w:r>
      <w:r>
        <w:t>: Electric motor drives wheels exclusively, ICE serves only as on-board generator to charge battery</w:t>
      </w:r>
    </w:p>
    <w:p w14:paraId="6A492F06" w14:textId="77777777" w:rsidR="006361A6" w:rsidRDefault="006361A6" w:rsidP="006361A6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Advantages</w:t>
      </w:r>
      <w:r>
        <w:t>: Pure electric driving experience, extended range without charging stops, simpler than PHEV</w:t>
      </w:r>
    </w:p>
    <w:p w14:paraId="41F52254" w14:textId="6661706B" w:rsidR="007533A3" w:rsidRDefault="006361A6" w:rsidP="006361A6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Disadvantages</w:t>
      </w:r>
      <w:r>
        <w:t>: Less market success, limited power for high demands, higher cost than BEV, added complexity over pure electric</w:t>
      </w:r>
    </w:p>
    <w:p w14:paraId="23CB1FB8" w14:textId="77777777" w:rsidR="006361A6" w:rsidRPr="006361A6" w:rsidRDefault="006361A6" w:rsidP="006361A6">
      <w:pPr>
        <w:pStyle w:val="whitespace-normal"/>
        <w:ind w:left="720"/>
      </w:pPr>
    </w:p>
    <w:p w14:paraId="595C2FD2" w14:textId="2511CBDD" w:rsidR="007533A3" w:rsidRPr="007533A3" w:rsidRDefault="007533A3" w:rsidP="006361A6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lastRenderedPageBreak/>
        <w:t>Question 2</w:t>
      </w:r>
      <w:r w:rsidRPr="007533A3">
        <w:rPr>
          <w:sz w:val="22"/>
          <w:szCs w:val="22"/>
          <w:lang w:val="en-AU"/>
        </w:rPr>
        <w:t>: Describe the product category of electric vehicles by listing some general functionalities and features.</w:t>
      </w:r>
      <w:r w:rsidRPr="007533A3">
        <w:rPr>
          <w:sz w:val="22"/>
          <w:szCs w:val="22"/>
        </w:rPr>
        <w:t> </w:t>
      </w:r>
    </w:p>
    <w:p w14:paraId="40A35E89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>Answer</w:t>
      </w:r>
      <w:r w:rsidRPr="007533A3">
        <w:rPr>
          <w:sz w:val="22"/>
          <w:szCs w:val="22"/>
          <w:lang w:val="en-AU"/>
        </w:rPr>
        <w:t>:</w:t>
      </w:r>
      <w:r w:rsidRPr="007533A3">
        <w:rPr>
          <w:sz w:val="22"/>
          <w:szCs w:val="22"/>
        </w:rPr>
        <w:t> </w:t>
      </w:r>
    </w:p>
    <w:p w14:paraId="06F3F353" w14:textId="77777777" w:rsidR="006361A6" w:rsidRDefault="007533A3" w:rsidP="006361A6">
      <w:pPr>
        <w:pStyle w:val="whitespace-normal"/>
      </w:pPr>
      <w:r w:rsidRPr="007533A3">
        <w:rPr>
          <w:sz w:val="22"/>
          <w:szCs w:val="22"/>
        </w:rPr>
        <w:t> </w:t>
      </w:r>
      <w:r w:rsidR="006361A6">
        <w:rPr>
          <w:rStyle w:val="Strong"/>
          <w:rFonts w:eastAsiaTheme="majorEastAsia"/>
        </w:rPr>
        <w:t>General Functionalities:</w:t>
      </w:r>
    </w:p>
    <w:p w14:paraId="57CA6156" w14:textId="77777777" w:rsidR="006361A6" w:rsidRDefault="006361A6" w:rsidP="006361A6">
      <w:pPr>
        <w:pStyle w:val="whitespace-normal"/>
        <w:numPr>
          <w:ilvl w:val="0"/>
          <w:numId w:val="4"/>
        </w:numPr>
      </w:pPr>
      <w:r>
        <w:t>Electric propulsion system (motors, inverters, controllers)</w:t>
      </w:r>
    </w:p>
    <w:p w14:paraId="0A050433" w14:textId="77777777" w:rsidR="006361A6" w:rsidRDefault="006361A6" w:rsidP="006361A6">
      <w:pPr>
        <w:pStyle w:val="whitespace-normal"/>
        <w:numPr>
          <w:ilvl w:val="0"/>
          <w:numId w:val="4"/>
        </w:numPr>
      </w:pPr>
      <w:r>
        <w:t>Energy storage system (lithium-ion battery packs)</w:t>
      </w:r>
    </w:p>
    <w:p w14:paraId="7D7ED7D7" w14:textId="77777777" w:rsidR="006361A6" w:rsidRDefault="006361A6" w:rsidP="006361A6">
      <w:pPr>
        <w:pStyle w:val="whitespace-normal"/>
        <w:numPr>
          <w:ilvl w:val="0"/>
          <w:numId w:val="4"/>
        </w:numPr>
      </w:pPr>
      <w:r>
        <w:t>Regenerative braking for energy recovery</w:t>
      </w:r>
    </w:p>
    <w:p w14:paraId="062B3F9B" w14:textId="77777777" w:rsidR="006361A6" w:rsidRDefault="006361A6" w:rsidP="006361A6">
      <w:pPr>
        <w:pStyle w:val="whitespace-normal"/>
        <w:numPr>
          <w:ilvl w:val="0"/>
          <w:numId w:val="4"/>
        </w:numPr>
      </w:pPr>
      <w:r>
        <w:t>Charging capability (AC/DC charging ports and systems)</w:t>
      </w:r>
    </w:p>
    <w:p w14:paraId="4433D162" w14:textId="77777777" w:rsidR="006361A6" w:rsidRDefault="006361A6" w:rsidP="006361A6">
      <w:pPr>
        <w:pStyle w:val="whitespace-normal"/>
        <w:numPr>
          <w:ilvl w:val="0"/>
          <w:numId w:val="4"/>
        </w:numPr>
      </w:pPr>
      <w:r>
        <w:t>Power management and battery thermal management</w:t>
      </w:r>
    </w:p>
    <w:p w14:paraId="12F47FA9" w14:textId="77777777" w:rsidR="006361A6" w:rsidRDefault="006361A6" w:rsidP="006361A6">
      <w:pPr>
        <w:pStyle w:val="whitespace-normal"/>
        <w:numPr>
          <w:ilvl w:val="0"/>
          <w:numId w:val="4"/>
        </w:numPr>
      </w:pPr>
      <w:r>
        <w:t>Electric drivetrain (single or multi-motor configurations)</w:t>
      </w:r>
    </w:p>
    <w:p w14:paraId="48D22ED1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Key Features:</w:t>
      </w:r>
    </w:p>
    <w:p w14:paraId="425AD926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Digital instrument clusters and infotainment systems</w:t>
      </w:r>
    </w:p>
    <w:p w14:paraId="32495CC0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Over-the-air software updates</w:t>
      </w:r>
    </w:p>
    <w:p w14:paraId="4377F257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Mobile app connectivity for remote monitoring</w:t>
      </w:r>
    </w:p>
    <w:p w14:paraId="6B98BD1C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Advanced driver assistance systems (ADAS)</w:t>
      </w:r>
    </w:p>
    <w:p w14:paraId="5D9BBC47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Silent operation and instant torque delivery</w:t>
      </w:r>
    </w:p>
    <w:p w14:paraId="3A92D938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Reduced maintenance requirements (no oil changes, fewer moving parts)</w:t>
      </w:r>
    </w:p>
    <w:p w14:paraId="2EA402A0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Smart charging capabilities and grid integration potential</w:t>
      </w:r>
    </w:p>
    <w:p w14:paraId="65058053" w14:textId="77777777" w:rsidR="006361A6" w:rsidRDefault="006361A6" w:rsidP="006361A6">
      <w:pPr>
        <w:pStyle w:val="whitespace-normal"/>
        <w:numPr>
          <w:ilvl w:val="0"/>
          <w:numId w:val="5"/>
        </w:numPr>
      </w:pPr>
      <w:r>
        <w:t>Enhanced safety features (low center of gravity, crumple zones)</w:t>
      </w:r>
    </w:p>
    <w:p w14:paraId="566E800A" w14:textId="1F18E5F1" w:rsidR="007533A3" w:rsidRPr="007533A3" w:rsidRDefault="007533A3" w:rsidP="007533A3">
      <w:pPr>
        <w:rPr>
          <w:sz w:val="22"/>
          <w:szCs w:val="22"/>
        </w:rPr>
      </w:pPr>
    </w:p>
    <w:p w14:paraId="6D2BD0C9" w14:textId="371C3989" w:rsidR="007533A3" w:rsidRPr="007533A3" w:rsidRDefault="007533A3" w:rsidP="006361A6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>Question 3</w:t>
      </w:r>
      <w:r w:rsidRPr="007533A3">
        <w:rPr>
          <w:sz w:val="22"/>
          <w:szCs w:val="22"/>
          <w:lang w:val="en-AU"/>
        </w:rPr>
        <w:t>: Explain which phase of the design dominance and technology cycle electric vehicles are in? </w:t>
      </w:r>
      <w:r w:rsidRPr="007533A3">
        <w:rPr>
          <w:sz w:val="22"/>
          <w:szCs w:val="22"/>
        </w:rPr>
        <w:t> </w:t>
      </w:r>
    </w:p>
    <w:p w14:paraId="44F5AAE0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>Answer</w:t>
      </w:r>
      <w:r w:rsidRPr="007533A3">
        <w:rPr>
          <w:sz w:val="22"/>
          <w:szCs w:val="22"/>
          <w:lang w:val="en-AU"/>
        </w:rPr>
        <w:t>:</w:t>
      </w:r>
      <w:r w:rsidRPr="007533A3">
        <w:rPr>
          <w:sz w:val="22"/>
          <w:szCs w:val="22"/>
        </w:rPr>
        <w:t> </w:t>
      </w:r>
    </w:p>
    <w:p w14:paraId="16451872" w14:textId="77777777" w:rsidR="006361A6" w:rsidRDefault="007533A3" w:rsidP="006361A6">
      <w:pPr>
        <w:pStyle w:val="whitespace-normal"/>
      </w:pPr>
      <w:r w:rsidRPr="007533A3">
        <w:rPr>
          <w:sz w:val="22"/>
          <w:szCs w:val="22"/>
        </w:rPr>
        <w:t> </w:t>
      </w:r>
      <w:r w:rsidR="006361A6">
        <w:t xml:space="preserve">Electric vehicles are currently in the </w:t>
      </w:r>
      <w:r w:rsidR="006361A6">
        <w:rPr>
          <w:rStyle w:val="Strong"/>
          <w:rFonts w:eastAsiaTheme="majorEastAsia"/>
        </w:rPr>
        <w:t>Transitional/Emerging Dominant Design Phase</w:t>
      </w:r>
      <w:r w:rsidR="006361A6">
        <w:t xml:space="preserve">, moving toward the </w:t>
      </w:r>
      <w:r w:rsidR="006361A6">
        <w:rPr>
          <w:rStyle w:val="Strong"/>
          <w:rFonts w:eastAsiaTheme="majorEastAsia"/>
        </w:rPr>
        <w:t>Dominant Design Phase</w:t>
      </w:r>
      <w:r w:rsidR="006361A6">
        <w:t>.</w:t>
      </w:r>
    </w:p>
    <w:p w14:paraId="73C78C0D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Evidence of Current Phase:</w:t>
      </w:r>
    </w:p>
    <w:p w14:paraId="4954C93B" w14:textId="77777777" w:rsidR="006361A6" w:rsidRDefault="006361A6" w:rsidP="006361A6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Battery Technology</w:t>
      </w:r>
      <w:r>
        <w:t>: Lithium-ion batteries becoming the dominant standard, though competition exists (LFP vs NMC chemistries)</w:t>
      </w:r>
    </w:p>
    <w:p w14:paraId="54B8B5AC" w14:textId="77777777" w:rsidR="006361A6" w:rsidRDefault="006361A6" w:rsidP="006361A6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Charging Standards</w:t>
      </w:r>
      <w:r>
        <w:t>: Consolidation occurring (Tesla Supercharger becoming industry standard in North America, CCS in Europe)</w:t>
      </w:r>
    </w:p>
    <w:p w14:paraId="4D1E6E23" w14:textId="77777777" w:rsidR="006361A6" w:rsidRDefault="006361A6" w:rsidP="006361A6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Vehicle Architecture</w:t>
      </w:r>
      <w:r>
        <w:t xml:space="preserve">: Platform standardization increasing (VW MEB, GM </w:t>
      </w:r>
      <w:proofErr w:type="spellStart"/>
      <w:r>
        <w:t>Ultium</w:t>
      </w:r>
      <w:proofErr w:type="spellEnd"/>
      <w:r>
        <w:t>, Tesla's skateboard design)</w:t>
      </w:r>
    </w:p>
    <w:p w14:paraId="237408B6" w14:textId="77777777" w:rsidR="006361A6" w:rsidRDefault="006361A6" w:rsidP="006361A6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User Interface</w:t>
      </w:r>
      <w:r>
        <w:t>: Convergence on large touchscreen interfaces and OTA updates</w:t>
      </w:r>
    </w:p>
    <w:p w14:paraId="357EF959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Transition Indicators:</w:t>
      </w:r>
    </w:p>
    <w:p w14:paraId="63308CE4" w14:textId="77777777" w:rsidR="006361A6" w:rsidRDefault="006361A6" w:rsidP="006361A6">
      <w:pPr>
        <w:pStyle w:val="whitespace-normal"/>
        <w:numPr>
          <w:ilvl w:val="0"/>
          <w:numId w:val="7"/>
        </w:numPr>
      </w:pPr>
      <w:r>
        <w:lastRenderedPageBreak/>
        <w:t>Major automakers adopting similar technical solutions</w:t>
      </w:r>
    </w:p>
    <w:p w14:paraId="589A048E" w14:textId="77777777" w:rsidR="006361A6" w:rsidRDefault="006361A6" w:rsidP="006361A6">
      <w:pPr>
        <w:pStyle w:val="whitespace-normal"/>
        <w:numPr>
          <w:ilvl w:val="0"/>
          <w:numId w:val="7"/>
        </w:numPr>
      </w:pPr>
      <w:r>
        <w:t>Manufacturing processes becoming standardized</w:t>
      </w:r>
    </w:p>
    <w:p w14:paraId="27ADB3D9" w14:textId="77777777" w:rsidR="006361A6" w:rsidRDefault="006361A6" w:rsidP="006361A6">
      <w:pPr>
        <w:pStyle w:val="whitespace-normal"/>
        <w:numPr>
          <w:ilvl w:val="0"/>
          <w:numId w:val="7"/>
        </w:numPr>
      </w:pPr>
      <w:r>
        <w:t>Component suppliers consolidating around key technologies</w:t>
      </w:r>
    </w:p>
    <w:p w14:paraId="4DD953C3" w14:textId="77777777" w:rsidR="006361A6" w:rsidRDefault="006361A6" w:rsidP="006361A6">
      <w:pPr>
        <w:pStyle w:val="whitespace-normal"/>
        <w:numPr>
          <w:ilvl w:val="0"/>
          <w:numId w:val="7"/>
        </w:numPr>
      </w:pPr>
      <w:r>
        <w:t>Regulatory frameworks pushing toward common standards</w:t>
      </w:r>
    </w:p>
    <w:p w14:paraId="256F4811" w14:textId="77777777" w:rsidR="006361A6" w:rsidRDefault="006361A6" w:rsidP="006361A6">
      <w:pPr>
        <w:pStyle w:val="whitespace-normal"/>
      </w:pPr>
      <w:r>
        <w:t xml:space="preserve">The industry is moving from the </w:t>
      </w:r>
      <w:r>
        <w:rPr>
          <w:rStyle w:val="Strong"/>
          <w:rFonts w:eastAsiaTheme="majorEastAsia"/>
        </w:rPr>
        <w:t>Fluid Phase</w:t>
      </w:r>
      <w:r>
        <w:t xml:space="preserve"> (multiple competing designs) toward the </w:t>
      </w:r>
      <w:r>
        <w:rPr>
          <w:rStyle w:val="Strong"/>
          <w:rFonts w:eastAsiaTheme="majorEastAsia"/>
        </w:rPr>
        <w:t>Specific Phase</w:t>
      </w:r>
      <w:r>
        <w:t xml:space="preserve"> (dominant design established), with increasing standardization but some variation </w:t>
      </w:r>
      <w:proofErr w:type="gramStart"/>
      <w:r>
        <w:t>still remaining</w:t>
      </w:r>
      <w:proofErr w:type="gramEnd"/>
      <w:r>
        <w:t>.</w:t>
      </w:r>
    </w:p>
    <w:p w14:paraId="1FA936F5" w14:textId="392C810E" w:rsidR="007533A3" w:rsidRPr="007533A3" w:rsidRDefault="007533A3" w:rsidP="007533A3">
      <w:pPr>
        <w:rPr>
          <w:sz w:val="22"/>
          <w:szCs w:val="22"/>
        </w:rPr>
      </w:pPr>
    </w:p>
    <w:p w14:paraId="0A31B6B3" w14:textId="72345A06" w:rsidR="007533A3" w:rsidRPr="007533A3" w:rsidRDefault="007533A3" w:rsidP="006361A6">
      <w:pPr>
        <w:rPr>
          <w:sz w:val="22"/>
          <w:szCs w:val="22"/>
        </w:rPr>
      </w:pPr>
      <w:r w:rsidRPr="11803DF8">
        <w:rPr>
          <w:b/>
          <w:bCs/>
          <w:sz w:val="22"/>
          <w:szCs w:val="22"/>
          <w:lang w:val="en-AU"/>
        </w:rPr>
        <w:t>Question 4</w:t>
      </w:r>
      <w:r w:rsidRPr="11803DF8">
        <w:rPr>
          <w:sz w:val="22"/>
          <w:szCs w:val="22"/>
          <w:lang w:val="en-AU"/>
        </w:rPr>
        <w:t>: Have electric vehicles crossed “the Chasm” in the technology adoption lifecycle model? Explain Why. </w:t>
      </w:r>
      <w:r w:rsidRPr="11803DF8">
        <w:rPr>
          <w:sz w:val="22"/>
          <w:szCs w:val="22"/>
        </w:rPr>
        <w:t> </w:t>
      </w:r>
    </w:p>
    <w:p w14:paraId="4C795E9A" w14:textId="77777777" w:rsidR="006361A6" w:rsidRDefault="007533A3" w:rsidP="006361A6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>Answer</w:t>
      </w:r>
      <w:r w:rsidRPr="007533A3">
        <w:rPr>
          <w:sz w:val="22"/>
          <w:szCs w:val="22"/>
          <w:lang w:val="en-AU"/>
        </w:rPr>
        <w:t>:</w:t>
      </w:r>
      <w:r w:rsidRPr="007533A3">
        <w:rPr>
          <w:sz w:val="22"/>
          <w:szCs w:val="22"/>
        </w:rPr>
        <w:t> </w:t>
      </w:r>
    </w:p>
    <w:p w14:paraId="6A68618A" w14:textId="4633CE2D" w:rsidR="006361A6" w:rsidRPr="006361A6" w:rsidRDefault="006361A6" w:rsidP="006361A6">
      <w:pPr>
        <w:rPr>
          <w:sz w:val="22"/>
          <w:szCs w:val="22"/>
        </w:rPr>
      </w:pPr>
      <w:r>
        <w:rPr>
          <w:rStyle w:val="Strong"/>
        </w:rPr>
        <w:t>Yes, electric vehicles have crossed "The Chasm" in many developed markets, but adoption varies globally.</w:t>
      </w:r>
    </w:p>
    <w:p w14:paraId="4172D502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Evidence of Crossing the Chasm:</w:t>
      </w:r>
    </w:p>
    <w:p w14:paraId="6D627A73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Market Penetration:</w:t>
      </w:r>
    </w:p>
    <w:p w14:paraId="76008DFA" w14:textId="77777777" w:rsidR="006361A6" w:rsidRDefault="006361A6" w:rsidP="006361A6">
      <w:pPr>
        <w:pStyle w:val="whitespace-normal"/>
        <w:numPr>
          <w:ilvl w:val="0"/>
          <w:numId w:val="8"/>
        </w:numPr>
      </w:pPr>
      <w:r>
        <w:t>Global EV sales reached ~14% of new car sales in 2023</w:t>
      </w:r>
    </w:p>
    <w:p w14:paraId="0E53A7EF" w14:textId="77777777" w:rsidR="006361A6" w:rsidRDefault="006361A6" w:rsidP="006361A6">
      <w:pPr>
        <w:pStyle w:val="whitespace-normal"/>
        <w:numPr>
          <w:ilvl w:val="0"/>
          <w:numId w:val="8"/>
        </w:numPr>
      </w:pPr>
      <w:r>
        <w:t>Leading markets: Norway (90%), China (35%), EU (23%), California (25%)</w:t>
      </w:r>
    </w:p>
    <w:p w14:paraId="3A5E35E5" w14:textId="77777777" w:rsidR="006361A6" w:rsidRDefault="006361A6" w:rsidP="006361A6">
      <w:pPr>
        <w:pStyle w:val="whitespace-normal"/>
        <w:numPr>
          <w:ilvl w:val="0"/>
          <w:numId w:val="8"/>
        </w:numPr>
      </w:pPr>
      <w:r>
        <w:t>Moving from early adopters to early majority adoption</w:t>
      </w:r>
    </w:p>
    <w:p w14:paraId="4B466343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Mainstream Appeal:</w:t>
      </w:r>
    </w:p>
    <w:p w14:paraId="665AEFB5" w14:textId="77777777" w:rsidR="006361A6" w:rsidRDefault="006361A6" w:rsidP="006361A6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Product Variety</w:t>
      </w:r>
      <w:r>
        <w:t>: Wide range of models across all price segments and vehicle types</w:t>
      </w:r>
    </w:p>
    <w:p w14:paraId="49AAE1F2" w14:textId="77777777" w:rsidR="006361A6" w:rsidRDefault="006361A6" w:rsidP="006361A6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Infrastructure</w:t>
      </w:r>
      <w:r>
        <w:t>: Rapid charging network expansion making EVs practical for average consumers</w:t>
      </w:r>
    </w:p>
    <w:p w14:paraId="3BAAF009" w14:textId="77777777" w:rsidR="006361A6" w:rsidRDefault="006361A6" w:rsidP="006361A6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Cost Competitiveness</w:t>
      </w:r>
      <w:r>
        <w:t>: EVs approaching price parity with ICE vehicles, lower total cost of ownership</w:t>
      </w:r>
    </w:p>
    <w:p w14:paraId="27C74B0F" w14:textId="77777777" w:rsidR="006361A6" w:rsidRDefault="006361A6" w:rsidP="006361A6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Corporate Adoption</w:t>
      </w:r>
      <w:r>
        <w:t>: Fleet electrification by companies and government agencies</w:t>
      </w:r>
    </w:p>
    <w:p w14:paraId="2397445C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Consumer Behavior Shift:</w:t>
      </w:r>
    </w:p>
    <w:p w14:paraId="7D2642F4" w14:textId="77777777" w:rsidR="006361A6" w:rsidRDefault="006361A6" w:rsidP="006361A6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Pragmatic Adoption</w:t>
      </w:r>
      <w:r>
        <w:t>: Early majority consumers choosing EVs for practical benefits (cost, convenience) not just environmental reasons</w:t>
      </w:r>
    </w:p>
    <w:p w14:paraId="3FE37A0F" w14:textId="77777777" w:rsidR="006361A6" w:rsidRDefault="006361A6" w:rsidP="006361A6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Mainstream Marketing</w:t>
      </w:r>
      <w:r>
        <w:t>: Traditional advertising channels, dealership sales, not just tech-focused marketing</w:t>
      </w:r>
    </w:p>
    <w:p w14:paraId="14CE6F30" w14:textId="77777777" w:rsidR="006361A6" w:rsidRDefault="006361A6" w:rsidP="006361A6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Social Normalization</w:t>
      </w:r>
      <w:r>
        <w:t>: EVs becoming socially acceptable and desirable across broader demographics</w:t>
      </w:r>
    </w:p>
    <w:p w14:paraId="4E8C40D4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Regional Variations:</w:t>
      </w:r>
    </w:p>
    <w:p w14:paraId="759FEE49" w14:textId="77777777" w:rsidR="006361A6" w:rsidRDefault="006361A6" w:rsidP="006361A6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lastRenderedPageBreak/>
        <w:t>Advanced Markets</w:t>
      </w:r>
      <w:r>
        <w:t xml:space="preserve"> (Scandinavia, Netherlands): Fully crossed, approaching late majority</w:t>
      </w:r>
    </w:p>
    <w:p w14:paraId="13856E98" w14:textId="77777777" w:rsidR="006361A6" w:rsidRDefault="006361A6" w:rsidP="006361A6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t>Major Markets</w:t>
      </w:r>
      <w:r>
        <w:t xml:space="preserve"> (US, EU, China): Successfully crossed the chasm, in early majority phase</w:t>
      </w:r>
    </w:p>
    <w:p w14:paraId="00F06B4E" w14:textId="77777777" w:rsidR="006361A6" w:rsidRDefault="006361A6" w:rsidP="006361A6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t>Emerging Markets</w:t>
      </w:r>
      <w:r>
        <w:t>: Still in early adopter phase</w:t>
      </w:r>
    </w:p>
    <w:p w14:paraId="7B9E8320" w14:textId="77777777" w:rsidR="007533A3" w:rsidRDefault="007533A3" w:rsidP="007533A3">
      <w:pPr>
        <w:rPr>
          <w:sz w:val="22"/>
          <w:szCs w:val="22"/>
        </w:rPr>
      </w:pPr>
    </w:p>
    <w:p w14:paraId="015BEB3F" w14:textId="4440C57B" w:rsidR="007533A3" w:rsidRPr="007533A3" w:rsidRDefault="007533A3" w:rsidP="007533A3">
      <w:pPr>
        <w:rPr>
          <w:sz w:val="22"/>
          <w:szCs w:val="22"/>
        </w:rPr>
      </w:pPr>
      <w:r w:rsidRPr="007533A3">
        <w:rPr>
          <w:b/>
          <w:bCs/>
          <w:sz w:val="22"/>
          <w:szCs w:val="22"/>
          <w:lang w:val="en-AU"/>
        </w:rPr>
        <w:t xml:space="preserve">Question </w:t>
      </w:r>
      <w:r>
        <w:rPr>
          <w:b/>
          <w:bCs/>
          <w:sz w:val="22"/>
          <w:szCs w:val="22"/>
          <w:lang w:val="en-AU"/>
        </w:rPr>
        <w:t>5</w:t>
      </w:r>
      <w:r w:rsidRPr="007533A3">
        <w:rPr>
          <w:sz w:val="22"/>
          <w:szCs w:val="22"/>
          <w:lang w:val="en-AU"/>
        </w:rPr>
        <w:t xml:space="preserve">: </w:t>
      </w:r>
      <w:r w:rsidRPr="007533A3">
        <w:rPr>
          <w:sz w:val="22"/>
          <w:szCs w:val="22"/>
        </w:rPr>
        <w:t>Describe at least two common market entry strategies used by new companies in the electric vehicle sector.</w:t>
      </w:r>
    </w:p>
    <w:p w14:paraId="7BFAB18B" w14:textId="5D6E8FEA" w:rsidR="007533A3" w:rsidRPr="007533A3" w:rsidRDefault="007533A3" w:rsidP="006361A6">
      <w:pPr>
        <w:rPr>
          <w:sz w:val="22"/>
          <w:szCs w:val="22"/>
        </w:rPr>
      </w:pPr>
      <w:r w:rsidRPr="007533A3">
        <w:rPr>
          <w:sz w:val="22"/>
          <w:szCs w:val="22"/>
        </w:rPr>
        <w:t> </w:t>
      </w:r>
      <w:r w:rsidRPr="007533A3">
        <w:rPr>
          <w:b/>
          <w:bCs/>
          <w:sz w:val="22"/>
          <w:szCs w:val="22"/>
          <w:lang w:val="en-AU"/>
        </w:rPr>
        <w:t>Answer</w:t>
      </w:r>
      <w:r w:rsidRPr="007533A3">
        <w:rPr>
          <w:sz w:val="22"/>
          <w:szCs w:val="22"/>
          <w:lang w:val="en-AU"/>
        </w:rPr>
        <w:t>:</w:t>
      </w:r>
      <w:r w:rsidRPr="007533A3">
        <w:rPr>
          <w:sz w:val="22"/>
          <w:szCs w:val="22"/>
        </w:rPr>
        <w:t> </w:t>
      </w:r>
    </w:p>
    <w:p w14:paraId="04E39430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Strategy 1: Niche Market Focus and Vertical Integration</w:t>
      </w:r>
    </w:p>
    <w:p w14:paraId="29B8962F" w14:textId="77777777" w:rsidR="006361A6" w:rsidRDefault="006361A6" w:rsidP="006361A6">
      <w:pPr>
        <w:pStyle w:val="whitespace-normal"/>
        <w:numPr>
          <w:ilvl w:val="0"/>
          <w:numId w:val="12"/>
        </w:numPr>
      </w:pPr>
      <w:r>
        <w:rPr>
          <w:rStyle w:val="Strong"/>
          <w:rFonts w:eastAsiaTheme="majorEastAsia"/>
        </w:rPr>
        <w:t>Approach</w:t>
      </w:r>
      <w:r>
        <w:t>: Target specific underserved segments and control key value chain components</w:t>
      </w:r>
    </w:p>
    <w:p w14:paraId="29664B03" w14:textId="77777777" w:rsidR="006361A6" w:rsidRDefault="006361A6" w:rsidP="006361A6">
      <w:pPr>
        <w:pStyle w:val="whitespace-normal"/>
        <w:numPr>
          <w:ilvl w:val="0"/>
          <w:numId w:val="12"/>
        </w:numPr>
      </w:pPr>
      <w:r>
        <w:rPr>
          <w:rStyle w:val="Strong"/>
          <w:rFonts w:eastAsiaTheme="majorEastAsia"/>
        </w:rPr>
        <w:t>Examples</w:t>
      </w:r>
      <w:r>
        <w:t xml:space="preserve">: </w:t>
      </w:r>
    </w:p>
    <w:p w14:paraId="545885EF" w14:textId="77777777" w:rsidR="006361A6" w:rsidRDefault="006361A6" w:rsidP="006361A6">
      <w:pPr>
        <w:pStyle w:val="whitespace-normal"/>
        <w:numPr>
          <w:ilvl w:val="1"/>
          <w:numId w:val="12"/>
        </w:numPr>
      </w:pPr>
      <w:r>
        <w:rPr>
          <w:rStyle w:val="Strong"/>
          <w:rFonts w:eastAsiaTheme="majorEastAsia"/>
        </w:rPr>
        <w:t>Rivian</w:t>
      </w:r>
      <w:r>
        <w:t>: Focus on electric trucks and delivery vehicles, building own manufacturing and charging network</w:t>
      </w:r>
    </w:p>
    <w:p w14:paraId="6317057A" w14:textId="77777777" w:rsidR="006361A6" w:rsidRDefault="006361A6" w:rsidP="006361A6">
      <w:pPr>
        <w:pStyle w:val="whitespace-normal"/>
        <w:numPr>
          <w:ilvl w:val="1"/>
          <w:numId w:val="12"/>
        </w:numPr>
      </w:pPr>
      <w:r>
        <w:rPr>
          <w:rStyle w:val="Strong"/>
          <w:rFonts w:eastAsiaTheme="majorEastAsia"/>
        </w:rPr>
        <w:t>Lucid Motors</w:t>
      </w:r>
      <w:r>
        <w:t>: Target luxury sedan segment with superior technology (range, efficiency)</w:t>
      </w:r>
    </w:p>
    <w:p w14:paraId="053A097E" w14:textId="77777777" w:rsidR="006361A6" w:rsidRDefault="006361A6" w:rsidP="006361A6">
      <w:pPr>
        <w:pStyle w:val="whitespace-normal"/>
        <w:numPr>
          <w:ilvl w:val="0"/>
          <w:numId w:val="12"/>
        </w:numPr>
      </w:pPr>
      <w:r>
        <w:rPr>
          <w:rStyle w:val="Strong"/>
          <w:rFonts w:eastAsiaTheme="majorEastAsia"/>
        </w:rPr>
        <w:t>Benefits</w:t>
      </w:r>
      <w:r>
        <w:t>: Avoid direct competition with established players, build expertise, establish brand identity</w:t>
      </w:r>
    </w:p>
    <w:p w14:paraId="1E8AD708" w14:textId="77777777" w:rsidR="006361A6" w:rsidRDefault="006361A6" w:rsidP="006361A6">
      <w:pPr>
        <w:pStyle w:val="whitespace-normal"/>
        <w:numPr>
          <w:ilvl w:val="0"/>
          <w:numId w:val="12"/>
        </w:numPr>
      </w:pPr>
      <w:r>
        <w:rPr>
          <w:rStyle w:val="Strong"/>
          <w:rFonts w:eastAsiaTheme="majorEastAsia"/>
        </w:rPr>
        <w:t>Implementation</w:t>
      </w:r>
      <w:r>
        <w:t>: Develop specialized expertise, secure supply chain, create premium positioning</w:t>
      </w:r>
    </w:p>
    <w:p w14:paraId="4F68007B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Strategy 2: Direct-to-Consumer Sales Model</w:t>
      </w:r>
    </w:p>
    <w:p w14:paraId="63E75FD3" w14:textId="77777777" w:rsidR="006361A6" w:rsidRDefault="006361A6" w:rsidP="006361A6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Approach</w:t>
      </w:r>
      <w:r>
        <w:t>: Bypass traditional dealer networks, sell directly to consumers online and through company stores</w:t>
      </w:r>
    </w:p>
    <w:p w14:paraId="3E540622" w14:textId="77777777" w:rsidR="006361A6" w:rsidRDefault="006361A6" w:rsidP="006361A6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Examples</w:t>
      </w:r>
      <w:r>
        <w:t xml:space="preserve">: </w:t>
      </w:r>
    </w:p>
    <w:p w14:paraId="387C1015" w14:textId="77777777" w:rsidR="006361A6" w:rsidRDefault="006361A6" w:rsidP="006361A6">
      <w:pPr>
        <w:pStyle w:val="whitespace-normal"/>
        <w:numPr>
          <w:ilvl w:val="1"/>
          <w:numId w:val="13"/>
        </w:numPr>
      </w:pPr>
      <w:r>
        <w:rPr>
          <w:rStyle w:val="Strong"/>
          <w:rFonts w:eastAsiaTheme="majorEastAsia"/>
        </w:rPr>
        <w:t>Tesla</w:t>
      </w:r>
      <w:r>
        <w:t>: Pioneer of direct sales model with online ordering and company-owned stores</w:t>
      </w:r>
    </w:p>
    <w:p w14:paraId="0A81C548" w14:textId="77777777" w:rsidR="006361A6" w:rsidRDefault="006361A6" w:rsidP="006361A6">
      <w:pPr>
        <w:pStyle w:val="whitespace-normal"/>
        <w:numPr>
          <w:ilvl w:val="1"/>
          <w:numId w:val="13"/>
        </w:numPr>
      </w:pPr>
      <w:r>
        <w:rPr>
          <w:rStyle w:val="Strong"/>
          <w:rFonts w:eastAsiaTheme="majorEastAsia"/>
        </w:rPr>
        <w:t>NIO</w:t>
      </w:r>
      <w:r>
        <w:t>: Direct sales combined with innovative battery-as-a-service model</w:t>
      </w:r>
    </w:p>
    <w:p w14:paraId="2F7A11DB" w14:textId="77777777" w:rsidR="006361A6" w:rsidRDefault="006361A6" w:rsidP="006361A6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Benefits</w:t>
      </w:r>
      <w:r>
        <w:t>: Higher margins, better customer relationship, faster market feedback, control over brand experience</w:t>
      </w:r>
    </w:p>
    <w:p w14:paraId="790BC8F6" w14:textId="77777777" w:rsidR="006361A6" w:rsidRDefault="006361A6" w:rsidP="006361A6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Implementation</w:t>
      </w:r>
      <w:r>
        <w:t>: Invest in digital platforms, create showroom/experience centers, manage customer service directly</w:t>
      </w:r>
    </w:p>
    <w:p w14:paraId="54296D5E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Additional Common Strategies:</w:t>
      </w:r>
    </w:p>
    <w:p w14:paraId="54558D7B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Strategy 3: Technology Partnership and Platform Sharing</w:t>
      </w:r>
    </w:p>
    <w:p w14:paraId="71219BD2" w14:textId="77777777" w:rsidR="006361A6" w:rsidRDefault="006361A6" w:rsidP="006361A6">
      <w:pPr>
        <w:pStyle w:val="whitespace-normal"/>
        <w:numPr>
          <w:ilvl w:val="0"/>
          <w:numId w:val="14"/>
        </w:numPr>
      </w:pPr>
      <w:r>
        <w:t>Partner with established automakers or tech companies to leverage existing capabilities</w:t>
      </w:r>
    </w:p>
    <w:p w14:paraId="3163B5F6" w14:textId="77777777" w:rsidR="006361A6" w:rsidRDefault="006361A6" w:rsidP="006361A6">
      <w:pPr>
        <w:pStyle w:val="whitespace-normal"/>
        <w:numPr>
          <w:ilvl w:val="0"/>
          <w:numId w:val="14"/>
        </w:numPr>
      </w:pPr>
      <w:r>
        <w:t>Example: Polestar (Volvo/Geely partnership), Sony-Honda collaboration</w:t>
      </w:r>
    </w:p>
    <w:p w14:paraId="59485CC8" w14:textId="77777777" w:rsidR="006361A6" w:rsidRDefault="006361A6" w:rsidP="006361A6">
      <w:pPr>
        <w:pStyle w:val="whitespace-normal"/>
      </w:pPr>
      <w:r>
        <w:rPr>
          <w:rStyle w:val="Strong"/>
          <w:rFonts w:eastAsiaTheme="majorEastAsia"/>
        </w:rPr>
        <w:t>Strategy 4: Geographic Market Specialization</w:t>
      </w:r>
    </w:p>
    <w:p w14:paraId="481C4A42" w14:textId="77777777" w:rsidR="006361A6" w:rsidRDefault="006361A6" w:rsidP="006361A6">
      <w:pPr>
        <w:pStyle w:val="whitespace-normal"/>
        <w:numPr>
          <w:ilvl w:val="0"/>
          <w:numId w:val="15"/>
        </w:numPr>
      </w:pPr>
      <w:r>
        <w:lastRenderedPageBreak/>
        <w:t>Focus on specific regions with favorable regulations or market conditions</w:t>
      </w:r>
    </w:p>
    <w:p w14:paraId="0059AB82" w14:textId="77777777" w:rsidR="006361A6" w:rsidRDefault="006361A6" w:rsidP="006361A6">
      <w:pPr>
        <w:pStyle w:val="whitespace-normal"/>
        <w:numPr>
          <w:ilvl w:val="0"/>
          <w:numId w:val="15"/>
        </w:numPr>
      </w:pPr>
      <w:r>
        <w:t>Example: BYD's initial focus on Chinese market before global expansion, Ola Electric focusing on Indian market initially</w:t>
      </w:r>
    </w:p>
    <w:p w14:paraId="2F4B933A" w14:textId="77777777" w:rsidR="007533A3" w:rsidRPr="007533A3" w:rsidRDefault="007533A3" w:rsidP="007533A3">
      <w:pPr>
        <w:rPr>
          <w:sz w:val="22"/>
          <w:szCs w:val="22"/>
        </w:rPr>
      </w:pPr>
    </w:p>
    <w:p w14:paraId="55E24DBB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sz w:val="22"/>
          <w:szCs w:val="22"/>
        </w:rPr>
        <w:t> </w:t>
      </w:r>
    </w:p>
    <w:p w14:paraId="65CCE655" w14:textId="77777777" w:rsidR="007533A3" w:rsidRPr="007533A3" w:rsidRDefault="007533A3" w:rsidP="007533A3">
      <w:pPr>
        <w:rPr>
          <w:sz w:val="22"/>
          <w:szCs w:val="22"/>
        </w:rPr>
      </w:pPr>
      <w:r w:rsidRPr="007533A3">
        <w:rPr>
          <w:sz w:val="22"/>
          <w:szCs w:val="22"/>
        </w:rPr>
        <w:t> </w:t>
      </w:r>
    </w:p>
    <w:p w14:paraId="13E14A95" w14:textId="77777777" w:rsidR="00CC3562" w:rsidRPr="007533A3" w:rsidRDefault="00CC3562">
      <w:pPr>
        <w:rPr>
          <w:sz w:val="22"/>
          <w:szCs w:val="22"/>
        </w:rPr>
      </w:pPr>
    </w:p>
    <w:sectPr w:rsidR="00CC3562" w:rsidRPr="0075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44C"/>
    <w:multiLevelType w:val="multilevel"/>
    <w:tmpl w:val="C06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52E"/>
    <w:multiLevelType w:val="multilevel"/>
    <w:tmpl w:val="7DE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68C9"/>
    <w:multiLevelType w:val="multilevel"/>
    <w:tmpl w:val="5D1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4C94"/>
    <w:multiLevelType w:val="multilevel"/>
    <w:tmpl w:val="1A5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01F2"/>
    <w:multiLevelType w:val="multilevel"/>
    <w:tmpl w:val="83C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25A0"/>
    <w:multiLevelType w:val="multilevel"/>
    <w:tmpl w:val="62F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E3A53"/>
    <w:multiLevelType w:val="multilevel"/>
    <w:tmpl w:val="889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E329C"/>
    <w:multiLevelType w:val="multilevel"/>
    <w:tmpl w:val="A62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82156"/>
    <w:multiLevelType w:val="multilevel"/>
    <w:tmpl w:val="2F3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C46A4"/>
    <w:multiLevelType w:val="multilevel"/>
    <w:tmpl w:val="93E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66B69"/>
    <w:multiLevelType w:val="multilevel"/>
    <w:tmpl w:val="ADB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00125"/>
    <w:multiLevelType w:val="multilevel"/>
    <w:tmpl w:val="18A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A6E33"/>
    <w:multiLevelType w:val="multilevel"/>
    <w:tmpl w:val="ECF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B0CA9"/>
    <w:multiLevelType w:val="multilevel"/>
    <w:tmpl w:val="AEB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46DF2"/>
    <w:multiLevelType w:val="multilevel"/>
    <w:tmpl w:val="60A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793728">
    <w:abstractNumId w:val="1"/>
  </w:num>
  <w:num w:numId="2" w16cid:durableId="968827533">
    <w:abstractNumId w:val="9"/>
  </w:num>
  <w:num w:numId="3" w16cid:durableId="90510447">
    <w:abstractNumId w:val="8"/>
  </w:num>
  <w:num w:numId="4" w16cid:durableId="1204250279">
    <w:abstractNumId w:val="3"/>
  </w:num>
  <w:num w:numId="5" w16cid:durableId="810516062">
    <w:abstractNumId w:val="11"/>
  </w:num>
  <w:num w:numId="6" w16cid:durableId="1110197567">
    <w:abstractNumId w:val="4"/>
  </w:num>
  <w:num w:numId="7" w16cid:durableId="1768841502">
    <w:abstractNumId w:val="12"/>
  </w:num>
  <w:num w:numId="8" w16cid:durableId="1452938911">
    <w:abstractNumId w:val="10"/>
  </w:num>
  <w:num w:numId="9" w16cid:durableId="271401497">
    <w:abstractNumId w:val="6"/>
  </w:num>
  <w:num w:numId="10" w16cid:durableId="427851271">
    <w:abstractNumId w:val="2"/>
  </w:num>
  <w:num w:numId="11" w16cid:durableId="388960206">
    <w:abstractNumId w:val="7"/>
  </w:num>
  <w:num w:numId="12" w16cid:durableId="78529589">
    <w:abstractNumId w:val="5"/>
  </w:num>
  <w:num w:numId="13" w16cid:durableId="710768133">
    <w:abstractNumId w:val="13"/>
  </w:num>
  <w:num w:numId="14" w16cid:durableId="2035810319">
    <w:abstractNumId w:val="0"/>
  </w:num>
  <w:num w:numId="15" w16cid:durableId="1817911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7A"/>
    <w:rsid w:val="001A1419"/>
    <w:rsid w:val="004143B9"/>
    <w:rsid w:val="005D4387"/>
    <w:rsid w:val="006361A6"/>
    <w:rsid w:val="007533A3"/>
    <w:rsid w:val="00CC3562"/>
    <w:rsid w:val="00F13830"/>
    <w:rsid w:val="00F64E7A"/>
    <w:rsid w:val="06F82D6E"/>
    <w:rsid w:val="1180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DC63"/>
  <w15:chartTrackingRefBased/>
  <w15:docId w15:val="{FC05454A-9803-4313-A079-10FBF4E9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4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4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7A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36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zh-CN" w:bidi="ar-SA"/>
      <w14:ligatures w14:val="none"/>
    </w:rPr>
  </w:style>
  <w:style w:type="character" w:styleId="Strong">
    <w:name w:val="Strong"/>
    <w:basedOn w:val="DefaultParagraphFont"/>
    <w:uiPriority w:val="22"/>
    <w:qFormat/>
    <w:rsid w:val="00636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Janodhya Wimalasiri</dc:creator>
  <cp:keywords/>
  <dc:description/>
  <cp:lastModifiedBy>Abraham Kuriakose</cp:lastModifiedBy>
  <cp:revision>4</cp:revision>
  <dcterms:created xsi:type="dcterms:W3CDTF">2025-08-05T08:32:00Z</dcterms:created>
  <dcterms:modified xsi:type="dcterms:W3CDTF">2025-08-15T06:38:00Z</dcterms:modified>
</cp:coreProperties>
</file>