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8B82" w14:textId="34E75915" w:rsidR="423E3079" w:rsidRPr="000D0921" w:rsidRDefault="423E3079" w:rsidP="423E3079">
      <w:pPr>
        <w:jc w:val="center"/>
        <w:rPr>
          <w:b/>
          <w:bCs/>
          <w:sz w:val="32"/>
          <w:szCs w:val="32"/>
        </w:rPr>
      </w:pPr>
      <w:r w:rsidRPr="000D0921">
        <w:rPr>
          <w:b/>
          <w:bCs/>
          <w:sz w:val="28"/>
          <w:szCs w:val="28"/>
        </w:rPr>
        <w:t xml:space="preserve">INFO 5992 Understanding IT Innovations </w:t>
      </w:r>
    </w:p>
    <w:p w14:paraId="28D366B6" w14:textId="0DAA45D1" w:rsidR="423E3079" w:rsidRPr="000D0921" w:rsidRDefault="423E3079" w:rsidP="423E3079">
      <w:pPr>
        <w:jc w:val="center"/>
        <w:rPr>
          <w:b/>
          <w:bCs/>
          <w:sz w:val="32"/>
          <w:szCs w:val="32"/>
        </w:rPr>
      </w:pPr>
      <w:r w:rsidRPr="000D0921">
        <w:rPr>
          <w:b/>
          <w:bCs/>
          <w:sz w:val="28"/>
          <w:szCs w:val="28"/>
        </w:rPr>
        <w:t>(Group 101)</w:t>
      </w:r>
    </w:p>
    <w:p w14:paraId="15808D41" w14:textId="236191B6" w:rsidR="423E3079" w:rsidRPr="000D0921" w:rsidRDefault="423E3079" w:rsidP="423E3079">
      <w:pPr>
        <w:jc w:val="center"/>
        <w:rPr>
          <w:b/>
          <w:bCs/>
        </w:rPr>
      </w:pPr>
    </w:p>
    <w:p w14:paraId="11ED0710" w14:textId="63999E75" w:rsidR="00FD78AC" w:rsidRDefault="00FD78AC" w:rsidP="00FD78AC">
      <w:pPr>
        <w:jc w:val="center"/>
        <w:rPr>
          <w:b/>
          <w:bCs/>
          <w:lang w:val="it-IT"/>
        </w:rPr>
      </w:pPr>
      <w:r w:rsidRPr="00FD78AC">
        <w:rPr>
          <w:b/>
          <w:bCs/>
          <w:lang w:val="it-IT"/>
        </w:rPr>
        <w:t>Abraham Kuriakose- 550217239 (Generative Ai in Sports)</w:t>
      </w:r>
    </w:p>
    <w:p w14:paraId="52B37353" w14:textId="55EAFB03" w:rsidR="00FD78AC" w:rsidRPr="00FD78AC" w:rsidRDefault="00FD78AC" w:rsidP="423E3079">
      <w:pPr>
        <w:jc w:val="both"/>
        <w:rPr>
          <w:b/>
          <w:bCs/>
        </w:rPr>
      </w:pPr>
      <w:r>
        <w:t>Generative AI is revolutionizing the sports industry by creating new possibilities for fan engagement, performance analysis, and content creation. Teams and broadcasters are using AI to generate personalized highlight reels, create virtual commentary in multiple languages, and produce synthetic replays from different camera angles that didn't exist during live play. In performance analysis, AI models can generate thousands of game scenarios to help coaches develop strategic plays, simulate opponent behavior patterns, and create customized training programs for individual athletes based on their biomechanical data. Sports media companies are leveraging generative AI to automatically produce game recaps, player statistics summaries, and even generate entirely new sports commentary styles that adapt to different audience preferences. Additionally, AI is being used to create immersive fan experiences through generated virtual stadium environments, personalized fantasy sports insights, and real-time generation of tactical analysis graphics during broadcasts, fundamentally changing how sports content is produced, consumed, and experienced by millions of fans worldwide.</w:t>
      </w:r>
    </w:p>
    <w:p w14:paraId="40A77A9D" w14:textId="77777777" w:rsidR="00FD78AC" w:rsidRPr="00FD78AC" w:rsidRDefault="00FD78AC" w:rsidP="423E3079">
      <w:pPr>
        <w:jc w:val="both"/>
      </w:pPr>
    </w:p>
    <w:p w14:paraId="1E1C40A3" w14:textId="2D889C87" w:rsidR="03560BEF" w:rsidRDefault="03560BEF" w:rsidP="03560BEF">
      <w:pPr>
        <w:jc w:val="center"/>
        <w:rPr>
          <w:b/>
          <w:bCs/>
        </w:rPr>
      </w:pPr>
      <w:r w:rsidRPr="03560BEF">
        <w:rPr>
          <w:b/>
          <w:bCs/>
        </w:rPr>
        <w:t>Vinayak Suresh Nair – 550332875 (Generative AI in Manufacturing)</w:t>
      </w:r>
    </w:p>
    <w:p w14:paraId="742F1A89" w14:textId="10F51776" w:rsidR="03560BEF" w:rsidRDefault="423E3079" w:rsidP="423E3079">
      <w:pPr>
        <w:jc w:val="both"/>
      </w:pPr>
      <w:r>
        <w:t>Generative AI will significantly impact manufacturing by transforming and making processes more efficient and sustainable. It allows for generative design-a new form of digital product development that makes it possible to test thousands of product variations in a digital space, minimizing waste and reducing costs. Manufacturers also employ digital twins, which enable them to mimic their factory operations and extreme testing procedures in a digital space before implementing changes in the physical factory. In addition, AI enhances supply chain resilience and robotic automation, which allows the manufacturing corpus to continue to innovatively develop without prohibitive costs.</w:t>
      </w:r>
    </w:p>
    <w:p w14:paraId="086D0BE0" w14:textId="6944C50B" w:rsidR="423E3079" w:rsidRDefault="423E3079" w:rsidP="423E3079">
      <w:pPr>
        <w:jc w:val="both"/>
      </w:pPr>
    </w:p>
    <w:p w14:paraId="51E89463" w14:textId="12ACA3BD" w:rsidR="423E3079" w:rsidRDefault="423E3079" w:rsidP="423E3079">
      <w:pPr>
        <w:jc w:val="center"/>
        <w:rPr>
          <w:b/>
          <w:bCs/>
        </w:rPr>
      </w:pPr>
      <w:r w:rsidRPr="423E3079">
        <w:rPr>
          <w:b/>
          <w:bCs/>
        </w:rPr>
        <w:t>Aditya Sunil Moon – 540989498 (Generative AI in Entertainment Industry)</w:t>
      </w:r>
    </w:p>
    <w:p w14:paraId="135A81D8" w14:textId="3DE36A84" w:rsidR="423E3079" w:rsidRDefault="423E3079" w:rsidP="423E3079">
      <w:pPr>
        <w:jc w:val="both"/>
      </w:pPr>
      <w:r w:rsidRPr="423E3079">
        <w:rPr>
          <w:rFonts w:ascii="Aptos" w:eastAsia="Aptos" w:hAnsi="Aptos" w:cs="Aptos"/>
        </w:rPr>
        <w:t xml:space="preserve">In today’s world, the entertainment industry is evolving every single day. New trends are constantly emerging on social media platforms and in film genres as audiences are always looking for something fresh and engaging each time they scroll through a reel or watch a new movie. Generative AI is playing a huge role in driving this evolution because it is not just about automating tasks, but about </w:t>
      </w:r>
      <w:proofErr w:type="gramStart"/>
      <w:r w:rsidRPr="423E3079">
        <w:rPr>
          <w:rFonts w:ascii="Aptos" w:eastAsia="Aptos" w:hAnsi="Aptos" w:cs="Aptos"/>
        </w:rPr>
        <w:t>opening up</w:t>
      </w:r>
      <w:proofErr w:type="gramEnd"/>
      <w:r w:rsidRPr="423E3079">
        <w:rPr>
          <w:rFonts w:ascii="Aptos" w:eastAsia="Aptos" w:hAnsi="Aptos" w:cs="Aptos"/>
        </w:rPr>
        <w:t xml:space="preserve"> completely new ways of creating and generating content. AI can now generate scripts, music, art, and even entire scenes, helping creators speed up production and experiment with ideas that may have been too costly or time-consuming before. In films and gaming, it is used for storyboarding, visual effects, and designing realistic characters or immersive environments. Additionally, in music it enables quick composition, remixing, and even personalized soundtracks. This blend of technology and creativity is exciting because AI does not replace the human imagination but enhances and brings it to real life using visualizations or content. This gives creators the tools to bring unique visions to life faster and more effectively. In contrast there are also some challenges that include copyright, deepfakes, and </w:t>
      </w:r>
      <w:r w:rsidRPr="423E3079">
        <w:rPr>
          <w:rFonts w:ascii="Aptos" w:eastAsia="Aptos" w:hAnsi="Aptos" w:cs="Aptos"/>
        </w:rPr>
        <w:lastRenderedPageBreak/>
        <w:t>ethical use, but if used responsibly, generative AI has the potential to make entertainment industry more innovative, inclusive, and immersive for audiences worldwide.</w:t>
      </w:r>
    </w:p>
    <w:p w14:paraId="3B332745" w14:textId="0412F22B" w:rsidR="423E3079" w:rsidRDefault="423E3079" w:rsidP="423E3079">
      <w:pPr>
        <w:jc w:val="both"/>
        <w:rPr>
          <w:rFonts w:ascii="Aptos" w:eastAsia="Aptos" w:hAnsi="Aptos" w:cs="Aptos"/>
        </w:rPr>
      </w:pPr>
    </w:p>
    <w:p w14:paraId="46390421" w14:textId="56845FA0" w:rsidR="423E3079" w:rsidRDefault="0121A4D7" w:rsidP="0121A4D7">
      <w:pPr>
        <w:jc w:val="center"/>
        <w:rPr>
          <w:b/>
          <w:bCs/>
        </w:rPr>
      </w:pPr>
      <w:r w:rsidRPr="0121A4D7">
        <w:rPr>
          <w:b/>
          <w:bCs/>
        </w:rPr>
        <w:t xml:space="preserve">Yash </w:t>
      </w:r>
      <w:proofErr w:type="spellStart"/>
      <w:r w:rsidRPr="0121A4D7">
        <w:rPr>
          <w:b/>
          <w:bCs/>
        </w:rPr>
        <w:t>Surykant</w:t>
      </w:r>
      <w:proofErr w:type="spellEnd"/>
      <w:r w:rsidRPr="0121A4D7">
        <w:rPr>
          <w:b/>
          <w:bCs/>
        </w:rPr>
        <w:t xml:space="preserve"> Sable – 540958494 (Generative AI in Healthcare)</w:t>
      </w:r>
    </w:p>
    <w:p w14:paraId="04697C00" w14:textId="49B3BEC8" w:rsidR="423E3079" w:rsidRDefault="0121A4D7" w:rsidP="0121A4D7">
      <w:pPr>
        <w:spacing w:before="240" w:after="240"/>
        <w:jc w:val="both"/>
      </w:pPr>
      <w:r w:rsidRPr="0121A4D7">
        <w:rPr>
          <w:rFonts w:ascii="Aptos" w:eastAsia="Aptos" w:hAnsi="Aptos" w:cs="Aptos"/>
        </w:rPr>
        <w:t>Generative AI has the potential to significantly reduce the administrative burden in healthcare by automating clinical documentation. Doctors currently spend a large share of their time writing patient notes and updating electronic health records, which contributes to burnout and takes time away from patient care. A GenAI system could listen to doctor–patient consultations and generate structured clinical notes covering medical history, symptoms, diagnoses, and treatment plans. The physician would then review and approve the draft, saving time while improving accuracy and consistency. The benefits include greater efficiency, better patient engagement, and more standardized records. However, challenges such as data privacy, transcription errors, and integration with existing health record systems must be carefully addressed. With companies like Microsoft’s Nuance and Suki AI already piloting solutions, there is strong market validation, and further innovation could focus on specialty-specific features, rural healthcare applications, or patient-friendly versions of clinical notes.</w:t>
      </w:r>
    </w:p>
    <w:p w14:paraId="1D3D06DC" w14:textId="0C299F13" w:rsidR="00FD78AC" w:rsidRDefault="00FD78AC" w:rsidP="423E3079">
      <w:pPr>
        <w:jc w:val="both"/>
        <w:rPr>
          <w:rFonts w:ascii="Aptos" w:eastAsia="Aptos" w:hAnsi="Aptos" w:cs="Aptos"/>
        </w:rPr>
      </w:pPr>
    </w:p>
    <w:sectPr w:rsidR="00FD78AC" w:rsidSect="00FD78AC">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E4xBAVrt/4Ry" int2:id="K9sGNkZd">
      <int2:state int2:value="Rejected" int2:type="spell"/>
    </int2:textHash>
    <int2:textHash int2:hashCode="Czkf8p9NPacwf8" int2:id="jE08pMax">
      <int2:state int2:value="Rejected" int2:type="spell"/>
    </int2:textHash>
    <int2:textHash int2:hashCode="FKnXZkWNbB+ryj" int2:id="rkVqeCAS">
      <int2:state int2:value="Rejected" int2:type="spell"/>
    </int2:textHash>
    <int2:textHash int2:hashCode="wCHTq0xpdPatvy" int2:id="sklxBnDN">
      <int2:state int2:value="Rejected" int2:type="spell"/>
    </int2:textHash>
    <int2:textHash int2:hashCode="MiHi/DRWJh535D" int2:id="z8th5Rk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AC"/>
    <w:rsid w:val="000D0921"/>
    <w:rsid w:val="001737EA"/>
    <w:rsid w:val="00337015"/>
    <w:rsid w:val="005D0C98"/>
    <w:rsid w:val="00BA6D4E"/>
    <w:rsid w:val="00EA3D26"/>
    <w:rsid w:val="00FD78AC"/>
    <w:rsid w:val="0121A4D7"/>
    <w:rsid w:val="03560BEF"/>
    <w:rsid w:val="423E30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EE8EA6D"/>
  <w15:chartTrackingRefBased/>
  <w15:docId w15:val="{32D02802-91E6-A449-8686-DFF915444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AC"/>
    <w:rPr>
      <w:rFonts w:eastAsiaTheme="majorEastAsia" w:cstheme="majorBidi"/>
      <w:color w:val="272727" w:themeColor="text1" w:themeTint="D8"/>
    </w:rPr>
  </w:style>
  <w:style w:type="paragraph" w:styleId="Title">
    <w:name w:val="Title"/>
    <w:basedOn w:val="Normal"/>
    <w:next w:val="Normal"/>
    <w:link w:val="TitleChar"/>
    <w:uiPriority w:val="10"/>
    <w:qFormat/>
    <w:rsid w:val="00FD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AC"/>
    <w:pPr>
      <w:spacing w:before="160"/>
      <w:jc w:val="center"/>
    </w:pPr>
    <w:rPr>
      <w:i/>
      <w:iCs/>
      <w:color w:val="404040" w:themeColor="text1" w:themeTint="BF"/>
    </w:rPr>
  </w:style>
  <w:style w:type="character" w:customStyle="1" w:styleId="QuoteChar">
    <w:name w:val="Quote Char"/>
    <w:basedOn w:val="DefaultParagraphFont"/>
    <w:link w:val="Quote"/>
    <w:uiPriority w:val="29"/>
    <w:rsid w:val="00FD78AC"/>
    <w:rPr>
      <w:i/>
      <w:iCs/>
      <w:color w:val="404040" w:themeColor="text1" w:themeTint="BF"/>
    </w:rPr>
  </w:style>
  <w:style w:type="paragraph" w:styleId="ListParagraph">
    <w:name w:val="List Paragraph"/>
    <w:basedOn w:val="Normal"/>
    <w:uiPriority w:val="34"/>
    <w:qFormat/>
    <w:rsid w:val="00FD78AC"/>
    <w:pPr>
      <w:ind w:left="720"/>
      <w:contextualSpacing/>
    </w:pPr>
  </w:style>
  <w:style w:type="character" w:styleId="IntenseEmphasis">
    <w:name w:val="Intense Emphasis"/>
    <w:basedOn w:val="DefaultParagraphFont"/>
    <w:uiPriority w:val="21"/>
    <w:qFormat/>
    <w:rsid w:val="00FD78AC"/>
    <w:rPr>
      <w:i/>
      <w:iCs/>
      <w:color w:val="0F4761" w:themeColor="accent1" w:themeShade="BF"/>
    </w:rPr>
  </w:style>
  <w:style w:type="paragraph" w:styleId="IntenseQuote">
    <w:name w:val="Intense Quote"/>
    <w:basedOn w:val="Normal"/>
    <w:next w:val="Normal"/>
    <w:link w:val="IntenseQuoteChar"/>
    <w:uiPriority w:val="30"/>
    <w:qFormat/>
    <w:rsid w:val="00FD7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8AC"/>
    <w:rPr>
      <w:i/>
      <w:iCs/>
      <w:color w:val="0F4761" w:themeColor="accent1" w:themeShade="BF"/>
    </w:rPr>
  </w:style>
  <w:style w:type="character" w:styleId="IntenseReference">
    <w:name w:val="Intense Reference"/>
    <w:basedOn w:val="DefaultParagraphFont"/>
    <w:uiPriority w:val="32"/>
    <w:qFormat/>
    <w:rsid w:val="00FD7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Kuriakose</dc:creator>
  <cp:keywords/>
  <dc:description/>
  <cp:lastModifiedBy>Abraham Kuriakose</cp:lastModifiedBy>
  <cp:revision>2</cp:revision>
  <dcterms:created xsi:type="dcterms:W3CDTF">2025-08-25T09:05:00Z</dcterms:created>
  <dcterms:modified xsi:type="dcterms:W3CDTF">2025-08-25T09:05:00Z</dcterms:modified>
</cp:coreProperties>
</file>