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1: Source Profiling and Azure Setup</w:t>
      </w:r>
    </w:p>
    <w:p>
      <w:r>
        <w:rPr>
          <w:i/>
        </w:rPr>
        <w:t>Healthcare Data Pipeline · Bootcamp Project 1 · Anupa</w:t>
      </w:r>
    </w:p>
    <w:p>
      <w:pPr>
        <w:pStyle w:val="Heading1"/>
      </w:pPr>
      <w:r>
        <w:t>1. What this step does</w:t>
      </w:r>
    </w:p>
    <w:p>
      <w:r>
        <w:t>Before building anything, the four sample files were profiled to understand their columns, keys and quality. Then all the Azure resources the pipeline needs were created: a virtual machine that holds the source files, a Self-hosted Integration Runtime so Data Factory can read from that VM, an ADLS Gen2 storage account for the Landing and Staging layers, a Key Vault for passwords, and the Data Factory itself.</w:t>
      </w:r>
    </w:p>
    <w:p>
      <w:r>
        <w:t>The full source inventory, schemas, keys, relationships and the 27 data quality rules are in the companion document Step_1_Source_Inventory_and_DQ_Rules.docx.</w:t>
      </w:r>
    </w:p>
    <w:p>
      <w:pPr>
        <w:pStyle w:val="Heading1"/>
      </w:pPr>
      <w:r>
        <w:t>2. Profiling result (short)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160"/>
            <w:shd w:val="clear" w:color="auto" w:fill="1F4E79"/>
          </w:tcPr>
          <w:p>
            <w:r>
              <w:rPr>
                <w:sz w:val="20"/>
              </w:rPr>
            </w:r>
            <w:r>
              <w:rPr>
                <w:b/>
                <w:color w:val="FFFFFF"/>
                <w:sz w:val="20"/>
              </w:rPr>
              <w:t>File</w:t>
            </w:r>
          </w:p>
        </w:tc>
        <w:tc>
          <w:tcPr>
            <w:tcW w:type="dxa" w:w="864"/>
            <w:shd w:val="clear" w:color="auto" w:fill="1F4E79"/>
          </w:tcPr>
          <w:p>
            <w:r>
              <w:rPr>
                <w:sz w:val="20"/>
              </w:rPr>
            </w:r>
            <w:r>
              <w:rPr>
                <w:b/>
                <w:color w:val="FFFFFF"/>
                <w:sz w:val="20"/>
              </w:rPr>
              <w:t>Rows</w:t>
            </w:r>
          </w:p>
        </w:tc>
        <w:tc>
          <w:tcPr>
            <w:tcW w:type="dxa" w:w="1152"/>
            <w:shd w:val="clear" w:color="auto" w:fill="1F4E79"/>
          </w:tcPr>
          <w:p>
            <w:r>
              <w:rPr>
                <w:sz w:val="20"/>
              </w:rPr>
            </w:r>
            <w:r>
              <w:rPr>
                <w:b/>
                <w:color w:val="FFFFFF"/>
                <w:sz w:val="20"/>
              </w:rPr>
              <w:t>Columns</w:t>
            </w:r>
          </w:p>
        </w:tc>
        <w:tc>
          <w:tcPr>
            <w:tcW w:type="dxa" w:w="1872"/>
            <w:shd w:val="clear" w:color="auto" w:fill="1F4E79"/>
          </w:tcPr>
          <w:p>
            <w:r>
              <w:rPr>
                <w:sz w:val="20"/>
              </w:rPr>
            </w:r>
            <w:r>
              <w:rPr>
                <w:b/>
                <w:color w:val="FFFFFF"/>
                <w:sz w:val="20"/>
              </w:rPr>
              <w:t>Business key</w:t>
            </w:r>
          </w:p>
        </w:tc>
        <w:tc>
          <w:tcPr>
            <w:tcW w:type="dxa" w:w="3456"/>
            <w:shd w:val="clear" w:color="auto" w:fill="1F4E79"/>
          </w:tcPr>
          <w:p>
            <w:r>
              <w:rPr>
                <w:sz w:val="20"/>
              </w:rPr>
            </w:r>
            <w:r>
              <w:rPr>
                <w:b/>
                <w:color w:val="FFFFFF"/>
                <w:sz w:val="20"/>
              </w:rPr>
              <w:t>Issues found</w:t>
            </w:r>
          </w:p>
        </w:tc>
      </w:tr>
      <w:tr>
        <w:tc>
          <w:tcPr>
            <w:tcW w:type="dxa" w:w="2160"/>
          </w:tcPr>
          <w:p>
            <w:r>
              <w:rPr>
                <w:sz w:val="20"/>
              </w:rPr>
              <w:t>patient_raw.csv</w:t>
            </w:r>
          </w:p>
        </w:tc>
        <w:tc>
          <w:tcPr>
            <w:tcW w:type="dxa" w:w="864"/>
          </w:tcPr>
          <w:p>
            <w:r>
              <w:rPr>
                <w:sz w:val="20"/>
              </w:rPr>
              <w:t>5</w:t>
            </w:r>
          </w:p>
        </w:tc>
        <w:tc>
          <w:tcPr>
            <w:tcW w:type="dxa" w:w="1152"/>
          </w:tcPr>
          <w:p>
            <w:r>
              <w:rPr>
                <w:sz w:val="20"/>
              </w:rPr>
              <w:t>6</w:t>
            </w:r>
          </w:p>
        </w:tc>
        <w:tc>
          <w:tcPr>
            <w:tcW w:type="dxa" w:w="1872"/>
          </w:tcPr>
          <w:p>
            <w:r>
              <w:rPr>
                <w:sz w:val="20"/>
              </w:rPr>
              <w:t>patient_id</w:t>
            </w:r>
          </w:p>
        </w:tc>
        <w:tc>
          <w:tcPr>
            <w:tcW w:type="dxa" w:w="3456"/>
          </w:tcPr>
          <w:p>
            <w:r>
              <w:rPr>
                <w:sz w:val="20"/>
              </w:rPr>
              <w:t>None in sample</w:t>
            </w:r>
          </w:p>
        </w:tc>
      </w:tr>
      <w:tr>
        <w:tc>
          <w:tcPr>
            <w:tcW w:type="dxa" w:w="2160"/>
          </w:tcPr>
          <w:p>
            <w:r>
              <w:rPr>
                <w:sz w:val="20"/>
              </w:rPr>
              <w:t>hospital_raw.csv</w:t>
            </w:r>
          </w:p>
        </w:tc>
        <w:tc>
          <w:tcPr>
            <w:tcW w:type="dxa" w:w="864"/>
          </w:tcPr>
          <w:p>
            <w:r>
              <w:rPr>
                <w:sz w:val="20"/>
              </w:rPr>
              <w:t>5</w:t>
            </w:r>
          </w:p>
        </w:tc>
        <w:tc>
          <w:tcPr>
            <w:tcW w:type="dxa" w:w="1152"/>
          </w:tcPr>
          <w:p>
            <w:r>
              <w:rPr>
                <w:sz w:val="20"/>
              </w:rPr>
              <w:t>4</w:t>
            </w:r>
          </w:p>
        </w:tc>
        <w:tc>
          <w:tcPr>
            <w:tcW w:type="dxa" w:w="1872"/>
          </w:tcPr>
          <w:p>
            <w:r>
              <w:rPr>
                <w:sz w:val="20"/>
              </w:rPr>
              <w:t>hospital_id</w:t>
            </w:r>
          </w:p>
        </w:tc>
        <w:tc>
          <w:tcPr>
            <w:tcW w:type="dxa" w:w="3456"/>
          </w:tcPr>
          <w:p>
            <w:r>
              <w:rPr>
                <w:sz w:val="20"/>
              </w:rPr>
              <w:t>None in sample</w:t>
            </w:r>
          </w:p>
        </w:tc>
      </w:tr>
      <w:tr>
        <w:tc>
          <w:tcPr>
            <w:tcW w:type="dxa" w:w="2160"/>
          </w:tcPr>
          <w:p>
            <w:r>
              <w:rPr>
                <w:sz w:val="20"/>
              </w:rPr>
              <w:t>diagnosis_raw.csv</w:t>
            </w:r>
          </w:p>
        </w:tc>
        <w:tc>
          <w:tcPr>
            <w:tcW w:type="dxa" w:w="864"/>
          </w:tcPr>
          <w:p>
            <w:r>
              <w:rPr>
                <w:sz w:val="20"/>
              </w:rPr>
              <w:t>5</w:t>
            </w:r>
          </w:p>
        </w:tc>
        <w:tc>
          <w:tcPr>
            <w:tcW w:type="dxa" w:w="1152"/>
          </w:tcPr>
          <w:p>
            <w:r>
              <w:rPr>
                <w:sz w:val="20"/>
              </w:rPr>
              <w:t>2</w:t>
            </w:r>
          </w:p>
        </w:tc>
        <w:tc>
          <w:tcPr>
            <w:tcW w:type="dxa" w:w="1872"/>
          </w:tcPr>
          <w:p>
            <w:r>
              <w:rPr>
                <w:sz w:val="20"/>
              </w:rPr>
              <w:t>diagnosis_code</w:t>
            </w:r>
          </w:p>
        </w:tc>
        <w:tc>
          <w:tcPr>
            <w:tcW w:type="dxa" w:w="3456"/>
          </w:tcPr>
          <w:p>
            <w:r>
              <w:rPr>
                <w:sz w:val="20"/>
              </w:rPr>
              <w:t>None in sample</w:t>
            </w:r>
          </w:p>
        </w:tc>
      </w:tr>
      <w:tr>
        <w:tc>
          <w:tcPr>
            <w:tcW w:type="dxa" w:w="2160"/>
          </w:tcPr>
          <w:p>
            <w:r>
              <w:rPr>
                <w:sz w:val="20"/>
              </w:rPr>
              <w:t>visit_raw.csv</w:t>
            </w:r>
          </w:p>
        </w:tc>
        <w:tc>
          <w:tcPr>
            <w:tcW w:type="dxa" w:w="864"/>
          </w:tcPr>
          <w:p>
            <w:r>
              <w:rPr>
                <w:sz w:val="20"/>
              </w:rPr>
              <w:t>8</w:t>
            </w:r>
          </w:p>
        </w:tc>
        <w:tc>
          <w:tcPr>
            <w:tcW w:type="dxa" w:w="1152"/>
          </w:tcPr>
          <w:p>
            <w:r>
              <w:rPr>
                <w:sz w:val="20"/>
              </w:rPr>
              <w:t>7</w:t>
            </w:r>
          </w:p>
        </w:tc>
        <w:tc>
          <w:tcPr>
            <w:tcW w:type="dxa" w:w="1872"/>
          </w:tcPr>
          <w:p>
            <w:r>
              <w:rPr>
                <w:sz w:val="20"/>
              </w:rPr>
              <w:t>visit_id</w:t>
            </w:r>
          </w:p>
        </w:tc>
        <w:tc>
          <w:tcPr>
            <w:tcW w:type="dxa" w:w="3456"/>
          </w:tcPr>
          <w:p>
            <w:r>
              <w:rPr>
                <w:sz w:val="20"/>
              </w:rPr>
              <w:t>None; all references match</w:t>
            </w:r>
          </w:p>
        </w:tc>
      </w:tr>
    </w:tbl>
    <w:p/>
    <w:p>
      <w:r>
        <w:t>Because the sample is clean, extra test files with deliberate problems were made for future testing (Code/test_data). They test blank IDs, bad dates, negative cost, unknown references, duplicates, an empty file, an extra column, and SCD Type 1 changes.</w:t>
      </w:r>
    </w:p>
    <w:p>
      <w:pPr>
        <w:pStyle w:val="Heading1"/>
      </w:pPr>
      <w:r>
        <w:t>3. Steps</w:t>
      </w:r>
    </w:p>
    <w:p>
      <w:pPr>
        <w:pStyle w:val="ListNumber"/>
      </w:pPr>
      <w:r>
        <w:t>Profiled each column of the four provided CSV files.</w:t>
      </w:r>
    </w:p>
    <w:p>
      <w:pPr>
        <w:pStyle w:val="ListNumber"/>
      </w:pPr>
      <w:r>
        <w:t>Drew the architecture diagram (Documentation/Step_0_Architecture_Diagram.png).</w:t>
      </w:r>
    </w:p>
    <w:p>
      <w:pPr>
        <w:pStyle w:val="ListNumber"/>
      </w:pPr>
      <w:r>
        <w:t>Created resource group rs_Bt_Anupa.</w:t>
      </w:r>
    </w:p>
    <w:p>
      <w:pPr>
        <w:pStyle w:val="ListNumber"/>
      </w:pPr>
      <w:r>
        <w:t>Created Windows VM vmhealthcare (Central India). Connected to it with Remote Desktop, locally copied the four provided CSV files onto the VM, and saved them on the C: drive in the folder C:\Healthcaresource.</w:t>
      </w:r>
    </w:p>
    <w:p>
      <w:pPr>
        <w:pStyle w:val="ListNumber"/>
      </w:pPr>
      <w:r>
        <w:t>Created Data Factory adf-healthcare-anupa79 (East US).</w:t>
      </w:r>
    </w:p>
    <w:p>
      <w:pPr>
        <w:pStyle w:val="ListNumber"/>
      </w:pPr>
      <w:r>
        <w:t>In ADF, created Self-hosted Integration Runtime shir-healthcare-vm, installed it on the VM and registered it with the auth key.</w:t>
      </w:r>
    </w:p>
    <w:p>
      <w:pPr>
        <w:pStyle w:val="ListNumber"/>
      </w:pPr>
      <w:r>
        <w:t>Created storage account sthealthcareanupa79 with Hierarchical namespace ON (this makes it ADLS Gen2), then containers landing and staging.</w:t>
      </w:r>
    </w:p>
    <w:p>
      <w:pPr>
        <w:pStyle w:val="ListNumber"/>
      </w:pPr>
      <w:r>
        <w:t>Created Key Vault kv-healthcare-anupa79 and added the VM password as secret vm-password.</w:t>
      </w:r>
    </w:p>
    <w:p>
      <w:pPr>
        <w:pStyle w:val="ListNumber"/>
      </w:pPr>
      <w:r>
        <w:t>Gave the ADF managed identity two roles: Key Vault Secrets User (on Key Vault) and Storage Blob Data Contributor (on storage).</w:t>
      </w:r>
    </w:p>
    <w:p>
      <w:pPr>
        <w:pStyle w:val="ListNumber"/>
      </w:pPr>
      <w:r>
        <w:t>Created linked services ls_keyvault, ls_adls and ls_vm_files, and tested each connection.</w:t>
      </w:r>
    </w:p>
    <w:p>
      <w:pPr>
        <w:pStyle w:val="Heading1"/>
      </w:pPr>
      <w:r>
        <w:t>4. Configuration</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F4E79"/>
          </w:tcPr>
          <w:p>
            <w:r>
              <w:rPr>
                <w:sz w:val="20"/>
              </w:rPr>
            </w:r>
            <w:r>
              <w:rPr>
                <w:b/>
                <w:color w:val="FFFFFF"/>
                <w:sz w:val="20"/>
              </w:rPr>
              <w:t>Item</w:t>
            </w:r>
          </w:p>
        </w:tc>
        <w:tc>
          <w:tcPr>
            <w:tcW w:type="dxa" w:w="6768"/>
            <w:shd w:val="clear" w:color="auto" w:fill="1F4E79"/>
          </w:tcPr>
          <w:p>
            <w:r>
              <w:rPr>
                <w:sz w:val="20"/>
              </w:rPr>
            </w:r>
            <w:r>
              <w:rPr>
                <w:b/>
                <w:color w:val="FFFFFF"/>
                <w:sz w:val="20"/>
              </w:rPr>
              <w:t>Value</w:t>
            </w:r>
          </w:p>
        </w:tc>
      </w:tr>
      <w:tr>
        <w:tc>
          <w:tcPr>
            <w:tcW w:type="dxa" w:w="2736"/>
          </w:tcPr>
          <w:p>
            <w:r>
              <w:rPr>
                <w:sz w:val="20"/>
              </w:rPr>
              <w:t>Resource group</w:t>
            </w:r>
          </w:p>
        </w:tc>
        <w:tc>
          <w:tcPr>
            <w:tcW w:type="dxa" w:w="6768"/>
          </w:tcPr>
          <w:p>
            <w:r>
              <w:rPr>
                <w:sz w:val="20"/>
              </w:rPr>
              <w:t>rs_Bt_Anupa</w:t>
            </w:r>
          </w:p>
        </w:tc>
      </w:tr>
      <w:tr>
        <w:tc>
          <w:tcPr>
            <w:tcW w:type="dxa" w:w="2736"/>
          </w:tcPr>
          <w:p>
            <w:r>
              <w:rPr>
                <w:sz w:val="20"/>
              </w:rPr>
              <w:t>Source VM</w:t>
            </w:r>
          </w:p>
        </w:tc>
        <w:tc>
          <w:tcPr>
            <w:tcW w:type="dxa" w:w="6768"/>
          </w:tcPr>
          <w:p>
            <w:r>
              <w:rPr>
                <w:sz w:val="20"/>
              </w:rPr>
              <w:t>vmhealthcare (Central India), auto-shutdown 12:00 AM ET</w:t>
            </w:r>
          </w:p>
        </w:tc>
      </w:tr>
      <w:tr>
        <w:tc>
          <w:tcPr>
            <w:tcW w:type="dxa" w:w="2736"/>
          </w:tcPr>
          <w:p>
            <w:r>
              <w:rPr>
                <w:sz w:val="20"/>
              </w:rPr>
              <w:t>Source folder on VM</w:t>
            </w:r>
          </w:p>
        </w:tc>
        <w:tc>
          <w:tcPr>
            <w:tcW w:type="dxa" w:w="6768"/>
          </w:tcPr>
          <w:p>
            <w:r>
              <w:rPr>
                <w:sz w:val="20"/>
              </w:rPr>
              <w:t>C:\Healthcaresource (patient_raw.csv, hospital_raw.csv, diagnosis_raw.csv, visit_raw.csv)</w:t>
            </w:r>
          </w:p>
        </w:tc>
      </w:tr>
      <w:tr>
        <w:tc>
          <w:tcPr>
            <w:tcW w:type="dxa" w:w="2736"/>
          </w:tcPr>
          <w:p>
            <w:r>
              <w:rPr>
                <w:sz w:val="20"/>
              </w:rPr>
              <w:t>Self-hosted IR</w:t>
            </w:r>
          </w:p>
        </w:tc>
        <w:tc>
          <w:tcPr>
            <w:tcW w:type="dxa" w:w="6768"/>
          </w:tcPr>
          <w:p>
            <w:r>
              <w:rPr>
                <w:sz w:val="20"/>
              </w:rPr>
              <w:t>shir-healthcare-vm (installed on vmhealthcare)</w:t>
            </w:r>
          </w:p>
        </w:tc>
      </w:tr>
      <w:tr>
        <w:tc>
          <w:tcPr>
            <w:tcW w:type="dxa" w:w="2736"/>
          </w:tcPr>
          <w:p>
            <w:r>
              <w:rPr>
                <w:sz w:val="20"/>
              </w:rPr>
              <w:t>Data Factory</w:t>
            </w:r>
          </w:p>
        </w:tc>
        <w:tc>
          <w:tcPr>
            <w:tcW w:type="dxa" w:w="6768"/>
          </w:tcPr>
          <w:p>
            <w:r>
              <w:rPr>
                <w:sz w:val="20"/>
              </w:rPr>
              <w:t>adf-healthcare-anupa79 (East US)</w:t>
            </w:r>
          </w:p>
        </w:tc>
      </w:tr>
      <w:tr>
        <w:tc>
          <w:tcPr>
            <w:tcW w:type="dxa" w:w="2736"/>
          </w:tcPr>
          <w:p>
            <w:r>
              <w:rPr>
                <w:sz w:val="20"/>
              </w:rPr>
              <w:t>Storage (ADLS Gen2)</w:t>
            </w:r>
          </w:p>
        </w:tc>
        <w:tc>
          <w:tcPr>
            <w:tcW w:type="dxa" w:w="6768"/>
          </w:tcPr>
          <w:p>
            <w:r>
              <w:rPr>
                <w:sz w:val="20"/>
              </w:rPr>
              <w:t>sthealthcareanupa79, containers: landing, staging</w:t>
            </w:r>
          </w:p>
        </w:tc>
      </w:tr>
      <w:tr>
        <w:tc>
          <w:tcPr>
            <w:tcW w:type="dxa" w:w="2736"/>
          </w:tcPr>
          <w:p>
            <w:r>
              <w:rPr>
                <w:sz w:val="20"/>
              </w:rPr>
              <w:t>Key Vault</w:t>
            </w:r>
          </w:p>
        </w:tc>
        <w:tc>
          <w:tcPr>
            <w:tcW w:type="dxa" w:w="6768"/>
          </w:tcPr>
          <w:p>
            <w:r>
              <w:rPr>
                <w:sz w:val="20"/>
              </w:rPr>
              <w:t>kv-healthcare-anupa79, secret: vm-password (value never shown)</w:t>
            </w:r>
          </w:p>
        </w:tc>
      </w:tr>
      <w:tr>
        <w:tc>
          <w:tcPr>
            <w:tcW w:type="dxa" w:w="2736"/>
          </w:tcPr>
          <w:p>
            <w:r>
              <w:rPr>
                <w:sz w:val="20"/>
              </w:rPr>
              <w:t>ADF identity roles</w:t>
            </w:r>
          </w:p>
        </w:tc>
        <w:tc>
          <w:tcPr>
            <w:tcW w:type="dxa" w:w="6768"/>
          </w:tcPr>
          <w:p>
            <w:r>
              <w:rPr>
                <w:sz w:val="20"/>
              </w:rPr>
              <w:t>Key Vault Secrets User; Storage Blob Data Contributor</w:t>
            </w:r>
          </w:p>
        </w:tc>
      </w:tr>
      <w:tr>
        <w:tc>
          <w:tcPr>
            <w:tcW w:type="dxa" w:w="2736"/>
          </w:tcPr>
          <w:p>
            <w:r>
              <w:rPr>
                <w:sz w:val="20"/>
              </w:rPr>
              <w:t>ls_keyvault</w:t>
            </w:r>
          </w:p>
        </w:tc>
        <w:tc>
          <w:tcPr>
            <w:tcW w:type="dxa" w:w="6768"/>
          </w:tcPr>
          <w:p>
            <w:r>
              <w:rPr>
                <w:sz w:val="20"/>
              </w:rPr>
              <w:t>Azure Key Vault, managed identity</w:t>
            </w:r>
          </w:p>
        </w:tc>
      </w:tr>
      <w:tr>
        <w:tc>
          <w:tcPr>
            <w:tcW w:type="dxa" w:w="2736"/>
          </w:tcPr>
          <w:p>
            <w:r>
              <w:rPr>
                <w:sz w:val="20"/>
              </w:rPr>
              <w:t>ls_adls</w:t>
            </w:r>
          </w:p>
        </w:tc>
        <w:tc>
          <w:tcPr>
            <w:tcW w:type="dxa" w:w="6768"/>
          </w:tcPr>
          <w:p>
            <w:r>
              <w:rPr>
                <w:sz w:val="20"/>
              </w:rPr>
              <w:t>Azure Data Lake Storage Gen2, managed identity</w:t>
            </w:r>
          </w:p>
        </w:tc>
      </w:tr>
      <w:tr>
        <w:tc>
          <w:tcPr>
            <w:tcW w:type="dxa" w:w="2736"/>
          </w:tcPr>
          <w:p>
            <w:r>
              <w:rPr>
                <w:sz w:val="20"/>
              </w:rPr>
              <w:t>ls_vm_files</w:t>
            </w:r>
          </w:p>
        </w:tc>
        <w:tc>
          <w:tcPr>
            <w:tcW w:type="dxa" w:w="6768"/>
          </w:tcPr>
          <w:p>
            <w:r>
              <w:rPr>
                <w:sz w:val="20"/>
              </w:rPr>
              <w:t>File system, connect via shir-healthcare-vm, password from Key Vault secret vm-password</w:t>
            </w:r>
          </w:p>
        </w:tc>
      </w:tr>
    </w:tbl>
    <w:p/>
    <w:p>
      <w:pPr>
        <w:pStyle w:val="Heading1"/>
      </w:pPr>
      <w:r>
        <w:t>5. Code snippets</w:t>
      </w:r>
    </w:p>
    <w:p>
      <w:r>
        <w:rPr>
          <w:b/>
        </w:rPr>
        <w:t>Command run on the VM so the SHIR may read a local folder (run as Administrator):</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cd "C:\Program Files\Microsoft Integration Runtime\5.0\Shared"</w:t>
              <w:br/>
            </w:r>
            <w:r>
              <w:rPr>
                <w:rFonts w:ascii="Consolas" w:hAnsi="Consolas" w:eastAsia="Consolas"/>
                <w:sz w:val="18"/>
              </w:rPr>
              <w:t>.\dmgcmd.exe -DisableLocalFolderPathValidation</w:t>
            </w:r>
          </w:p>
        </w:tc>
      </w:tr>
    </w:tbl>
    <w:p/>
    <w:p>
      <w:r>
        <w:rPr>
          <w:b/>
        </w:rPr>
        <w:t>ls_vm_files password comes from Key Vault, not typed in (shape of the JSON):</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"password": {</w:t>
              <w:br/>
            </w:r>
            <w:r>
              <w:rPr>
                <w:rFonts w:ascii="Consolas" w:hAnsi="Consolas" w:eastAsia="Consolas"/>
                <w:sz w:val="18"/>
              </w:rPr>
              <w:t xml:space="preserve">    "type": "AzureKeyVaultSecret",</w:t>
              <w:br/>
            </w:r>
            <w:r>
              <w:rPr>
                <w:rFonts w:ascii="Consolas" w:hAnsi="Consolas" w:eastAsia="Consolas"/>
                <w:sz w:val="18"/>
              </w:rPr>
              <w:t xml:space="preserve">    "store": { "referenceName": "ls_keyvault", "type": "LinkedServiceReference" },</w:t>
              <w:br/>
            </w:r>
            <w:r>
              <w:rPr>
                <w:rFonts w:ascii="Consolas" w:hAnsi="Consolas" w:eastAsia="Consolas"/>
                <w:sz w:val="18"/>
              </w:rPr>
              <w:t xml:space="preserve">    "secretName": "vm-password"</w:t>
              <w:br/>
            </w:r>
            <w:r>
              <w:rPr>
                <w:rFonts w:ascii="Consolas" w:hAnsi="Consolas" w:eastAsia="Consolas"/>
                <w:sz w:val="18"/>
              </w:rPr>
              <w:t>}</w:t>
            </w:r>
          </w:p>
        </w:tc>
      </w:tr>
    </w:tbl>
    <w:p/>
    <w:p>
      <w:pPr>
        <w:pStyle w:val="Heading1"/>
      </w:pPr>
      <w:r>
        <w:t>6. Challenges and fixes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4E79"/>
          </w:tcPr>
          <w:p>
            <w:r>
              <w:rPr>
                <w:sz w:val="20"/>
              </w:rPr>
            </w:r>
            <w:r>
              <w:rPr>
                <w:b/>
                <w:color w:val="FFFFFF"/>
                <w:sz w:val="20"/>
              </w:rPr>
              <w:t>Challenge</w:t>
            </w:r>
          </w:p>
        </w:tc>
        <w:tc>
          <w:tcPr>
            <w:tcW w:type="dxa" w:w="3168"/>
            <w:shd w:val="clear" w:color="auto" w:fill="1F4E79"/>
          </w:tcPr>
          <w:p>
            <w:r>
              <w:rPr>
                <w:sz w:val="20"/>
              </w:rPr>
            </w:r>
            <w:r>
              <w:rPr>
                <w:b/>
                <w:color w:val="FFFFFF"/>
                <w:sz w:val="20"/>
              </w:rPr>
              <w:t>Cause</w:t>
            </w:r>
          </w:p>
        </w:tc>
        <w:tc>
          <w:tcPr>
            <w:tcW w:type="dxa" w:w="3888"/>
            <w:shd w:val="clear" w:color="auto" w:fill="1F4E79"/>
          </w:tcPr>
          <w:p>
            <w:r>
              <w:rPr>
                <w:sz w:val="20"/>
              </w:rPr>
            </w:r>
            <w:r>
              <w:rPr>
                <w:b/>
                <w:color w:val="FFFFFF"/>
                <w:sz w:val="20"/>
              </w:rPr>
              <w:t>How it was fixed</w:t>
            </w:r>
          </w:p>
        </w:tc>
      </w:tr>
      <w:tr>
        <w:tc>
          <w:tcPr>
            <w:tcW w:type="dxa" w:w="2448"/>
          </w:tcPr>
          <w:p>
            <w:r>
              <w:rPr>
                <w:sz w:val="20"/>
              </w:rPr>
              <w:t>Diagram too detailed</w:t>
            </w:r>
          </w:p>
        </w:tc>
        <w:tc>
          <w:tcPr>
            <w:tcW w:type="dxa" w:w="3168"/>
          </w:tcPr>
          <w:p>
            <w:r>
              <w:rPr>
                <w:sz w:val="20"/>
              </w:rPr>
              <w:t>First version showed too many operational details</w:t>
            </w:r>
          </w:p>
        </w:tc>
        <w:tc>
          <w:tcPr>
            <w:tcW w:type="dxa" w:w="3888"/>
          </w:tcPr>
          <w:p>
            <w:r>
              <w:rPr>
                <w:sz w:val="20"/>
              </w:rPr>
              <w:t>Made a minimal approval version for the professor; kept the detailed one for the submission</w:t>
            </w:r>
          </w:p>
        </w:tc>
      </w:tr>
      <w:tr>
        <w:tc>
          <w:tcPr>
            <w:tcW w:type="dxa" w:w="2448"/>
          </w:tcPr>
          <w:p>
            <w:r>
              <w:rPr>
                <w:sz w:val="20"/>
              </w:rPr>
              <w:t>Lucidchart limit</w:t>
            </w:r>
          </w:p>
        </w:tc>
        <w:tc>
          <w:tcPr>
            <w:tcW w:type="dxa" w:w="3168"/>
          </w:tcPr>
          <w:p>
            <w:r>
              <w:rPr>
                <w:sz w:val="20"/>
              </w:rPr>
              <w:t>Free plan allows too few objects</w:t>
            </w:r>
          </w:p>
        </w:tc>
        <w:tc>
          <w:tcPr>
            <w:tcW w:type="dxa" w:w="3888"/>
          </w:tcPr>
          <w:p>
            <w:r>
              <w:rPr>
                <w:sz w:val="20"/>
              </w:rPr>
              <w:t>Switched to diagrams.net (draw.io), which is free</w:t>
            </w:r>
          </w:p>
        </w:tc>
      </w:tr>
      <w:tr>
        <w:tc>
          <w:tcPr>
            <w:tcW w:type="dxa" w:w="2448"/>
          </w:tcPr>
          <w:p>
            <w:r>
              <w:rPr>
                <w:sz w:val="20"/>
              </w:rPr>
              <w:t>VM and SHIR not ready</w:t>
            </w:r>
          </w:p>
        </w:tc>
        <w:tc>
          <w:tcPr>
            <w:tcW w:type="dxa" w:w="3168"/>
          </w:tcPr>
          <w:p>
            <w:r>
              <w:rPr>
                <w:sz w:val="20"/>
              </w:rPr>
              <w:t>VM auto-shuts down at midnight; SHIR shows Offline while VM is stopped</w:t>
            </w:r>
          </w:p>
        </w:tc>
        <w:tc>
          <w:tcPr>
            <w:tcW w:type="dxa" w:w="3888"/>
          </w:tcPr>
          <w:p>
            <w:r>
              <w:rPr>
                <w:sz w:val="20"/>
              </w:rPr>
              <w:t>Start vmhealthcare in the portal before every run and wait about 2 minutes until the SHIR shows Running</w:t>
            </w:r>
          </w:p>
        </w:tc>
      </w:tr>
      <w:tr>
        <w:tc>
          <w:tcPr>
            <w:tcW w:type="dxa" w:w="2448"/>
          </w:tcPr>
          <w:p>
            <w:r>
              <w:rPr>
                <w:sz w:val="20"/>
              </w:rPr>
              <w:t>Copy failed: AccessToOnPremFileSystemDenied</w:t>
            </w:r>
          </w:p>
        </w:tc>
        <w:tc>
          <w:tcPr>
            <w:tcW w:type="dxa" w:w="3168"/>
          </w:tcPr>
          <w:p>
            <w:r>
              <w:rPr>
                <w:sz w:val="20"/>
              </w:rPr>
              <w:t>SHIR blocks reading local C:\ folders by default</w:t>
            </w:r>
          </w:p>
        </w:tc>
        <w:tc>
          <w:tcPr>
            <w:tcW w:type="dxa" w:w="3888"/>
          </w:tcPr>
          <w:p>
            <w:r>
              <w:rPr>
                <w:sz w:val="20"/>
              </w:rPr>
              <w:t>Ran dmgcmd -DisableLocalFolderPathValidation on the VM (listed as a known limitation; production would use a network share)</w:t>
            </w:r>
          </w:p>
        </w:tc>
      </w:tr>
    </w:tbl>
    <w:p/>
    <w:p>
      <w:pPr>
        <w:pStyle w:val="Heading1"/>
      </w:pPr>
      <w:r>
        <w:t>7. Evidence (Screenshots folder)</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4E79"/>
          </w:tcPr>
          <w:p>
            <w:r>
              <w:rPr>
                <w:sz w:val="20"/>
              </w:rPr>
            </w:r>
            <w:r>
              <w:rPr>
                <w:b/>
                <w:color w:val="FFFFFF"/>
                <w:sz w:val="20"/>
              </w:rPr>
              <w:t>Screenshot file</w:t>
            </w:r>
          </w:p>
        </w:tc>
        <w:tc>
          <w:tcPr>
            <w:tcW w:type="dxa" w:w="6336"/>
            <w:shd w:val="clear" w:color="auto" w:fill="1F4E79"/>
          </w:tcPr>
          <w:p>
            <w:r>
              <w:rPr>
                <w:sz w:val="20"/>
              </w:rPr>
            </w:r>
            <w:r>
              <w:rPr>
                <w:b/>
                <w:color w:val="FFFFFF"/>
                <w:sz w:val="20"/>
              </w:rPr>
              <w:t>What it shows</w:t>
            </w:r>
          </w:p>
        </w:tc>
      </w:tr>
      <w:tr>
        <w:tc>
          <w:tcPr>
            <w:tcW w:type="dxa" w:w="3168"/>
          </w:tcPr>
          <w:p>
            <w:r>
              <w:rPr>
                <w:sz w:val="20"/>
              </w:rPr>
              <w:t>Step_1_Screenshot_1.png</w:t>
            </w:r>
          </w:p>
        </w:tc>
        <w:tc>
          <w:tcPr>
            <w:tcW w:type="dxa" w:w="6336"/>
          </w:tcPr>
          <w:p>
            <w:r>
              <w:rPr>
                <w:sz w:val="20"/>
              </w:rPr>
              <w:t>Architecture diagram</w:t>
            </w:r>
          </w:p>
        </w:tc>
      </w:tr>
      <w:tr>
        <w:tc>
          <w:tcPr>
            <w:tcW w:type="dxa" w:w="3168"/>
          </w:tcPr>
          <w:p>
            <w:r>
              <w:rPr>
                <w:sz w:val="20"/>
              </w:rPr>
              <w:t>Step_1_Screenshot_2.png</w:t>
            </w:r>
          </w:p>
        </w:tc>
        <w:tc>
          <w:tcPr>
            <w:tcW w:type="dxa" w:w="6336"/>
          </w:tcPr>
          <w:p>
            <w:r>
              <w:rPr>
                <w:sz w:val="20"/>
              </w:rPr>
              <w:t>VM vmhealthcare deployment complete</w:t>
            </w:r>
          </w:p>
        </w:tc>
      </w:tr>
      <w:tr>
        <w:tc>
          <w:tcPr>
            <w:tcW w:type="dxa" w:w="3168"/>
          </w:tcPr>
          <w:p>
            <w:r>
              <w:rPr>
                <w:sz w:val="20"/>
              </w:rPr>
              <w:t>Step_1_Screenshot_3.png</w:t>
            </w:r>
          </w:p>
        </w:tc>
        <w:tc>
          <w:tcPr>
            <w:tcW w:type="dxa" w:w="6336"/>
          </w:tcPr>
          <w:p>
            <w:r>
              <w:rPr>
                <w:sz w:val="20"/>
              </w:rPr>
              <w:t>SHIR node registered on the VM</w:t>
            </w:r>
          </w:p>
        </w:tc>
      </w:tr>
      <w:tr>
        <w:tc>
          <w:tcPr>
            <w:tcW w:type="dxa" w:w="3168"/>
          </w:tcPr>
          <w:p>
            <w:r>
              <w:rPr>
                <w:sz w:val="20"/>
              </w:rPr>
              <w:t>Step_1_Screenshot_4.png</w:t>
            </w:r>
          </w:p>
        </w:tc>
        <w:tc>
          <w:tcPr>
            <w:tcW w:type="dxa" w:w="6336"/>
          </w:tcPr>
          <w:p>
            <w:r>
              <w:rPr>
                <w:sz w:val="20"/>
              </w:rPr>
              <w:t>shir-healthcare-vm status Running in ADF</w:t>
            </w:r>
          </w:p>
        </w:tc>
      </w:tr>
      <w:tr>
        <w:tc>
          <w:tcPr>
            <w:tcW w:type="dxa" w:w="3168"/>
          </w:tcPr>
          <w:p>
            <w:r>
              <w:rPr>
                <w:sz w:val="20"/>
              </w:rPr>
              <w:t>Step_1_Screenshot_5.png</w:t>
            </w:r>
          </w:p>
        </w:tc>
        <w:tc>
          <w:tcPr>
            <w:tcW w:type="dxa" w:w="6336"/>
          </w:tcPr>
          <w:p>
            <w:r>
              <w:rPr>
                <w:sz w:val="20"/>
              </w:rPr>
              <w:t>Storage account deployment complete</w:t>
            </w:r>
          </w:p>
        </w:tc>
      </w:tr>
      <w:tr>
        <w:tc>
          <w:tcPr>
            <w:tcW w:type="dxa" w:w="3168"/>
          </w:tcPr>
          <w:p>
            <w:r>
              <w:rPr>
                <w:sz w:val="20"/>
              </w:rPr>
              <w:t>Step_1_Screenshot_6.png</w:t>
            </w:r>
          </w:p>
        </w:tc>
        <w:tc>
          <w:tcPr>
            <w:tcW w:type="dxa" w:w="6336"/>
          </w:tcPr>
          <w:p>
            <w:r>
              <w:rPr>
                <w:sz w:val="20"/>
              </w:rPr>
              <w:t>Containers landing and staging</w:t>
            </w:r>
          </w:p>
        </w:tc>
      </w:tr>
      <w:tr>
        <w:tc>
          <w:tcPr>
            <w:tcW w:type="dxa" w:w="3168"/>
          </w:tcPr>
          <w:p>
            <w:r>
              <w:rPr>
                <w:sz w:val="20"/>
              </w:rPr>
              <w:t>Step_1_Screenshot_7.png</w:t>
            </w:r>
          </w:p>
        </w:tc>
        <w:tc>
          <w:tcPr>
            <w:tcW w:type="dxa" w:w="6336"/>
          </w:tcPr>
          <w:p>
            <w:r>
              <w:rPr>
                <w:sz w:val="20"/>
              </w:rPr>
              <w:t>Key Vault deployment complete</w:t>
            </w:r>
          </w:p>
        </w:tc>
      </w:tr>
      <w:tr>
        <w:tc>
          <w:tcPr>
            <w:tcW w:type="dxa" w:w="3168"/>
          </w:tcPr>
          <w:p>
            <w:r>
              <w:rPr>
                <w:sz w:val="20"/>
              </w:rPr>
              <w:t>Step_1_Screenshot_8.png</w:t>
            </w:r>
          </w:p>
        </w:tc>
        <w:tc>
          <w:tcPr>
            <w:tcW w:type="dxa" w:w="6336"/>
          </w:tcPr>
          <w:p>
            <w:r>
              <w:rPr>
                <w:sz w:val="20"/>
              </w:rPr>
              <w:t>Key Vault role assignments (ADF has Secrets User)</w:t>
            </w:r>
          </w:p>
        </w:tc>
      </w:tr>
      <w:tr>
        <w:tc>
          <w:tcPr>
            <w:tcW w:type="dxa" w:w="3168"/>
          </w:tcPr>
          <w:p>
            <w:r>
              <w:rPr>
                <w:sz w:val="20"/>
              </w:rPr>
              <w:t>Step_1_Screenshot_9.png</w:t>
            </w:r>
          </w:p>
        </w:tc>
        <w:tc>
          <w:tcPr>
            <w:tcW w:type="dxa" w:w="6336"/>
          </w:tcPr>
          <w:p>
            <w:r>
              <w:rPr>
                <w:sz w:val="20"/>
              </w:rPr>
              <w:t>Secret vm-password created (value hidden)</w:t>
            </w:r>
          </w:p>
        </w:tc>
      </w:tr>
      <w:tr>
        <w:tc>
          <w:tcPr>
            <w:tcW w:type="dxa" w:w="3168"/>
          </w:tcPr>
          <w:p>
            <w:r>
              <w:rPr>
                <w:sz w:val="20"/>
              </w:rPr>
              <w:t>Step_1_Screenshot_10.png</w:t>
            </w:r>
          </w:p>
        </w:tc>
        <w:tc>
          <w:tcPr>
            <w:tcW w:type="dxa" w:w="6336"/>
          </w:tcPr>
          <w:p>
            <w:r>
              <w:rPr>
                <w:sz w:val="20"/>
              </w:rPr>
              <w:t>Storage role assignment (ADF has Blob Data Contributor)</w:t>
            </w:r>
          </w:p>
        </w:tc>
      </w:tr>
      <w:tr>
        <w:tc>
          <w:tcPr>
            <w:tcW w:type="dxa" w:w="3168"/>
          </w:tcPr>
          <w:p>
            <w:r>
              <w:rPr>
                <w:sz w:val="20"/>
              </w:rPr>
              <w:t>Step_1_Screenshot_11.png</w:t>
            </w:r>
          </w:p>
        </w:tc>
        <w:tc>
          <w:tcPr>
            <w:tcW w:type="dxa" w:w="6336"/>
          </w:tcPr>
          <w:p>
            <w:r>
              <w:rPr>
                <w:sz w:val="20"/>
              </w:rPr>
              <w:t>Linked services in ADF</w:t>
            </w:r>
          </w:p>
        </w:tc>
      </w:tr>
    </w:tbl>
    <w:p/>
    <w:p>
      <w:r>
        <w:drawing>
          <wp:inline xmlns:a="http://schemas.openxmlformats.org/drawingml/2006/main" xmlns:pic="http://schemas.openxmlformats.org/drawingml/2006/picture">
            <wp:extent cx="5669280" cy="2727282"/>
            <wp:docPr id="1" name="Picture 1"/>
            <wp:cNvGraphicFramePr>
              <a:graphicFrameLocks noChangeAspect="1"/>
            </wp:cNvGraphicFramePr>
            <a:graphic>
              <a:graphicData uri="http://schemas.openxmlformats.org/drawingml/2006/picture">
                <pic:pic>
                  <pic:nvPicPr>
                    <pic:cNvPr id="0" name="Step_1_Screenshot_1.png"/>
                    <pic:cNvPicPr/>
                  </pic:nvPicPr>
                  <pic:blipFill>
                    <a:blip r:embed="rId9"/>
                    <a:stretch>
                      <a:fillRect/>
                    </a:stretch>
                  </pic:blipFill>
                  <pic:spPr>
                    <a:xfrm>
                      <a:off x="0" y="0"/>
                      <a:ext cx="5669280" cy="2727282"/>
                    </a:xfrm>
                    <a:prstGeom prst="rect"/>
                  </pic:spPr>
                </pic:pic>
              </a:graphicData>
            </a:graphic>
          </wp:inline>
        </w:drawing>
      </w:r>
    </w:p>
    <w:p>
      <w:r>
        <w:rPr>
          <w:i/>
          <w:sz w:val="18"/>
        </w:rPr>
        <w:t>Step_1_Screenshot_1.png: Architecture diagram</w:t>
      </w:r>
    </w:p>
    <w:p>
      <w:r>
        <w:drawing>
          <wp:inline xmlns:a="http://schemas.openxmlformats.org/drawingml/2006/main" xmlns:pic="http://schemas.openxmlformats.org/drawingml/2006/picture">
            <wp:extent cx="5669280" cy="2197185"/>
            <wp:docPr id="2" name="Picture 2"/>
            <wp:cNvGraphicFramePr>
              <a:graphicFrameLocks noChangeAspect="1"/>
            </wp:cNvGraphicFramePr>
            <a:graphic>
              <a:graphicData uri="http://schemas.openxmlformats.org/drawingml/2006/picture">
                <pic:pic>
                  <pic:nvPicPr>
                    <pic:cNvPr id="0" name="Step_1_Screenshot_2.png"/>
                    <pic:cNvPicPr/>
                  </pic:nvPicPr>
                  <pic:blipFill>
                    <a:blip r:embed="rId10"/>
                    <a:stretch>
                      <a:fillRect/>
                    </a:stretch>
                  </pic:blipFill>
                  <pic:spPr>
                    <a:xfrm>
                      <a:off x="0" y="0"/>
                      <a:ext cx="5669280" cy="2197185"/>
                    </a:xfrm>
                    <a:prstGeom prst="rect"/>
                  </pic:spPr>
                </pic:pic>
              </a:graphicData>
            </a:graphic>
          </wp:inline>
        </w:drawing>
      </w:r>
    </w:p>
    <w:p>
      <w:r>
        <w:rPr>
          <w:i/>
          <w:sz w:val="18"/>
        </w:rPr>
        <w:t>Step_1_Screenshot_2.png: VM vmhealthcare deployment complete</w:t>
      </w:r>
    </w:p>
    <w:p>
      <w:r>
        <w:drawing>
          <wp:inline xmlns:a="http://schemas.openxmlformats.org/drawingml/2006/main" xmlns:pic="http://schemas.openxmlformats.org/drawingml/2006/picture">
            <wp:extent cx="5669280" cy="3953424"/>
            <wp:docPr id="3" name="Picture 3"/>
            <wp:cNvGraphicFramePr>
              <a:graphicFrameLocks noChangeAspect="1"/>
            </wp:cNvGraphicFramePr>
            <a:graphic>
              <a:graphicData uri="http://schemas.openxmlformats.org/drawingml/2006/picture">
                <pic:pic>
                  <pic:nvPicPr>
                    <pic:cNvPr id="0" name="Step_1_Screenshot_3.png"/>
                    <pic:cNvPicPr/>
                  </pic:nvPicPr>
                  <pic:blipFill>
                    <a:blip r:embed="rId11"/>
                    <a:stretch>
                      <a:fillRect/>
                    </a:stretch>
                  </pic:blipFill>
                  <pic:spPr>
                    <a:xfrm>
                      <a:off x="0" y="0"/>
                      <a:ext cx="5669280" cy="3953424"/>
                    </a:xfrm>
                    <a:prstGeom prst="rect"/>
                  </pic:spPr>
                </pic:pic>
              </a:graphicData>
            </a:graphic>
          </wp:inline>
        </w:drawing>
      </w:r>
    </w:p>
    <w:p>
      <w:r>
        <w:rPr>
          <w:i/>
          <w:sz w:val="18"/>
        </w:rPr>
        <w:t>Step_1_Screenshot_3.png: SHIR node registered on the VM</w:t>
      </w:r>
    </w:p>
    <w:p>
      <w:r>
        <w:drawing>
          <wp:inline xmlns:a="http://schemas.openxmlformats.org/drawingml/2006/main" xmlns:pic="http://schemas.openxmlformats.org/drawingml/2006/picture">
            <wp:extent cx="5669280" cy="1441342"/>
            <wp:docPr id="4" name="Picture 4"/>
            <wp:cNvGraphicFramePr>
              <a:graphicFrameLocks noChangeAspect="1"/>
            </wp:cNvGraphicFramePr>
            <a:graphic>
              <a:graphicData uri="http://schemas.openxmlformats.org/drawingml/2006/picture">
                <pic:pic>
                  <pic:nvPicPr>
                    <pic:cNvPr id="0" name="Step_1_Screenshot_4.png"/>
                    <pic:cNvPicPr/>
                  </pic:nvPicPr>
                  <pic:blipFill>
                    <a:blip r:embed="rId12"/>
                    <a:stretch>
                      <a:fillRect/>
                    </a:stretch>
                  </pic:blipFill>
                  <pic:spPr>
                    <a:xfrm>
                      <a:off x="0" y="0"/>
                      <a:ext cx="5669280" cy="1441342"/>
                    </a:xfrm>
                    <a:prstGeom prst="rect"/>
                  </pic:spPr>
                </pic:pic>
              </a:graphicData>
            </a:graphic>
          </wp:inline>
        </w:drawing>
      </w:r>
    </w:p>
    <w:p>
      <w:r>
        <w:rPr>
          <w:i/>
          <w:sz w:val="18"/>
        </w:rPr>
        <w:t>Step_1_Screenshot_4.png: shir-healthcare-vm status Running in ADF</w:t>
      </w:r>
    </w:p>
    <w:p>
      <w:r>
        <w:drawing>
          <wp:inline xmlns:a="http://schemas.openxmlformats.org/drawingml/2006/main" xmlns:pic="http://schemas.openxmlformats.org/drawingml/2006/picture">
            <wp:extent cx="5669280" cy="2384054"/>
            <wp:docPr id="5" name="Picture 5"/>
            <wp:cNvGraphicFramePr>
              <a:graphicFrameLocks noChangeAspect="1"/>
            </wp:cNvGraphicFramePr>
            <a:graphic>
              <a:graphicData uri="http://schemas.openxmlformats.org/drawingml/2006/picture">
                <pic:pic>
                  <pic:nvPicPr>
                    <pic:cNvPr id="0" name="Step_1_Screenshot_5.png"/>
                    <pic:cNvPicPr/>
                  </pic:nvPicPr>
                  <pic:blipFill>
                    <a:blip r:embed="rId13"/>
                    <a:stretch>
                      <a:fillRect/>
                    </a:stretch>
                  </pic:blipFill>
                  <pic:spPr>
                    <a:xfrm>
                      <a:off x="0" y="0"/>
                      <a:ext cx="5669280" cy="2384054"/>
                    </a:xfrm>
                    <a:prstGeom prst="rect"/>
                  </pic:spPr>
                </pic:pic>
              </a:graphicData>
            </a:graphic>
          </wp:inline>
        </w:drawing>
      </w:r>
    </w:p>
    <w:p>
      <w:r>
        <w:rPr>
          <w:i/>
          <w:sz w:val="18"/>
        </w:rPr>
        <w:t>Step_1_Screenshot_5.png: Storage account deployment complete</w:t>
      </w:r>
    </w:p>
    <w:p>
      <w:r>
        <w:drawing>
          <wp:inline xmlns:a="http://schemas.openxmlformats.org/drawingml/2006/main" xmlns:pic="http://schemas.openxmlformats.org/drawingml/2006/picture">
            <wp:extent cx="5669280" cy="1881086"/>
            <wp:docPr id="6" name="Picture 6"/>
            <wp:cNvGraphicFramePr>
              <a:graphicFrameLocks noChangeAspect="1"/>
            </wp:cNvGraphicFramePr>
            <a:graphic>
              <a:graphicData uri="http://schemas.openxmlformats.org/drawingml/2006/picture">
                <pic:pic>
                  <pic:nvPicPr>
                    <pic:cNvPr id="0" name="Step_1_Screenshot_6.png"/>
                    <pic:cNvPicPr/>
                  </pic:nvPicPr>
                  <pic:blipFill>
                    <a:blip r:embed="rId14"/>
                    <a:stretch>
                      <a:fillRect/>
                    </a:stretch>
                  </pic:blipFill>
                  <pic:spPr>
                    <a:xfrm>
                      <a:off x="0" y="0"/>
                      <a:ext cx="5669280" cy="1881086"/>
                    </a:xfrm>
                    <a:prstGeom prst="rect"/>
                  </pic:spPr>
                </pic:pic>
              </a:graphicData>
            </a:graphic>
          </wp:inline>
        </w:drawing>
      </w:r>
    </w:p>
    <w:p>
      <w:r>
        <w:rPr>
          <w:i/>
          <w:sz w:val="18"/>
        </w:rPr>
        <w:t>Step_1_Screenshot_6.png: Containers landing and staging</w:t>
      </w:r>
    </w:p>
    <w:p>
      <w:r>
        <w:drawing>
          <wp:inline xmlns:a="http://schemas.openxmlformats.org/drawingml/2006/main" xmlns:pic="http://schemas.openxmlformats.org/drawingml/2006/picture">
            <wp:extent cx="5669280" cy="2522251"/>
            <wp:docPr id="7" name="Picture 7"/>
            <wp:cNvGraphicFramePr>
              <a:graphicFrameLocks noChangeAspect="1"/>
            </wp:cNvGraphicFramePr>
            <a:graphic>
              <a:graphicData uri="http://schemas.openxmlformats.org/drawingml/2006/picture">
                <pic:pic>
                  <pic:nvPicPr>
                    <pic:cNvPr id="0" name="Step_1_Screenshot_7.png"/>
                    <pic:cNvPicPr/>
                  </pic:nvPicPr>
                  <pic:blipFill>
                    <a:blip r:embed="rId15"/>
                    <a:stretch>
                      <a:fillRect/>
                    </a:stretch>
                  </pic:blipFill>
                  <pic:spPr>
                    <a:xfrm>
                      <a:off x="0" y="0"/>
                      <a:ext cx="5669280" cy="2522251"/>
                    </a:xfrm>
                    <a:prstGeom prst="rect"/>
                  </pic:spPr>
                </pic:pic>
              </a:graphicData>
            </a:graphic>
          </wp:inline>
        </w:drawing>
      </w:r>
    </w:p>
    <w:p>
      <w:r>
        <w:rPr>
          <w:i/>
          <w:sz w:val="18"/>
        </w:rPr>
        <w:t>Step_1_Screenshot_7.png: Key Vault deployment complete</w:t>
      </w:r>
    </w:p>
    <w:p>
      <w:r>
        <w:drawing>
          <wp:inline xmlns:a="http://schemas.openxmlformats.org/drawingml/2006/main" xmlns:pic="http://schemas.openxmlformats.org/drawingml/2006/picture">
            <wp:extent cx="5669280" cy="2458067"/>
            <wp:docPr id="8" name="Picture 8"/>
            <wp:cNvGraphicFramePr>
              <a:graphicFrameLocks noChangeAspect="1"/>
            </wp:cNvGraphicFramePr>
            <a:graphic>
              <a:graphicData uri="http://schemas.openxmlformats.org/drawingml/2006/picture">
                <pic:pic>
                  <pic:nvPicPr>
                    <pic:cNvPr id="0" name="Step_1_Screenshot_8.png"/>
                    <pic:cNvPicPr/>
                  </pic:nvPicPr>
                  <pic:blipFill>
                    <a:blip r:embed="rId16"/>
                    <a:stretch>
                      <a:fillRect/>
                    </a:stretch>
                  </pic:blipFill>
                  <pic:spPr>
                    <a:xfrm>
                      <a:off x="0" y="0"/>
                      <a:ext cx="5669280" cy="2458067"/>
                    </a:xfrm>
                    <a:prstGeom prst="rect"/>
                  </pic:spPr>
                </pic:pic>
              </a:graphicData>
            </a:graphic>
          </wp:inline>
        </w:drawing>
      </w:r>
    </w:p>
    <w:p>
      <w:r>
        <w:rPr>
          <w:i/>
          <w:sz w:val="18"/>
        </w:rPr>
        <w:t>Step_1_Screenshot_8.png: Key Vault role assignments (ADF has Secrets User)</w:t>
      </w:r>
    </w:p>
    <w:p>
      <w:r>
        <w:drawing>
          <wp:inline xmlns:a="http://schemas.openxmlformats.org/drawingml/2006/main" xmlns:pic="http://schemas.openxmlformats.org/drawingml/2006/picture">
            <wp:extent cx="5669280" cy="2441486"/>
            <wp:docPr id="9" name="Picture 9"/>
            <wp:cNvGraphicFramePr>
              <a:graphicFrameLocks noChangeAspect="1"/>
            </wp:cNvGraphicFramePr>
            <a:graphic>
              <a:graphicData uri="http://schemas.openxmlformats.org/drawingml/2006/picture">
                <pic:pic>
                  <pic:nvPicPr>
                    <pic:cNvPr id="0" name="Step_1_Screenshot_9.png"/>
                    <pic:cNvPicPr/>
                  </pic:nvPicPr>
                  <pic:blipFill>
                    <a:blip r:embed="rId17"/>
                    <a:stretch>
                      <a:fillRect/>
                    </a:stretch>
                  </pic:blipFill>
                  <pic:spPr>
                    <a:xfrm>
                      <a:off x="0" y="0"/>
                      <a:ext cx="5669280" cy="2441486"/>
                    </a:xfrm>
                    <a:prstGeom prst="rect"/>
                  </pic:spPr>
                </pic:pic>
              </a:graphicData>
            </a:graphic>
          </wp:inline>
        </w:drawing>
      </w:r>
    </w:p>
    <w:p>
      <w:r>
        <w:rPr>
          <w:i/>
          <w:sz w:val="18"/>
        </w:rPr>
        <w:t>Step_1_Screenshot_9.png: Secret vm-password created (value hidden)</w:t>
      </w:r>
    </w:p>
    <w:p>
      <w:r>
        <w:drawing>
          <wp:inline xmlns:a="http://schemas.openxmlformats.org/drawingml/2006/main" xmlns:pic="http://schemas.openxmlformats.org/drawingml/2006/picture">
            <wp:extent cx="5669280" cy="2255052"/>
            <wp:docPr id="10" name="Picture 10"/>
            <wp:cNvGraphicFramePr>
              <a:graphicFrameLocks noChangeAspect="1"/>
            </wp:cNvGraphicFramePr>
            <a:graphic>
              <a:graphicData uri="http://schemas.openxmlformats.org/drawingml/2006/picture">
                <pic:pic>
                  <pic:nvPicPr>
                    <pic:cNvPr id="0" name="Step_1_Screenshot_10.png"/>
                    <pic:cNvPicPr/>
                  </pic:nvPicPr>
                  <pic:blipFill>
                    <a:blip r:embed="rId18"/>
                    <a:stretch>
                      <a:fillRect/>
                    </a:stretch>
                  </pic:blipFill>
                  <pic:spPr>
                    <a:xfrm>
                      <a:off x="0" y="0"/>
                      <a:ext cx="5669280" cy="2255052"/>
                    </a:xfrm>
                    <a:prstGeom prst="rect"/>
                  </pic:spPr>
                </pic:pic>
              </a:graphicData>
            </a:graphic>
          </wp:inline>
        </w:drawing>
      </w:r>
    </w:p>
    <w:p>
      <w:r>
        <w:rPr>
          <w:i/>
          <w:sz w:val="18"/>
        </w:rPr>
        <w:t>Step_1_Screenshot_10.png: Storage role assignment (ADF has Blob Data Contributor)</w:t>
      </w:r>
    </w:p>
    <w:p>
      <w:r>
        <w:drawing>
          <wp:inline xmlns:a="http://schemas.openxmlformats.org/drawingml/2006/main" xmlns:pic="http://schemas.openxmlformats.org/drawingml/2006/picture">
            <wp:extent cx="5669280" cy="1955437"/>
            <wp:docPr id="11" name="Picture 11"/>
            <wp:cNvGraphicFramePr>
              <a:graphicFrameLocks noChangeAspect="1"/>
            </wp:cNvGraphicFramePr>
            <a:graphic>
              <a:graphicData uri="http://schemas.openxmlformats.org/drawingml/2006/picture">
                <pic:pic>
                  <pic:nvPicPr>
                    <pic:cNvPr id="0" name="Step_1_Screenshot_11.png"/>
                    <pic:cNvPicPr/>
                  </pic:nvPicPr>
                  <pic:blipFill>
                    <a:blip r:embed="rId19"/>
                    <a:stretch>
                      <a:fillRect/>
                    </a:stretch>
                  </pic:blipFill>
                  <pic:spPr>
                    <a:xfrm>
                      <a:off x="0" y="0"/>
                      <a:ext cx="5669280" cy="1955437"/>
                    </a:xfrm>
                    <a:prstGeom prst="rect"/>
                  </pic:spPr>
                </pic:pic>
              </a:graphicData>
            </a:graphic>
          </wp:inline>
        </w:drawing>
      </w:r>
    </w:p>
    <w:p>
      <w:r>
        <w:rPr>
          <w:i/>
          <w:sz w:val="18"/>
        </w:rPr>
        <w:t>Step_1_Screenshot_11.png: Linked services in ADF</w:t>
      </w:r>
    </w:p>
    <w:p>
      <w:r>
        <w:br w:type="page"/>
      </w:r>
    </w:p>
    <w:p>
      <w:pPr>
        <w:pStyle w:val="Title"/>
      </w:pPr>
      <w:r>
        <w:t>Step 2: Landing Ingestion</w:t>
      </w:r>
    </w:p>
    <w:p>
      <w:r>
        <w:rPr>
          <w:i/>
        </w:rPr>
        <w:t>Healthcare Data Pipeline · Bootcamp Project 1 · Anupa</w:t>
      </w:r>
    </w:p>
    <w:p>
      <w:pPr>
        <w:pStyle w:val="Heading1"/>
      </w:pPr>
      <w:r>
        <w:t>1. What this step does</w:t>
      </w:r>
    </w:p>
    <w:p>
      <w:r>
        <w:t>Landing keeps an exact, unchanged copy of each source file. One reusable pipeline, pl_ingest_landing, copies all four files from the VM into the landing container. Each run writes into its own folder, so a later delivery never overwrites an earlier raw copy.</w:t>
      </w:r>
    </w:p>
    <w:p>
      <w:pPr>
        <w:pStyle w:val="Heading1"/>
      </w:pPr>
      <w:r>
        <w:t>2. Steps</w:t>
      </w:r>
    </w:p>
    <w:p>
      <w:pPr>
        <w:pStyle w:val="ListNumber"/>
      </w:pPr>
      <w:r>
        <w:t>Created Binary dataset ds_vm_source on ls_vm_files with parameter fileName. Binary means the file is copied byte for byte, with no parsing or changes.</w:t>
      </w:r>
    </w:p>
    <w:p>
      <w:pPr>
        <w:pStyle w:val="ListNumber"/>
      </w:pPr>
      <w:r>
        <w:t>Created Binary dataset ds_landing on ls_adls with parameters folderPath and fileName. File path: landing / @dataset().folderPath / @dataset().fileName.</w:t>
      </w:r>
    </w:p>
    <w:p>
      <w:pPr>
        <w:pStyle w:val="ListNumber"/>
      </w:pPr>
      <w:r>
        <w:t>Created pipeline pl_ingest_landing with parameter fileList (type Array).</w:t>
      </w:r>
    </w:p>
    <w:p>
      <w:pPr>
        <w:pStyle w:val="ListNumber"/>
      </w:pPr>
      <w:r>
        <w:t>Added a ForEach activity over @pipeline().parameters.fileList.</w:t>
      </w:r>
    </w:p>
    <w:p>
      <w:pPr>
        <w:pStyle w:val="ListNumber"/>
      </w:pPr>
      <w:r>
        <w:t>Inside the ForEach, added one Copy activity: source ds_vm_source (fileName = @item()), sink ds_landing.</w:t>
      </w:r>
    </w:p>
    <w:p>
      <w:pPr>
        <w:pStyle w:val="ListNumber"/>
      </w:pPr>
      <w:r>
        <w:t>Set the sink folderPath to &lt;dataset&gt;/&lt;yyyy-MM-dd&gt;/&lt;RunId&gt;, so every batch gets a new folder.</w:t>
      </w:r>
    </w:p>
    <w:p>
      <w:pPr>
        <w:pStyle w:val="ListNumber"/>
      </w:pPr>
      <w:r>
        <w:t>Debugged, then clicked Publish all.</w:t>
      </w:r>
    </w:p>
    <w:p>
      <w:pPr>
        <w:pStyle w:val="Heading1"/>
      </w:pPr>
      <w:r>
        <w:t>3. Configuration</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F4E79"/>
          </w:tcPr>
          <w:p>
            <w:r>
              <w:rPr>
                <w:sz w:val="20"/>
              </w:rPr>
            </w:r>
            <w:r>
              <w:rPr>
                <w:b/>
                <w:color w:val="FFFFFF"/>
                <w:sz w:val="20"/>
              </w:rPr>
              <w:t>Item</w:t>
            </w:r>
          </w:p>
        </w:tc>
        <w:tc>
          <w:tcPr>
            <w:tcW w:type="dxa" w:w="6768"/>
            <w:shd w:val="clear" w:color="auto" w:fill="1F4E79"/>
          </w:tcPr>
          <w:p>
            <w:r>
              <w:rPr>
                <w:sz w:val="20"/>
              </w:rPr>
            </w:r>
            <w:r>
              <w:rPr>
                <w:b/>
                <w:color w:val="FFFFFF"/>
                <w:sz w:val="20"/>
              </w:rPr>
              <w:t>Value</w:t>
            </w:r>
          </w:p>
        </w:tc>
      </w:tr>
      <w:tr>
        <w:tc>
          <w:tcPr>
            <w:tcW w:type="dxa" w:w="2736"/>
          </w:tcPr>
          <w:p>
            <w:r>
              <w:rPr>
                <w:sz w:val="20"/>
              </w:rPr>
              <w:t>Pipeline</w:t>
            </w:r>
          </w:p>
        </w:tc>
        <w:tc>
          <w:tcPr>
            <w:tcW w:type="dxa" w:w="6768"/>
          </w:tcPr>
          <w:p>
            <w:r>
              <w:rPr>
                <w:sz w:val="20"/>
              </w:rPr>
              <w:t>pl_ingest_landing</w:t>
            </w:r>
          </w:p>
        </w:tc>
      </w:tr>
      <w:tr>
        <w:tc>
          <w:tcPr>
            <w:tcW w:type="dxa" w:w="2736"/>
          </w:tcPr>
          <w:p>
            <w:r>
              <w:rPr>
                <w:sz w:val="20"/>
              </w:rPr>
              <w:t>Parameter</w:t>
            </w:r>
          </w:p>
        </w:tc>
        <w:tc>
          <w:tcPr>
            <w:tcW w:type="dxa" w:w="6768"/>
          </w:tcPr>
          <w:p>
            <w:r>
              <w:rPr>
                <w:sz w:val="20"/>
              </w:rPr>
              <w:t>fileList (Array) e.g. ["patient_raw.csv","hospital_raw.csv","diagnosis_raw.csv","visit_raw.csv"]</w:t>
            </w:r>
          </w:p>
        </w:tc>
      </w:tr>
      <w:tr>
        <w:tc>
          <w:tcPr>
            <w:tcW w:type="dxa" w:w="2736"/>
          </w:tcPr>
          <w:p>
            <w:r>
              <w:rPr>
                <w:sz w:val="20"/>
              </w:rPr>
              <w:t>Source folder</w:t>
            </w:r>
          </w:p>
        </w:tc>
        <w:tc>
          <w:tcPr>
            <w:tcW w:type="dxa" w:w="6768"/>
          </w:tcPr>
          <w:p>
            <w:r>
              <w:rPr>
                <w:sz w:val="20"/>
              </w:rPr>
              <w:t>C:\Healthcaresource on vmhealthcare (the four provided files, locally copied onto the VM)</w:t>
            </w:r>
          </w:p>
        </w:tc>
      </w:tr>
      <w:tr>
        <w:tc>
          <w:tcPr>
            <w:tcW w:type="dxa" w:w="2736"/>
          </w:tcPr>
          <w:p>
            <w:r>
              <w:rPr>
                <w:sz w:val="20"/>
              </w:rPr>
              <w:t>Source dataset</w:t>
            </w:r>
          </w:p>
        </w:tc>
        <w:tc>
          <w:tcPr>
            <w:tcW w:type="dxa" w:w="6768"/>
          </w:tcPr>
          <w:p>
            <w:r>
              <w:rPr>
                <w:sz w:val="20"/>
              </w:rPr>
              <w:t>ds_vm_source (Binary, ls_vm_files, param fileName)</w:t>
            </w:r>
          </w:p>
        </w:tc>
      </w:tr>
      <w:tr>
        <w:tc>
          <w:tcPr>
            <w:tcW w:type="dxa" w:w="2736"/>
          </w:tcPr>
          <w:p>
            <w:r>
              <w:rPr>
                <w:sz w:val="20"/>
              </w:rPr>
              <w:t>Sink dataset</w:t>
            </w:r>
          </w:p>
        </w:tc>
        <w:tc>
          <w:tcPr>
            <w:tcW w:type="dxa" w:w="6768"/>
          </w:tcPr>
          <w:p>
            <w:r>
              <w:rPr>
                <w:sz w:val="20"/>
              </w:rPr>
              <w:t>ds_landing (Binary, ls_adls, params folderPath, fileName)</w:t>
            </w:r>
          </w:p>
        </w:tc>
      </w:tr>
      <w:tr>
        <w:tc>
          <w:tcPr>
            <w:tcW w:type="dxa" w:w="2736"/>
          </w:tcPr>
          <w:p>
            <w:r>
              <w:rPr>
                <w:sz w:val="20"/>
              </w:rPr>
              <w:t>Folder convention</w:t>
            </w:r>
          </w:p>
        </w:tc>
        <w:tc>
          <w:tcPr>
            <w:tcW w:type="dxa" w:w="6768"/>
          </w:tcPr>
          <w:p>
            <w:r>
              <w:rPr>
                <w:sz w:val="20"/>
              </w:rPr>
              <w:t>landing/&lt;dataset&gt;/&lt;yyyy-MM-dd&gt;/&lt;pipeline RunId&gt;/&lt;file&gt;.csv</w:t>
            </w:r>
          </w:p>
        </w:tc>
      </w:tr>
      <w:tr>
        <w:tc>
          <w:tcPr>
            <w:tcW w:type="dxa" w:w="2736"/>
          </w:tcPr>
          <w:p>
            <w:r>
              <w:rPr>
                <w:sz w:val="20"/>
              </w:rPr>
              <w:t>Batch identifier</w:t>
            </w:r>
          </w:p>
        </w:tc>
        <w:tc>
          <w:tcPr>
            <w:tcW w:type="dxa" w:w="6768"/>
          </w:tcPr>
          <w:p>
            <w:r>
              <w:rPr>
                <w:sz w:val="20"/>
              </w:rPr>
              <w:t>The ADF pipeline RunId (unique for every run)</w:t>
            </w:r>
          </w:p>
        </w:tc>
      </w:tr>
      <w:tr>
        <w:tc>
          <w:tcPr>
            <w:tcW w:type="dxa" w:w="2736"/>
          </w:tcPr>
          <w:p>
            <w:r>
              <w:rPr>
                <w:sz w:val="20"/>
              </w:rPr>
              <w:t>First batch RunId</w:t>
            </w:r>
          </w:p>
        </w:tc>
        <w:tc>
          <w:tcPr>
            <w:tcW w:type="dxa" w:w="6768"/>
          </w:tcPr>
          <w:p>
            <w:r>
              <w:rPr>
                <w:sz w:val="20"/>
              </w:rPr>
              <w:t>38682d12-454e-4ea8-9ccc-11e66ab5069a</w:t>
            </w:r>
          </w:p>
        </w:tc>
      </w:tr>
    </w:tbl>
    <w:p/>
    <w:p>
      <w:pPr>
        <w:pStyle w:val="Heading1"/>
      </w:pPr>
      <w:r>
        <w:t>4. Code snippets</w:t>
      </w:r>
    </w:p>
    <w:p>
      <w:r>
        <w:rPr>
          <w:b/>
        </w:rPr>
        <w:t>ForEach items:</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@pipeline().parameters.fileList</w:t>
            </w:r>
          </w:p>
        </w:tc>
      </w:tr>
    </w:tbl>
    <w:p/>
    <w:p>
      <w:r>
        <w:rPr>
          <w:b/>
        </w:rPr>
        <w:t>Copy source, ds_vm_source fileName:</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@item()</w:t>
            </w:r>
          </w:p>
        </w:tc>
      </w:tr>
    </w:tbl>
    <w:p/>
    <w:p>
      <w:r>
        <w:rPr>
          <w:b/>
        </w:rPr>
        <w:t>Copy sink, ds_landing folderPath (dataset name taken from the file name, e.g. patient):</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@concat(split(item(),'_')[0], '/',</w:t>
              <w:br/>
            </w:r>
            <w:r>
              <w:rPr>
                <w:rFonts w:ascii="Consolas" w:hAnsi="Consolas" w:eastAsia="Consolas"/>
                <w:sz w:val="18"/>
              </w:rPr>
              <w:t xml:space="preserve">        formatDateTime(utcnow(),'yyyy-MM-dd'), '/',</w:t>
              <w:br/>
            </w:r>
            <w:r>
              <w:rPr>
                <w:rFonts w:ascii="Consolas" w:hAnsi="Consolas" w:eastAsia="Consolas"/>
                <w:sz w:val="18"/>
              </w:rPr>
              <w:t xml:space="preserve">        pipeline().RunId)</w:t>
            </w:r>
          </w:p>
        </w:tc>
      </w:tr>
    </w:tbl>
    <w:p/>
    <w:p>
      <w:r>
        <w:rPr>
          <w:b/>
        </w:rPr>
        <w:t>Example result:</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landing/patient/2026-10-21/38682d12-454e-4ea8-9ccc-11e66ab5069a/patient_raw.csv</w:t>
            </w:r>
          </w:p>
        </w:tc>
      </w:tr>
    </w:tbl>
    <w:p/>
    <w:p>
      <w:pPr>
        <w:pStyle w:val="Heading1"/>
      </w:pPr>
      <w:r>
        <w:t>5. Design decisions</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F4E79"/>
          </w:tcPr>
          <w:p>
            <w:r>
              <w:rPr>
                <w:sz w:val="20"/>
              </w:rPr>
            </w:r>
            <w:r>
              <w:rPr>
                <w:b/>
                <w:color w:val="FFFFFF"/>
                <w:sz w:val="20"/>
              </w:rPr>
              <w:t>Topic</w:t>
            </w:r>
          </w:p>
        </w:tc>
        <w:tc>
          <w:tcPr>
            <w:tcW w:type="dxa" w:w="6768"/>
            <w:shd w:val="clear" w:color="auto" w:fill="1F4E79"/>
          </w:tcPr>
          <w:p>
            <w:r>
              <w:rPr>
                <w:sz w:val="20"/>
              </w:rPr>
            </w:r>
            <w:r>
              <w:rPr>
                <w:b/>
                <w:color w:val="FFFFFF"/>
                <w:sz w:val="20"/>
              </w:rPr>
              <w:t>Decision</w:t>
            </w:r>
          </w:p>
        </w:tc>
      </w:tr>
      <w:tr>
        <w:tc>
          <w:tcPr>
            <w:tcW w:type="dxa" w:w="2736"/>
          </w:tcPr>
          <w:p>
            <w:r>
              <w:rPr>
                <w:sz w:val="20"/>
              </w:rPr>
              <w:t>Keep raw file unchanged</w:t>
            </w:r>
          </w:p>
        </w:tc>
        <w:tc>
          <w:tcPr>
            <w:tcW w:type="dxa" w:w="6768"/>
          </w:tcPr>
          <w:p>
            <w:r>
              <w:rPr>
                <w:sz w:val="20"/>
              </w:rPr>
              <w:t>Binary copy; no columns added. Metadata is kept outside the file.</w:t>
            </w:r>
          </w:p>
        </w:tc>
      </w:tr>
      <w:tr>
        <w:tc>
          <w:tcPr>
            <w:tcW w:type="dxa" w:w="2736"/>
          </w:tcPr>
          <w:p>
            <w:r>
              <w:rPr>
                <w:sz w:val="20"/>
              </w:rPr>
              <w:t>Ingestion metadata</w:t>
            </w:r>
          </w:p>
        </w:tc>
        <w:tc>
          <w:tcPr>
            <w:tcW w:type="dxa" w:w="6768"/>
          </w:tcPr>
          <w:p>
            <w:r>
              <w:rPr>
                <w:sz w:val="20"/>
              </w:rPr>
              <w:t>Captured by ADF Monitor for every run: RunId (batch id), file name, start and end time, status, files read and written, bytes copied, error message.</w:t>
            </w:r>
          </w:p>
        </w:tc>
      </w:tr>
      <w:tr>
        <w:tc>
          <w:tcPr>
            <w:tcW w:type="dxa" w:w="2736"/>
          </w:tcPr>
          <w:p>
            <w:r>
              <w:rPr>
                <w:sz w:val="20"/>
              </w:rPr>
              <w:t>Repeated delivery</w:t>
            </w:r>
          </w:p>
        </w:tc>
        <w:tc>
          <w:tcPr>
            <w:tcW w:type="dxa" w:w="6768"/>
          </w:tcPr>
          <w:p>
            <w:r>
              <w:rPr>
                <w:sz w:val="20"/>
              </w:rPr>
              <w:t>Each run writes to a new RunId folder, so nothing is overwritten. Reloading the same data later is safe because SQL uses upsert (Step 4).</w:t>
            </w:r>
          </w:p>
        </w:tc>
      </w:tr>
      <w:tr>
        <w:tc>
          <w:tcPr>
            <w:tcW w:type="dxa" w:w="2736"/>
          </w:tcPr>
          <w:p>
            <w:r>
              <w:rPr>
                <w:sz w:val="20"/>
              </w:rPr>
              <w:t>Missing file</w:t>
            </w:r>
          </w:p>
        </w:tc>
        <w:tc>
          <w:tcPr>
            <w:tcW w:type="dxa" w:w="6768"/>
          </w:tcPr>
          <w:p>
            <w:r>
              <w:rPr>
                <w:sz w:val="20"/>
              </w:rPr>
              <w:t>Copy activity fails, so the pipeline fails and the failure alert emails the owner (Step 5). Nothing downstream runs.</w:t>
            </w:r>
          </w:p>
        </w:tc>
      </w:tr>
      <w:tr>
        <w:tc>
          <w:tcPr>
            <w:tcW w:type="dxa" w:w="2736"/>
          </w:tcPr>
          <w:p>
            <w:r>
              <w:rPr>
                <w:sz w:val="20"/>
              </w:rPr>
              <w:t>Empty file (header only)</w:t>
            </w:r>
          </w:p>
        </w:tc>
        <w:tc>
          <w:tcPr>
            <w:tcW w:type="dxa" w:w="6768"/>
          </w:tcPr>
          <w:p>
            <w:r>
              <w:rPr>
                <w:sz w:val="20"/>
              </w:rPr>
              <w:t>Copied to Landing as received; Staging then produces 0 rows, so nothing changes in SQL (absence never deletes). Test file: patient_empty_test.csv.</w:t>
            </w:r>
          </w:p>
        </w:tc>
      </w:tr>
      <w:tr>
        <w:tc>
          <w:tcPr>
            <w:tcW w:type="dxa" w:w="2736"/>
          </w:tcPr>
          <w:p>
            <w:r>
              <w:rPr>
                <w:sz w:val="20"/>
              </w:rPr>
              <w:t>Unexpected columns</w:t>
            </w:r>
          </w:p>
        </w:tc>
        <w:tc>
          <w:tcPr>
            <w:tcW w:type="dxa" w:w="6768"/>
          </w:tcPr>
          <w:p>
            <w:r>
              <w:rPr>
                <w:sz w:val="20"/>
              </w:rPr>
              <w:t>Staging reads with an explicit schema, so only the defined columns are used. Test file: visit_extra_column_test.csv.</w:t>
            </w:r>
          </w:p>
        </w:tc>
      </w:tr>
    </w:tbl>
    <w:p/>
    <w:p>
      <w:pPr>
        <w:pStyle w:val="Heading1"/>
      </w:pPr>
      <w:r>
        <w:t>6. Challenges and fixes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4E79"/>
          </w:tcPr>
          <w:p>
            <w:r>
              <w:rPr>
                <w:sz w:val="20"/>
              </w:rPr>
            </w:r>
            <w:r>
              <w:rPr>
                <w:b/>
                <w:color w:val="FFFFFF"/>
                <w:sz w:val="20"/>
              </w:rPr>
              <w:t>Challenge</w:t>
            </w:r>
          </w:p>
        </w:tc>
        <w:tc>
          <w:tcPr>
            <w:tcW w:type="dxa" w:w="3168"/>
            <w:shd w:val="clear" w:color="auto" w:fill="1F4E79"/>
          </w:tcPr>
          <w:p>
            <w:r>
              <w:rPr>
                <w:sz w:val="20"/>
              </w:rPr>
            </w:r>
            <w:r>
              <w:rPr>
                <w:b/>
                <w:color w:val="FFFFFF"/>
                <w:sz w:val="20"/>
              </w:rPr>
              <w:t>Cause</w:t>
            </w:r>
          </w:p>
        </w:tc>
        <w:tc>
          <w:tcPr>
            <w:tcW w:type="dxa" w:w="3888"/>
            <w:shd w:val="clear" w:color="auto" w:fill="1F4E79"/>
          </w:tcPr>
          <w:p>
            <w:r>
              <w:rPr>
                <w:sz w:val="20"/>
              </w:rPr>
            </w:r>
            <w:r>
              <w:rPr>
                <w:b/>
                <w:color w:val="FFFFFF"/>
                <w:sz w:val="20"/>
              </w:rPr>
              <w:t>How it was fixed</w:t>
            </w:r>
          </w:p>
        </w:tc>
      </w:tr>
      <w:tr>
        <w:tc>
          <w:tcPr>
            <w:tcW w:type="dxa" w:w="2448"/>
          </w:tcPr>
          <w:p>
            <w:r>
              <w:rPr>
                <w:sz w:val="20"/>
              </w:rPr>
              <w:t>Dataset path set up wrong</w:t>
            </w:r>
          </w:p>
        </w:tc>
        <w:tc>
          <w:tcPr>
            <w:tcW w:type="dxa" w:w="3168"/>
          </w:tcPr>
          <w:p>
            <w:r>
              <w:rPr>
                <w:sz w:val="20"/>
              </w:rPr>
              <w:t>In ds_landing the folderPath expression was put in the wrong box</w:t>
            </w:r>
          </w:p>
        </w:tc>
        <w:tc>
          <w:tcPr>
            <w:tcW w:type="dxa" w:w="3888"/>
          </w:tcPr>
          <w:p>
            <w:r>
              <w:rPr>
                <w:sz w:val="20"/>
              </w:rPr>
              <w:t>Fixed file path to landing / @dataset().folderPath / @dataset().fileName</w:t>
            </w:r>
          </w:p>
        </w:tc>
      </w:tr>
      <w:tr>
        <w:tc>
          <w:tcPr>
            <w:tcW w:type="dxa" w:w="2448"/>
          </w:tcPr>
          <w:p>
            <w:r>
              <w:rPr>
                <w:sz w:val="20"/>
              </w:rPr>
              <w:t>Parameter type error</w:t>
            </w:r>
          </w:p>
        </w:tc>
        <w:tc>
          <w:tcPr>
            <w:tcW w:type="dxa" w:w="3168"/>
          </w:tcPr>
          <w:p>
            <w:r>
              <w:rPr>
                <w:sz w:val="20"/>
              </w:rPr>
              <w:t>fileList was first created as String, so ForEach could not loop over it</w:t>
            </w:r>
          </w:p>
        </w:tc>
        <w:tc>
          <w:tcPr>
            <w:tcW w:type="dxa" w:w="3888"/>
          </w:tcPr>
          <w:p>
            <w:r>
              <w:rPr>
                <w:sz w:val="20"/>
              </w:rPr>
              <w:t>Changed fileList to type Array</w:t>
            </w:r>
          </w:p>
        </w:tc>
      </w:tr>
      <w:tr>
        <w:tc>
          <w:tcPr>
            <w:tcW w:type="dxa" w:w="2448"/>
          </w:tcPr>
          <w:p>
            <w:r>
              <w:rPr>
                <w:sz w:val="20"/>
              </w:rPr>
              <w:t>AccessToOnPremFileSystemDenied</w:t>
            </w:r>
          </w:p>
        </w:tc>
        <w:tc>
          <w:tcPr>
            <w:tcW w:type="dxa" w:w="3168"/>
          </w:tcPr>
          <w:p>
            <w:r>
              <w:rPr>
                <w:sz w:val="20"/>
              </w:rPr>
              <w:t>SHIR blocks local folders by default</w:t>
            </w:r>
          </w:p>
        </w:tc>
        <w:tc>
          <w:tcPr>
            <w:tcW w:type="dxa" w:w="3888"/>
          </w:tcPr>
          <w:p>
            <w:r>
              <w:rPr>
                <w:sz w:val="20"/>
              </w:rPr>
              <w:t>dmgcmd -DisableLocalFolderPathValidation on the VM (see Step 1)</w:t>
            </w:r>
          </w:p>
        </w:tc>
      </w:tr>
      <w:tr>
        <w:tc>
          <w:tcPr>
            <w:tcW w:type="dxa" w:w="2448"/>
          </w:tcPr>
          <w:p>
            <w:r>
              <w:rPr>
                <w:sz w:val="20"/>
              </w:rPr>
              <w:t>Run fails when VM is off</w:t>
            </w:r>
          </w:p>
        </w:tc>
        <w:tc>
          <w:tcPr>
            <w:tcW w:type="dxa" w:w="3168"/>
          </w:tcPr>
          <w:p>
            <w:r>
              <w:rPr>
                <w:sz w:val="20"/>
              </w:rPr>
              <w:t>VM auto-shutdown at midnight</w:t>
            </w:r>
          </w:p>
        </w:tc>
        <w:tc>
          <w:tcPr>
            <w:tcW w:type="dxa" w:w="3888"/>
          </w:tcPr>
          <w:p>
            <w:r>
              <w:rPr>
                <w:sz w:val="20"/>
              </w:rPr>
              <w:t>Start the VM and wait for SHIR to show Running before running</w:t>
            </w:r>
          </w:p>
        </w:tc>
      </w:tr>
    </w:tbl>
    <w:p/>
    <w:p>
      <w:pPr>
        <w:pStyle w:val="Heading1"/>
      </w:pPr>
      <w:r>
        <w:t>7. Evidence (Screenshots folder)</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4E79"/>
          </w:tcPr>
          <w:p>
            <w:r>
              <w:rPr>
                <w:sz w:val="20"/>
              </w:rPr>
            </w:r>
            <w:r>
              <w:rPr>
                <w:b/>
                <w:color w:val="FFFFFF"/>
                <w:sz w:val="20"/>
              </w:rPr>
              <w:t>Screenshot file</w:t>
            </w:r>
          </w:p>
        </w:tc>
        <w:tc>
          <w:tcPr>
            <w:tcW w:type="dxa" w:w="6336"/>
            <w:shd w:val="clear" w:color="auto" w:fill="1F4E79"/>
          </w:tcPr>
          <w:p>
            <w:r>
              <w:rPr>
                <w:sz w:val="20"/>
              </w:rPr>
            </w:r>
            <w:r>
              <w:rPr>
                <w:b/>
                <w:color w:val="FFFFFF"/>
                <w:sz w:val="20"/>
              </w:rPr>
              <w:t>What it shows</w:t>
            </w:r>
          </w:p>
        </w:tc>
      </w:tr>
      <w:tr>
        <w:tc>
          <w:tcPr>
            <w:tcW w:type="dxa" w:w="3168"/>
          </w:tcPr>
          <w:p>
            <w:r>
              <w:rPr>
                <w:sz w:val="20"/>
              </w:rPr>
              <w:t>Step_2_Screenshot_1.png</w:t>
            </w:r>
          </w:p>
        </w:tc>
        <w:tc>
          <w:tcPr>
            <w:tcW w:type="dxa" w:w="6336"/>
          </w:tcPr>
          <w:p>
            <w:r>
              <w:rPr>
                <w:sz w:val="20"/>
              </w:rPr>
              <w:t>pl_ingest_landing canvas: ForEach with Copy activity</w:t>
            </w:r>
          </w:p>
        </w:tc>
      </w:tr>
      <w:tr>
        <w:tc>
          <w:tcPr>
            <w:tcW w:type="dxa" w:w="3168"/>
          </w:tcPr>
          <w:p>
            <w:r>
              <w:rPr>
                <w:sz w:val="20"/>
              </w:rPr>
              <w:t>Step_2_Screenshot_2.png</w:t>
            </w:r>
          </w:p>
        </w:tc>
        <w:tc>
          <w:tcPr>
            <w:tcW w:type="dxa" w:w="6336"/>
          </w:tcPr>
          <w:p>
            <w:r>
              <w:rPr>
                <w:sz w:val="20"/>
              </w:rPr>
              <w:t>pl_ingest_landing run: ForEach and 4 Copy activities Succeeded</w:t>
            </w:r>
          </w:p>
        </w:tc>
      </w:tr>
      <w:tr>
        <w:tc>
          <w:tcPr>
            <w:tcW w:type="dxa" w:w="3168"/>
          </w:tcPr>
          <w:p>
            <w:r>
              <w:rPr>
                <w:sz w:val="20"/>
              </w:rPr>
              <w:t>Step_2_Screenshot_3.png</w:t>
            </w:r>
          </w:p>
        </w:tc>
        <w:tc>
          <w:tcPr>
            <w:tcW w:type="dxa" w:w="6336"/>
          </w:tcPr>
          <w:p>
            <w:r>
              <w:rPr>
                <w:sz w:val="20"/>
              </w:rPr>
              <w:t>landing container with one folder per dataset (diagnosis, hospital, patient, visit)</w:t>
            </w:r>
          </w:p>
        </w:tc>
      </w:tr>
    </w:tbl>
    <w:p/>
    <w:p>
      <w:r>
        <w:drawing>
          <wp:inline xmlns:a="http://schemas.openxmlformats.org/drawingml/2006/main" xmlns:pic="http://schemas.openxmlformats.org/drawingml/2006/picture">
            <wp:extent cx="5669280" cy="2830664"/>
            <wp:docPr id="12" name="Picture 12"/>
            <wp:cNvGraphicFramePr>
              <a:graphicFrameLocks noChangeAspect="1"/>
            </wp:cNvGraphicFramePr>
            <a:graphic>
              <a:graphicData uri="http://schemas.openxmlformats.org/drawingml/2006/picture">
                <pic:pic>
                  <pic:nvPicPr>
                    <pic:cNvPr id="0" name="Step_2_Screenshot_1.png"/>
                    <pic:cNvPicPr/>
                  </pic:nvPicPr>
                  <pic:blipFill>
                    <a:blip r:embed="rId20"/>
                    <a:stretch>
                      <a:fillRect/>
                    </a:stretch>
                  </pic:blipFill>
                  <pic:spPr>
                    <a:xfrm>
                      <a:off x="0" y="0"/>
                      <a:ext cx="5669280" cy="2830664"/>
                    </a:xfrm>
                    <a:prstGeom prst="rect"/>
                  </pic:spPr>
                </pic:pic>
              </a:graphicData>
            </a:graphic>
          </wp:inline>
        </w:drawing>
      </w:r>
    </w:p>
    <w:p>
      <w:r>
        <w:rPr>
          <w:i/>
          <w:sz w:val="18"/>
        </w:rPr>
        <w:t>Step_2_Screenshot_1.png: pl_ingest_landing canvas: ForEach with Copy activity</w:t>
      </w:r>
    </w:p>
    <w:p>
      <w:r>
        <w:drawing>
          <wp:inline xmlns:a="http://schemas.openxmlformats.org/drawingml/2006/main" xmlns:pic="http://schemas.openxmlformats.org/drawingml/2006/picture">
            <wp:extent cx="5669280" cy="3061652"/>
            <wp:docPr id="13" name="Picture 13"/>
            <wp:cNvGraphicFramePr>
              <a:graphicFrameLocks noChangeAspect="1"/>
            </wp:cNvGraphicFramePr>
            <a:graphic>
              <a:graphicData uri="http://schemas.openxmlformats.org/drawingml/2006/picture">
                <pic:pic>
                  <pic:nvPicPr>
                    <pic:cNvPr id="0" name="Step_2_Screenshot_2.png"/>
                    <pic:cNvPicPr/>
                  </pic:nvPicPr>
                  <pic:blipFill>
                    <a:blip r:embed="rId21"/>
                    <a:stretch>
                      <a:fillRect/>
                    </a:stretch>
                  </pic:blipFill>
                  <pic:spPr>
                    <a:xfrm>
                      <a:off x="0" y="0"/>
                      <a:ext cx="5669280" cy="3061652"/>
                    </a:xfrm>
                    <a:prstGeom prst="rect"/>
                  </pic:spPr>
                </pic:pic>
              </a:graphicData>
            </a:graphic>
          </wp:inline>
        </w:drawing>
      </w:r>
    </w:p>
    <w:p>
      <w:r>
        <w:rPr>
          <w:i/>
          <w:sz w:val="18"/>
        </w:rPr>
        <w:t>Step_2_Screenshot_2.png: pl_ingest_landing run: ForEach and 4 Copy activities Succeeded</w:t>
      </w:r>
    </w:p>
    <w:p>
      <w:r>
        <w:drawing>
          <wp:inline xmlns:a="http://schemas.openxmlformats.org/drawingml/2006/main" xmlns:pic="http://schemas.openxmlformats.org/drawingml/2006/picture">
            <wp:extent cx="5669280" cy="2296679"/>
            <wp:docPr id="14" name="Picture 14"/>
            <wp:cNvGraphicFramePr>
              <a:graphicFrameLocks noChangeAspect="1"/>
            </wp:cNvGraphicFramePr>
            <a:graphic>
              <a:graphicData uri="http://schemas.openxmlformats.org/drawingml/2006/picture">
                <pic:pic>
                  <pic:nvPicPr>
                    <pic:cNvPr id="0" name="Step_2_Screenshot_3.png"/>
                    <pic:cNvPicPr/>
                  </pic:nvPicPr>
                  <pic:blipFill>
                    <a:blip r:embed="rId22"/>
                    <a:stretch>
                      <a:fillRect/>
                    </a:stretch>
                  </pic:blipFill>
                  <pic:spPr>
                    <a:xfrm>
                      <a:off x="0" y="0"/>
                      <a:ext cx="5669280" cy="2296679"/>
                    </a:xfrm>
                    <a:prstGeom prst="rect"/>
                  </pic:spPr>
                </pic:pic>
              </a:graphicData>
            </a:graphic>
          </wp:inline>
        </w:drawing>
      </w:r>
    </w:p>
    <w:p>
      <w:r>
        <w:rPr>
          <w:i/>
          <w:sz w:val="18"/>
        </w:rPr>
        <w:t>Step_2_Screenshot_3.png: landing container with one folder per dataset (diagnosis, hospital, patient, visit)</w:t>
      </w:r>
    </w:p>
    <w:p>
      <w:r>
        <w:br w:type="page"/>
      </w:r>
    </w:p>
    <w:p>
      <w:pPr>
        <w:pStyle w:val="Title"/>
      </w:pPr>
      <w:r>
        <w:t>Step 3: Staging Validation (Mapping Data Flows)</w:t>
      </w:r>
    </w:p>
    <w:p>
      <w:r>
        <w:rPr>
          <w:i/>
        </w:rPr>
        <w:t>Healthcare Data Pipeline · Bootcamp Project 1 · Anupa</w:t>
      </w:r>
    </w:p>
    <w:p>
      <w:pPr>
        <w:pStyle w:val="Heading1"/>
      </w:pPr>
      <w:r>
        <w:t>1. What this step does</w:t>
      </w:r>
    </w:p>
    <w:p>
      <w:r>
        <w:t>Staging turns the raw Landing CSVs into clean, typed data. One Mapping Data Flow per dataset reads the CSV with an explicit schema, cleans the text, checks the rules, removes duplicates, and writes two outputs: accepted rows as Parquet, and rejected rows with a reason. Pipeline pl_staging runs the four flows in the right order.</w:t>
      </w:r>
    </w:p>
    <w:p>
      <w:pPr>
        <w:pStyle w:val="Heading1"/>
      </w:pPr>
      <w:r>
        <w:t>2. Steps</w:t>
      </w:r>
    </w:p>
    <w:p>
      <w:pPr>
        <w:pStyle w:val="ListNumber"/>
      </w:pPr>
      <w:r>
        <w:t>Created DelimitedText dataset ds_landing_csv on ls_adls (landing / folderPath / fileName, comma, first row as header, quote character ").</w:t>
      </w:r>
    </w:p>
    <w:p>
      <w:pPr>
        <w:pStyle w:val="ListNumber"/>
      </w:pPr>
      <w:r>
        <w:t>Created Parquet dataset ds_staging_parquet on ls_adls (staging / folderPath, snappy compression).</w:t>
      </w:r>
    </w:p>
    <w:p>
      <w:pPr>
        <w:pStyle w:val="ListNumber"/>
      </w:pPr>
      <w:r>
        <w:t>Built df_staging_patient: source → clean (Derived Column) → check (Conditional Split) → rejected branch adds reject_reason → sink; accepted branch → dedup (Aggregate) → Parquet sink.</w:t>
      </w:r>
    </w:p>
    <w:p>
      <w:pPr>
        <w:pStyle w:val="ListNumber"/>
      </w:pPr>
      <w:r>
        <w:t>Set the source Projection by hand (explicit schema), e.g. dob as date, bed_count as integer, cost as decimal.</w:t>
      </w:r>
    </w:p>
    <w:p>
      <w:pPr>
        <w:pStyle w:val="ListNumber"/>
      </w:pPr>
      <w:r>
        <w:t>Built df_staging_hospital and df_staging_diagnosis the same way.</w:t>
      </w:r>
    </w:p>
    <w:p>
      <w:pPr>
        <w:pStyle w:val="ListNumber"/>
      </w:pPr>
      <w:r>
        <w:t>Built df_staging_visit with extra Lookups to the accepted patient, hospital and diagnosis outputs of the same batch; visits with no match go to rejected with reason 'unknown patient/hospital/diagnosis'.</w:t>
      </w:r>
    </w:p>
    <w:p>
      <w:pPr>
        <w:pStyle w:val="ListNumber"/>
      </w:pPr>
      <w:r>
        <w:t>Added data flow parameter runId to every flow; used it for batch_id and for the output folders.</w:t>
      </w:r>
    </w:p>
    <w:p>
      <w:pPr>
        <w:pStyle w:val="ListNumber"/>
      </w:pPr>
      <w:r>
        <w:t>Created pipeline pl_staging: df_patient, df_hospital, df_diagnosis run in parallel, then df_visit runs after all three succeed.</w:t>
      </w:r>
    </w:p>
    <w:p>
      <w:pPr>
        <w:pStyle w:val="ListNumber"/>
      </w:pPr>
      <w:r>
        <w:t>Debugged pl_staging, checked the Parquet output, then Publish all.</w:t>
      </w:r>
    </w:p>
    <w:p>
      <w:pPr>
        <w:pStyle w:val="Heading1"/>
      </w:pPr>
      <w:r>
        <w:t>3. Configuration</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F4E79"/>
          </w:tcPr>
          <w:p>
            <w:r>
              <w:rPr>
                <w:sz w:val="20"/>
              </w:rPr>
            </w:r>
            <w:r>
              <w:rPr>
                <w:b/>
                <w:color w:val="FFFFFF"/>
                <w:sz w:val="20"/>
              </w:rPr>
              <w:t>Item</w:t>
            </w:r>
          </w:p>
        </w:tc>
        <w:tc>
          <w:tcPr>
            <w:tcW w:type="dxa" w:w="6768"/>
            <w:shd w:val="clear" w:color="auto" w:fill="1F4E79"/>
          </w:tcPr>
          <w:p>
            <w:r>
              <w:rPr>
                <w:sz w:val="20"/>
              </w:rPr>
            </w:r>
            <w:r>
              <w:rPr>
                <w:b/>
                <w:color w:val="FFFFFF"/>
                <w:sz w:val="20"/>
              </w:rPr>
              <w:t>Value</w:t>
            </w:r>
          </w:p>
        </w:tc>
      </w:tr>
      <w:tr>
        <w:tc>
          <w:tcPr>
            <w:tcW w:type="dxa" w:w="2736"/>
          </w:tcPr>
          <w:p>
            <w:r>
              <w:rPr>
                <w:sz w:val="20"/>
              </w:rPr>
              <w:t>Data flows</w:t>
            </w:r>
          </w:p>
        </w:tc>
        <w:tc>
          <w:tcPr>
            <w:tcW w:type="dxa" w:w="6768"/>
          </w:tcPr>
          <w:p>
            <w:r>
              <w:rPr>
                <w:sz w:val="20"/>
              </w:rPr>
              <w:t>df_staging_patient, df_staging_hospital, df_staging_diagnosis, df_staging_visit</w:t>
            </w:r>
          </w:p>
        </w:tc>
      </w:tr>
      <w:tr>
        <w:tc>
          <w:tcPr>
            <w:tcW w:type="dxa" w:w="2736"/>
          </w:tcPr>
          <w:p>
            <w:r>
              <w:rPr>
                <w:sz w:val="20"/>
              </w:rPr>
              <w:t>Data flow parameter</w:t>
            </w:r>
          </w:p>
        </w:tc>
        <w:tc>
          <w:tcPr>
            <w:tcW w:type="dxa" w:w="6768"/>
          </w:tcPr>
          <w:p>
            <w:r>
              <w:rPr>
                <w:sz w:val="20"/>
              </w:rPr>
              <w:t>runId (string) → written into column batch_id</w:t>
            </w:r>
          </w:p>
        </w:tc>
      </w:tr>
      <w:tr>
        <w:tc>
          <w:tcPr>
            <w:tcW w:type="dxa" w:w="2736"/>
          </w:tcPr>
          <w:p>
            <w:r>
              <w:rPr>
                <w:sz w:val="20"/>
              </w:rPr>
              <w:t>Pipeline</w:t>
            </w:r>
          </w:p>
        </w:tc>
        <w:tc>
          <w:tcPr>
            <w:tcW w:type="dxa" w:w="6768"/>
          </w:tcPr>
          <w:p>
            <w:r>
              <w:rPr>
                <w:sz w:val="20"/>
              </w:rPr>
              <w:t>pl_staging, parameters runId and runDate (defaults = first batch)</w:t>
            </w:r>
          </w:p>
        </w:tc>
      </w:tr>
      <w:tr>
        <w:tc>
          <w:tcPr>
            <w:tcW w:type="dxa" w:w="2736"/>
          </w:tcPr>
          <w:p>
            <w:r>
              <w:rPr>
                <w:sz w:val="20"/>
              </w:rPr>
              <w:t>Input</w:t>
            </w:r>
          </w:p>
        </w:tc>
        <w:tc>
          <w:tcPr>
            <w:tcW w:type="dxa" w:w="6768"/>
          </w:tcPr>
          <w:p>
            <w:r>
              <w:rPr>
                <w:sz w:val="20"/>
              </w:rPr>
              <w:t>landing/&lt;dataset&gt;/&lt;runDate&gt;/&lt;runId&gt;/&lt;dataset&gt;_raw.csv</w:t>
            </w:r>
          </w:p>
        </w:tc>
      </w:tr>
      <w:tr>
        <w:tc>
          <w:tcPr>
            <w:tcW w:type="dxa" w:w="2736"/>
          </w:tcPr>
          <w:p>
            <w:r>
              <w:rPr>
                <w:sz w:val="20"/>
              </w:rPr>
              <w:t>Accepted output</w:t>
            </w:r>
          </w:p>
        </w:tc>
        <w:tc>
          <w:tcPr>
            <w:tcW w:type="dxa" w:w="6768"/>
          </w:tcPr>
          <w:p>
            <w:r>
              <w:rPr>
                <w:sz w:val="20"/>
              </w:rPr>
              <w:t>staging/&lt;dataset&gt;/accepted/&lt;runId&gt;/ (Parquet)</w:t>
            </w:r>
          </w:p>
        </w:tc>
      </w:tr>
      <w:tr>
        <w:tc>
          <w:tcPr>
            <w:tcW w:type="dxa" w:w="2736"/>
          </w:tcPr>
          <w:p>
            <w:r>
              <w:rPr>
                <w:sz w:val="20"/>
              </w:rPr>
              <w:t>Rejected output</w:t>
            </w:r>
          </w:p>
        </w:tc>
        <w:tc>
          <w:tcPr>
            <w:tcW w:type="dxa" w:w="6768"/>
          </w:tcPr>
          <w:p>
            <w:r>
              <w:rPr>
                <w:sz w:val="20"/>
              </w:rPr>
              <w:t>staging/&lt;dataset&gt;/rejected/&lt;runId&gt;/ (with reject_reason, batch_id)</w:t>
            </w:r>
          </w:p>
        </w:tc>
      </w:tr>
      <w:tr>
        <w:tc>
          <w:tcPr>
            <w:tcW w:type="dxa" w:w="2736"/>
          </w:tcPr>
          <w:p>
            <w:r>
              <w:rPr>
                <w:sz w:val="20"/>
              </w:rPr>
              <w:t>Order</w:t>
            </w:r>
          </w:p>
        </w:tc>
        <w:tc>
          <w:tcPr>
            <w:tcW w:type="dxa" w:w="6768"/>
          </w:tcPr>
          <w:p>
            <w:r>
              <w:rPr>
                <w:sz w:val="20"/>
              </w:rPr>
              <w:t>patient, hospital, diagnosis (parallel) → visit</w:t>
            </w:r>
          </w:p>
        </w:tc>
      </w:tr>
      <w:tr>
        <w:tc>
          <w:tcPr>
            <w:tcW w:type="dxa" w:w="2736"/>
          </w:tcPr>
          <w:p>
            <w:r>
              <w:rPr>
                <w:sz w:val="20"/>
              </w:rPr>
              <w:t>Schema drift</w:t>
            </w:r>
          </w:p>
        </w:tc>
        <w:tc>
          <w:tcPr>
            <w:tcW w:type="dxa" w:w="6768"/>
          </w:tcPr>
          <w:p>
            <w:r>
              <w:rPr>
                <w:sz w:val="20"/>
              </w:rPr>
              <w:t>Off; explicit projection is the schema contract</w:t>
            </w:r>
          </w:p>
        </w:tc>
      </w:tr>
    </w:tbl>
    <w:p/>
    <w:p>
      <w:pPr>
        <w:pStyle w:val="Heading1"/>
      </w:pPr>
      <w:r>
        <w:t>4. Explicit schemas</w:t>
      </w:r>
    </w:p>
    <w:tbl>
      <w:tblPr>
        <w:tblStyle w:val="TableGrid"/>
        <w:tblW w:type="auto" w:w="0"/>
        <w:jc w:val="center"/>
        <w:tblLook w:firstColumn="1" w:firstRow="1" w:lastColumn="0" w:lastRow="0" w:noHBand="0" w:noVBand="1" w:val="04A0"/>
      </w:tblPr>
      <w:tblGrid>
        <w:gridCol w:w="4824"/>
        <w:gridCol w:w="4824"/>
      </w:tblGrid>
      <w:tr>
        <w:tc>
          <w:tcPr>
            <w:tcW w:type="dxa" w:w="1728"/>
            <w:shd w:val="clear" w:color="auto" w:fill="1F4E79"/>
          </w:tcPr>
          <w:p>
            <w:r>
              <w:rPr>
                <w:sz w:val="20"/>
              </w:rPr>
            </w:r>
            <w:r>
              <w:rPr>
                <w:b/>
                <w:color w:val="FFFFFF"/>
                <w:sz w:val="20"/>
              </w:rPr>
              <w:t>Dataset</w:t>
            </w:r>
          </w:p>
        </w:tc>
        <w:tc>
          <w:tcPr>
            <w:tcW w:type="dxa" w:w="7776"/>
            <w:shd w:val="clear" w:color="auto" w:fill="1F4E79"/>
          </w:tcPr>
          <w:p>
            <w:r>
              <w:rPr>
                <w:sz w:val="20"/>
              </w:rPr>
            </w:r>
            <w:r>
              <w:rPr>
                <w:b/>
                <w:color w:val="FFFFFF"/>
                <w:sz w:val="20"/>
              </w:rPr>
              <w:t>Columns and types</w:t>
            </w:r>
          </w:p>
        </w:tc>
      </w:tr>
      <w:tr>
        <w:tc>
          <w:tcPr>
            <w:tcW w:type="dxa" w:w="1728"/>
          </w:tcPr>
          <w:p>
            <w:r>
              <w:rPr>
                <w:sz w:val="20"/>
              </w:rPr>
              <w:t>patient</w:t>
            </w:r>
          </w:p>
        </w:tc>
        <w:tc>
          <w:tcPr>
            <w:tcW w:type="dxa" w:w="7776"/>
          </w:tcPr>
          <w:p>
            <w:r>
              <w:rPr>
                <w:sz w:val="20"/>
              </w:rPr>
              <w:t>patient_id string, first_name string, last_name string, gender string, dob date, city string</w:t>
            </w:r>
          </w:p>
        </w:tc>
      </w:tr>
      <w:tr>
        <w:tc>
          <w:tcPr>
            <w:tcW w:type="dxa" w:w="1728"/>
          </w:tcPr>
          <w:p>
            <w:r>
              <w:rPr>
                <w:sz w:val="20"/>
              </w:rPr>
              <w:t>hospital</w:t>
            </w:r>
          </w:p>
        </w:tc>
        <w:tc>
          <w:tcPr>
            <w:tcW w:type="dxa" w:w="7776"/>
          </w:tcPr>
          <w:p>
            <w:r>
              <w:rPr>
                <w:sz w:val="20"/>
              </w:rPr>
              <w:t>hospital_id string, hospital_name string, city string, bed_count integer</w:t>
            </w:r>
          </w:p>
        </w:tc>
      </w:tr>
      <w:tr>
        <w:tc>
          <w:tcPr>
            <w:tcW w:type="dxa" w:w="1728"/>
          </w:tcPr>
          <w:p>
            <w:r>
              <w:rPr>
                <w:sz w:val="20"/>
              </w:rPr>
              <w:t>diagnosis</w:t>
            </w:r>
          </w:p>
        </w:tc>
        <w:tc>
          <w:tcPr>
            <w:tcW w:type="dxa" w:w="7776"/>
          </w:tcPr>
          <w:p>
            <w:r>
              <w:rPr>
                <w:sz w:val="20"/>
              </w:rPr>
              <w:t>diagnosis_code string, diagnosis_desc string</w:t>
            </w:r>
          </w:p>
        </w:tc>
      </w:tr>
      <w:tr>
        <w:tc>
          <w:tcPr>
            <w:tcW w:type="dxa" w:w="1728"/>
          </w:tcPr>
          <w:p>
            <w:r>
              <w:rPr>
                <w:sz w:val="20"/>
              </w:rPr>
              <w:t>visit</w:t>
            </w:r>
          </w:p>
        </w:tc>
        <w:tc>
          <w:tcPr>
            <w:tcW w:type="dxa" w:w="7776"/>
          </w:tcPr>
          <w:p>
            <w:r>
              <w:rPr>
                <w:sz w:val="20"/>
              </w:rPr>
              <w:t>visit_id string, patient_id string, hospital_id string, admission_date date, discharge_date date, diagnosis_code string, cost decimal</w:t>
            </w:r>
          </w:p>
        </w:tc>
      </w:tr>
    </w:tbl>
    <w:p/>
    <w:p>
      <w:pPr>
        <w:pStyle w:val="Heading1"/>
      </w:pPr>
      <w:r>
        <w:t>5. Code snippets (data flow expressions)</w:t>
      </w:r>
    </w:p>
    <w:p>
      <w:r>
        <w:rPr>
          <w:b/>
        </w:rPr>
        <w:t>cleanPatient (Derived Column):</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first_name = trim(first_name)</w:t>
              <w:br/>
            </w:r>
            <w:r>
              <w:rPr>
                <w:rFonts w:ascii="Consolas" w:hAnsi="Consolas" w:eastAsia="Consolas"/>
                <w:sz w:val="18"/>
              </w:rPr>
              <w:t>last_name  = trim(last_name)</w:t>
              <w:br/>
            </w:r>
            <w:r>
              <w:rPr>
                <w:rFonts w:ascii="Consolas" w:hAnsi="Consolas" w:eastAsia="Consolas"/>
                <w:sz w:val="18"/>
              </w:rPr>
              <w:t>city       = initCap(trim(city))</w:t>
              <w:br/>
            </w:r>
            <w:r>
              <w:rPr>
                <w:rFonts w:ascii="Consolas" w:hAnsi="Consolas" w:eastAsia="Consolas"/>
                <w:sz w:val="18"/>
              </w:rPr>
              <w:t>gender     = upper(trim(gender))</w:t>
              <w:br/>
            </w:r>
            <w:r>
              <w:rPr>
                <w:rFonts w:ascii="Consolas" w:hAnsi="Consolas" w:eastAsia="Consolas"/>
                <w:sz w:val="18"/>
              </w:rPr>
              <w:t>patient_id = upper(trim(patient_id))</w:t>
              <w:br/>
            </w:r>
            <w:r>
              <w:rPr>
                <w:rFonts w:ascii="Consolas" w:hAnsi="Consolas" w:eastAsia="Consolas"/>
                <w:sz w:val="18"/>
              </w:rPr>
              <w:t>batch_id   = $runId</w:t>
            </w:r>
          </w:p>
        </w:tc>
      </w:tr>
    </w:tbl>
    <w:p/>
    <w:p>
      <w:r>
        <w:rPr>
          <w:b/>
        </w:rPr>
        <w:t>checkPatient (Conditional Split, first matching condition) → stream 'rejected':</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isNull(patient_id) || isNull(dob) || dob &gt; currentDate() || !in(['M','F'], gender)</w:t>
            </w:r>
          </w:p>
        </w:tc>
      </w:tr>
    </w:tbl>
    <w:p/>
    <w:p>
      <w:r>
        <w:rPr>
          <w:b/>
        </w:rPr>
        <w:t>addReasonToReject (Derived Column) – example of the reason column:</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reject_reason = case(isNull(patient_id), 'missing patient_id',</w:t>
              <w:br/>
            </w:r>
            <w:r>
              <w:rPr>
                <w:rFonts w:ascii="Consolas" w:hAnsi="Consolas" w:eastAsia="Consolas"/>
                <w:sz w:val="18"/>
              </w:rPr>
              <w:t xml:space="preserve">                     isNull(dob),        'invalid dob',</w:t>
              <w:br/>
            </w:r>
            <w:r>
              <w:rPr>
                <w:rFonts w:ascii="Consolas" w:hAnsi="Consolas" w:eastAsia="Consolas"/>
                <w:sz w:val="18"/>
              </w:rPr>
              <w:t xml:space="preserve">                     dob &gt; currentDate(),'dob in future',</w:t>
              <w:br/>
            </w:r>
            <w:r>
              <w:rPr>
                <w:rFonts w:ascii="Consolas" w:hAnsi="Consolas" w:eastAsia="Consolas"/>
                <w:sz w:val="18"/>
              </w:rPr>
              <w:t xml:space="preserve">                                         'invalid gender')</w:t>
            </w:r>
          </w:p>
        </w:tc>
      </w:tr>
    </w:tbl>
    <w:p/>
    <w:p>
      <w:r>
        <w:rPr>
          <w:b/>
        </w:rPr>
        <w:t>dedupPatient (Aggregate): group by patient_id, keep one row:</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Group by:   patient_id</w:t>
              <w:br/>
            </w:r>
            <w:r>
              <w:rPr>
                <w:rFonts w:ascii="Consolas" w:hAnsi="Consolas" w:eastAsia="Consolas"/>
                <w:sz w:val="18"/>
              </w:rPr>
              <w:t>Aggregates: first_name = first(first_name), last_name = first(last_name),</w:t>
              <w:br/>
            </w:r>
            <w:r>
              <w:rPr>
                <w:rFonts w:ascii="Consolas" w:hAnsi="Consolas" w:eastAsia="Consolas"/>
                <w:sz w:val="18"/>
              </w:rPr>
              <w:t xml:space="preserve">            gender = first(gender), dob = first(dob), city = first(city),</w:t>
              <w:br/>
            </w:r>
            <w:r>
              <w:rPr>
                <w:rFonts w:ascii="Consolas" w:hAnsi="Consolas" w:eastAsia="Consolas"/>
                <w:sz w:val="18"/>
              </w:rPr>
              <w:t xml:space="preserve">            batch_id = first(batch_id)</w:t>
            </w:r>
          </w:p>
        </w:tc>
      </w:tr>
    </w:tbl>
    <w:p/>
    <w:p>
      <w:r>
        <w:rPr>
          <w:b/>
        </w:rPr>
        <w:t>pl_staging – data flow parameter and paths built from pipeline parameters:</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runId (data flow param):  @pipeline().parameters.runId</w:t>
              <w:br/>
            </w:r>
            <w:r>
              <w:rPr>
                <w:rFonts w:ascii="Consolas" w:hAnsi="Consolas" w:eastAsia="Consolas"/>
                <w:sz w:val="18"/>
              </w:rPr>
              <w:t>source folderPath:        @concat('patient/', pipeline().parameters.runDate, '/', pipeline().parameters.runId)</w:t>
              <w:br/>
            </w:r>
            <w:r>
              <w:rPr>
                <w:rFonts w:ascii="Consolas" w:hAnsi="Consolas" w:eastAsia="Consolas"/>
                <w:sz w:val="18"/>
              </w:rPr>
              <w:t>accepted folder:          @concat('patient/accepted/', pipeline().parameters.runId)</w:t>
              <w:br/>
            </w:r>
            <w:r>
              <w:rPr>
                <w:rFonts w:ascii="Consolas" w:hAnsi="Consolas" w:eastAsia="Consolas"/>
                <w:sz w:val="18"/>
              </w:rPr>
              <w:t>rejected folder:          @concat('patient/rejected/', pipeline().parameters.runId)</w:t>
            </w:r>
          </w:p>
        </w:tc>
      </w:tr>
    </w:tbl>
    <w:p/>
    <w:p>
      <w:pPr>
        <w:pStyle w:val="Heading1"/>
      </w:pPr>
      <w:r>
        <w:t>6. Business keys and policies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F4E79"/>
          </w:tcPr>
          <w:p>
            <w:r>
              <w:rPr>
                <w:sz w:val="20"/>
              </w:rPr>
            </w:r>
            <w:r>
              <w:rPr>
                <w:b/>
                <w:color w:val="FFFFFF"/>
                <w:sz w:val="20"/>
              </w:rPr>
              <w:t>Topic</w:t>
            </w:r>
          </w:p>
        </w:tc>
        <w:tc>
          <w:tcPr>
            <w:tcW w:type="dxa" w:w="6624"/>
            <w:shd w:val="clear" w:color="auto" w:fill="1F4E79"/>
          </w:tcPr>
          <w:p>
            <w:r>
              <w:rPr>
                <w:sz w:val="20"/>
              </w:rPr>
            </w:r>
            <w:r>
              <w:rPr>
                <w:b/>
                <w:color w:val="FFFFFF"/>
                <w:sz w:val="20"/>
              </w:rPr>
              <w:t>Policy</w:t>
            </w:r>
          </w:p>
        </w:tc>
      </w:tr>
      <w:tr>
        <w:tc>
          <w:tcPr>
            <w:tcW w:type="dxa" w:w="2880"/>
          </w:tcPr>
          <w:p>
            <w:r>
              <w:rPr>
                <w:sz w:val="20"/>
              </w:rPr>
              <w:t>Business keys</w:t>
            </w:r>
          </w:p>
        </w:tc>
        <w:tc>
          <w:tcPr>
            <w:tcW w:type="dxa" w:w="6624"/>
          </w:tcPr>
          <w:p>
            <w:r>
              <w:rPr>
                <w:sz w:val="20"/>
              </w:rPr>
              <w:t>patient_id, hospital_id, diagnosis_code, visit_id</w:t>
            </w:r>
          </w:p>
        </w:tc>
      </w:tr>
      <w:tr>
        <w:tc>
          <w:tcPr>
            <w:tcW w:type="dxa" w:w="2880"/>
          </w:tcPr>
          <w:p>
            <w:r>
              <w:rPr>
                <w:sz w:val="20"/>
              </w:rPr>
              <w:t>Duplicates</w:t>
            </w:r>
          </w:p>
        </w:tc>
        <w:tc>
          <w:tcPr>
            <w:tcW w:type="dxa" w:w="6624"/>
          </w:tcPr>
          <w:p>
            <w:r>
              <w:rPr>
                <w:sz w:val="20"/>
              </w:rPr>
              <w:t>Same key more than once in a file: one row kept (Aggregate), the rest counted as duplicates</w:t>
            </w:r>
          </w:p>
        </w:tc>
      </w:tr>
      <w:tr>
        <w:tc>
          <w:tcPr>
            <w:tcW w:type="dxa" w:w="2880"/>
          </w:tcPr>
          <w:p>
            <w:r>
              <w:rPr>
                <w:sz w:val="20"/>
              </w:rPr>
              <w:t>Required fields missing</w:t>
            </w:r>
          </w:p>
        </w:tc>
        <w:tc>
          <w:tcPr>
            <w:tcW w:type="dxa" w:w="6624"/>
          </w:tcPr>
          <w:p>
            <w:r>
              <w:rPr>
                <w:sz w:val="20"/>
              </w:rPr>
              <w:t>Rejected with reason (e.g. missing patient_id)</w:t>
            </w:r>
          </w:p>
        </w:tc>
      </w:tr>
      <w:tr>
        <w:tc>
          <w:tcPr>
            <w:tcW w:type="dxa" w:w="2880"/>
          </w:tcPr>
          <w:p>
            <w:r>
              <w:rPr>
                <w:sz w:val="20"/>
              </w:rPr>
              <w:t>Invalid dates / numbers</w:t>
            </w:r>
          </w:p>
        </w:tc>
        <w:tc>
          <w:tcPr>
            <w:tcW w:type="dxa" w:w="6624"/>
          </w:tcPr>
          <w:p>
            <w:r>
              <w:rPr>
                <w:sz w:val="20"/>
              </w:rPr>
              <w:t>Rejected (bad dob, discharge before admission, negative cost or bed_count)</w:t>
            </w:r>
          </w:p>
        </w:tc>
      </w:tr>
      <w:tr>
        <w:tc>
          <w:tcPr>
            <w:tcW w:type="dxa" w:w="2880"/>
          </w:tcPr>
          <w:p>
            <w:r>
              <w:rPr>
                <w:sz w:val="20"/>
              </w:rPr>
              <w:t>Text formatting</w:t>
            </w:r>
          </w:p>
        </w:tc>
        <w:tc>
          <w:tcPr>
            <w:tcW w:type="dxa" w:w="6624"/>
          </w:tcPr>
          <w:p>
            <w:r>
              <w:rPr>
                <w:sz w:val="20"/>
              </w:rPr>
              <w:t>Fixed, not rejected: trim, initCap for names/cities, upper for IDs and gender</w:t>
            </w:r>
          </w:p>
        </w:tc>
      </w:tr>
      <w:tr>
        <w:tc>
          <w:tcPr>
            <w:tcW w:type="dxa" w:w="2880"/>
          </w:tcPr>
          <w:p>
            <w:r>
              <w:rPr>
                <w:sz w:val="20"/>
              </w:rPr>
              <w:t>Incomplete visit (no discharge_date)</w:t>
            </w:r>
          </w:p>
        </w:tc>
        <w:tc>
          <w:tcPr>
            <w:tcW w:type="dxa" w:w="6624"/>
          </w:tcPr>
          <w:p>
            <w:r>
              <w:rPr>
                <w:sz w:val="20"/>
              </w:rPr>
              <w:t>Accepted as an open visit; updated later when discharge arrives</w:t>
            </w:r>
          </w:p>
        </w:tc>
      </w:tr>
      <w:tr>
        <w:tc>
          <w:tcPr>
            <w:tcW w:type="dxa" w:w="2880"/>
          </w:tcPr>
          <w:p>
            <w:r>
              <w:rPr>
                <w:sz w:val="20"/>
              </w:rPr>
              <w:t>Unmatched visit reference</w:t>
            </w:r>
          </w:p>
        </w:tc>
        <w:tc>
          <w:tcPr>
            <w:tcW w:type="dxa" w:w="6624"/>
          </w:tcPr>
          <w:p>
            <w:r>
              <w:rPr>
                <w:sz w:val="20"/>
              </w:rPr>
              <w:t>Checked in df_staging_visit with Lookups; rejected with reason, can be reprocessed later</w:t>
            </w:r>
          </w:p>
        </w:tc>
      </w:tr>
      <w:tr>
        <w:tc>
          <w:tcPr>
            <w:tcW w:type="dxa" w:w="2880"/>
          </w:tcPr>
          <w:p>
            <w:r>
              <w:rPr>
                <w:sz w:val="20"/>
              </w:rPr>
              <w:t>Reconciliation</w:t>
            </w:r>
          </w:p>
        </w:tc>
        <w:tc>
          <w:tcPr>
            <w:tcW w:type="dxa" w:w="6624"/>
          </w:tcPr>
          <w:p>
            <w:r>
              <w:rPr>
                <w:sz w:val="20"/>
              </w:rPr>
              <w:t>input rows = accepted + rejected + duplicates</w:t>
            </w:r>
          </w:p>
        </w:tc>
      </w:tr>
    </w:tbl>
    <w:p/>
    <w:p>
      <w:pPr>
        <w:pStyle w:val="Heading1"/>
      </w:pPr>
      <w:r>
        <w:t>7. Processing counts (batch 1)</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304"/>
            <w:shd w:val="clear" w:color="auto" w:fill="1F4E79"/>
          </w:tcPr>
          <w:p>
            <w:r>
              <w:rPr>
                <w:sz w:val="20"/>
              </w:rPr>
            </w:r>
            <w:r>
              <w:rPr>
                <w:b/>
                <w:color w:val="FFFFFF"/>
                <w:sz w:val="20"/>
              </w:rPr>
              <w:t>Dataset</w:t>
            </w:r>
          </w:p>
        </w:tc>
        <w:tc>
          <w:tcPr>
            <w:tcW w:type="dxa" w:w="1728"/>
            <w:shd w:val="clear" w:color="auto" w:fill="1F4E79"/>
          </w:tcPr>
          <w:p>
            <w:r>
              <w:rPr>
                <w:sz w:val="20"/>
              </w:rPr>
            </w:r>
            <w:r>
              <w:rPr>
                <w:b/>
                <w:color w:val="FFFFFF"/>
                <w:sz w:val="20"/>
              </w:rPr>
              <w:t>Input</w:t>
            </w:r>
          </w:p>
        </w:tc>
        <w:tc>
          <w:tcPr>
            <w:tcW w:type="dxa" w:w="1728"/>
            <w:shd w:val="clear" w:color="auto" w:fill="1F4E79"/>
          </w:tcPr>
          <w:p>
            <w:r>
              <w:rPr>
                <w:sz w:val="20"/>
              </w:rPr>
            </w:r>
            <w:r>
              <w:rPr>
                <w:b/>
                <w:color w:val="FFFFFF"/>
                <w:sz w:val="20"/>
              </w:rPr>
              <w:t>Accepted</w:t>
            </w:r>
          </w:p>
        </w:tc>
        <w:tc>
          <w:tcPr>
            <w:tcW w:type="dxa" w:w="1728"/>
            <w:shd w:val="clear" w:color="auto" w:fill="1F4E79"/>
          </w:tcPr>
          <w:p>
            <w:r>
              <w:rPr>
                <w:sz w:val="20"/>
              </w:rPr>
            </w:r>
            <w:r>
              <w:rPr>
                <w:b/>
                <w:color w:val="FFFFFF"/>
                <w:sz w:val="20"/>
              </w:rPr>
              <w:t>Rejected</w:t>
            </w:r>
          </w:p>
        </w:tc>
        <w:tc>
          <w:tcPr>
            <w:tcW w:type="dxa" w:w="1728"/>
            <w:shd w:val="clear" w:color="auto" w:fill="1F4E79"/>
          </w:tcPr>
          <w:p>
            <w:r>
              <w:rPr>
                <w:sz w:val="20"/>
              </w:rPr>
            </w:r>
            <w:r>
              <w:rPr>
                <w:b/>
                <w:color w:val="FFFFFF"/>
                <w:sz w:val="20"/>
              </w:rPr>
              <w:t>Duplicates</w:t>
            </w:r>
          </w:p>
        </w:tc>
      </w:tr>
      <w:tr>
        <w:tc>
          <w:tcPr>
            <w:tcW w:type="dxa" w:w="2304"/>
          </w:tcPr>
          <w:p>
            <w:r>
              <w:rPr>
                <w:sz w:val="20"/>
              </w:rPr>
              <w:t>patient</w:t>
            </w:r>
          </w:p>
        </w:tc>
        <w:tc>
          <w:tcPr>
            <w:tcW w:type="dxa" w:w="1728"/>
          </w:tcPr>
          <w:p>
            <w:r>
              <w:rPr>
                <w:sz w:val="20"/>
              </w:rPr>
              <w:t>5</w:t>
            </w:r>
          </w:p>
        </w:tc>
        <w:tc>
          <w:tcPr>
            <w:tcW w:type="dxa" w:w="1728"/>
          </w:tcPr>
          <w:p>
            <w:r>
              <w:rPr>
                <w:sz w:val="20"/>
              </w:rPr>
              <w:t>5</w:t>
            </w:r>
          </w:p>
        </w:tc>
        <w:tc>
          <w:tcPr>
            <w:tcW w:type="dxa" w:w="1728"/>
          </w:tcPr>
          <w:p>
            <w:r>
              <w:rPr>
                <w:sz w:val="20"/>
              </w:rPr>
              <w:t>0</w:t>
            </w:r>
          </w:p>
        </w:tc>
        <w:tc>
          <w:tcPr>
            <w:tcW w:type="dxa" w:w="1728"/>
          </w:tcPr>
          <w:p>
            <w:r>
              <w:rPr>
                <w:sz w:val="20"/>
              </w:rPr>
              <w:t>0</w:t>
            </w:r>
          </w:p>
        </w:tc>
      </w:tr>
      <w:tr>
        <w:tc>
          <w:tcPr>
            <w:tcW w:type="dxa" w:w="2304"/>
          </w:tcPr>
          <w:p>
            <w:r>
              <w:rPr>
                <w:sz w:val="20"/>
              </w:rPr>
              <w:t>hospital</w:t>
            </w:r>
          </w:p>
        </w:tc>
        <w:tc>
          <w:tcPr>
            <w:tcW w:type="dxa" w:w="1728"/>
          </w:tcPr>
          <w:p>
            <w:r>
              <w:rPr>
                <w:sz w:val="20"/>
              </w:rPr>
              <w:t>5</w:t>
            </w:r>
          </w:p>
        </w:tc>
        <w:tc>
          <w:tcPr>
            <w:tcW w:type="dxa" w:w="1728"/>
          </w:tcPr>
          <w:p>
            <w:r>
              <w:rPr>
                <w:sz w:val="20"/>
              </w:rPr>
              <w:t>5</w:t>
            </w:r>
          </w:p>
        </w:tc>
        <w:tc>
          <w:tcPr>
            <w:tcW w:type="dxa" w:w="1728"/>
          </w:tcPr>
          <w:p>
            <w:r>
              <w:rPr>
                <w:sz w:val="20"/>
              </w:rPr>
              <w:t>0</w:t>
            </w:r>
          </w:p>
        </w:tc>
        <w:tc>
          <w:tcPr>
            <w:tcW w:type="dxa" w:w="1728"/>
          </w:tcPr>
          <w:p>
            <w:r>
              <w:rPr>
                <w:sz w:val="20"/>
              </w:rPr>
              <w:t>0</w:t>
            </w:r>
          </w:p>
        </w:tc>
      </w:tr>
      <w:tr>
        <w:tc>
          <w:tcPr>
            <w:tcW w:type="dxa" w:w="2304"/>
          </w:tcPr>
          <w:p>
            <w:r>
              <w:rPr>
                <w:sz w:val="20"/>
              </w:rPr>
              <w:t>diagnosis</w:t>
            </w:r>
          </w:p>
        </w:tc>
        <w:tc>
          <w:tcPr>
            <w:tcW w:type="dxa" w:w="1728"/>
          </w:tcPr>
          <w:p>
            <w:r>
              <w:rPr>
                <w:sz w:val="20"/>
              </w:rPr>
              <w:t>5</w:t>
            </w:r>
          </w:p>
        </w:tc>
        <w:tc>
          <w:tcPr>
            <w:tcW w:type="dxa" w:w="1728"/>
          </w:tcPr>
          <w:p>
            <w:r>
              <w:rPr>
                <w:sz w:val="20"/>
              </w:rPr>
              <w:t>5</w:t>
            </w:r>
          </w:p>
        </w:tc>
        <w:tc>
          <w:tcPr>
            <w:tcW w:type="dxa" w:w="1728"/>
          </w:tcPr>
          <w:p>
            <w:r>
              <w:rPr>
                <w:sz w:val="20"/>
              </w:rPr>
              <w:t>0</w:t>
            </w:r>
          </w:p>
        </w:tc>
        <w:tc>
          <w:tcPr>
            <w:tcW w:type="dxa" w:w="1728"/>
          </w:tcPr>
          <w:p>
            <w:r>
              <w:rPr>
                <w:sz w:val="20"/>
              </w:rPr>
              <w:t>0</w:t>
            </w:r>
          </w:p>
        </w:tc>
      </w:tr>
      <w:tr>
        <w:tc>
          <w:tcPr>
            <w:tcW w:type="dxa" w:w="2304"/>
          </w:tcPr>
          <w:p>
            <w:r>
              <w:rPr>
                <w:sz w:val="20"/>
              </w:rPr>
              <w:t>visit</w:t>
            </w:r>
          </w:p>
        </w:tc>
        <w:tc>
          <w:tcPr>
            <w:tcW w:type="dxa" w:w="1728"/>
          </w:tcPr>
          <w:p>
            <w:r>
              <w:rPr>
                <w:sz w:val="20"/>
              </w:rPr>
              <w:t>8</w:t>
            </w:r>
          </w:p>
        </w:tc>
        <w:tc>
          <w:tcPr>
            <w:tcW w:type="dxa" w:w="1728"/>
          </w:tcPr>
          <w:p>
            <w:r>
              <w:rPr>
                <w:sz w:val="20"/>
              </w:rPr>
              <w:t>8</w:t>
            </w:r>
          </w:p>
        </w:tc>
        <w:tc>
          <w:tcPr>
            <w:tcW w:type="dxa" w:w="1728"/>
          </w:tcPr>
          <w:p>
            <w:r>
              <w:rPr>
                <w:sz w:val="20"/>
              </w:rPr>
              <w:t>0</w:t>
            </w:r>
          </w:p>
        </w:tc>
        <w:tc>
          <w:tcPr>
            <w:tcW w:type="dxa" w:w="1728"/>
          </w:tcPr>
          <w:p>
            <w:r>
              <w:rPr>
                <w:sz w:val="20"/>
              </w:rPr>
              <w:t>0</w:t>
            </w:r>
          </w:p>
        </w:tc>
      </w:tr>
    </w:tbl>
    <w:p/>
    <w:p>
      <w:r>
        <w:t>The sample data had no bad rows, so 0 rows were rejected. The rejected branch and reject_reason are built in every flow and are shown in the data flow screenshots; Code/test_data holds extra bad-data files for future testing.</w:t>
      </w:r>
    </w:p>
    <w:p>
      <w:pPr>
        <w:pStyle w:val="Heading1"/>
      </w:pPr>
      <w:r>
        <w:t>8. Challenges and fixes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4E79"/>
          </w:tcPr>
          <w:p>
            <w:r>
              <w:rPr>
                <w:sz w:val="20"/>
              </w:rPr>
            </w:r>
            <w:r>
              <w:rPr>
                <w:b/>
                <w:color w:val="FFFFFF"/>
                <w:sz w:val="20"/>
              </w:rPr>
              <w:t>Challenge</w:t>
            </w:r>
          </w:p>
        </w:tc>
        <w:tc>
          <w:tcPr>
            <w:tcW w:type="dxa" w:w="3168"/>
            <w:shd w:val="clear" w:color="auto" w:fill="1F4E79"/>
          </w:tcPr>
          <w:p>
            <w:r>
              <w:rPr>
                <w:sz w:val="20"/>
              </w:rPr>
            </w:r>
            <w:r>
              <w:rPr>
                <w:b/>
                <w:color w:val="FFFFFF"/>
                <w:sz w:val="20"/>
              </w:rPr>
              <w:t>Cause</w:t>
            </w:r>
          </w:p>
        </w:tc>
        <w:tc>
          <w:tcPr>
            <w:tcW w:type="dxa" w:w="3888"/>
            <w:shd w:val="clear" w:color="auto" w:fill="1F4E79"/>
          </w:tcPr>
          <w:p>
            <w:r>
              <w:rPr>
                <w:sz w:val="20"/>
              </w:rPr>
            </w:r>
            <w:r>
              <w:rPr>
                <w:b/>
                <w:color w:val="FFFFFF"/>
                <w:sz w:val="20"/>
              </w:rPr>
              <w:t>How it was fixed</w:t>
            </w:r>
          </w:p>
        </w:tc>
      </w:tr>
      <w:tr>
        <w:tc>
          <w:tcPr>
            <w:tcW w:type="dxa" w:w="2448"/>
          </w:tcPr>
          <w:p>
            <w:r>
              <w:rPr>
                <w:sz w:val="20"/>
              </w:rPr>
              <w:t>pl_staging parameter errors</w:t>
            </w:r>
          </w:p>
        </w:tc>
        <w:tc>
          <w:tcPr>
            <w:tcW w:type="dxa" w:w="3168"/>
          </w:tcPr>
          <w:p>
            <w:r>
              <w:rPr>
                <w:sz w:val="20"/>
              </w:rPr>
              <w:t>Paths were typed as fixed text, and expressions mixed text and parameters</w:t>
            </w:r>
          </w:p>
        </w:tc>
        <w:tc>
          <w:tcPr>
            <w:tcW w:type="dxa" w:w="3888"/>
          </w:tcPr>
          <w:p>
            <w:r>
              <w:rPr>
                <w:sz w:val="20"/>
              </w:rPr>
              <w:t>Built every path with @concat(..., pipeline().parameters.runId / runDate)</w:t>
            </w:r>
          </w:p>
        </w:tc>
      </w:tr>
      <w:tr>
        <w:tc>
          <w:tcPr>
            <w:tcW w:type="dxa" w:w="2448"/>
          </w:tcPr>
          <w:p>
            <w:r>
              <w:rPr>
                <w:sz w:val="20"/>
              </w:rPr>
              <w:t>Parquet file looks like gibberish in portal</w:t>
            </w:r>
          </w:p>
        </w:tc>
        <w:tc>
          <w:tcPr>
            <w:tcW w:type="dxa" w:w="3168"/>
          </w:tcPr>
          <w:p>
            <w:r>
              <w:rPr>
                <w:sz w:val="20"/>
              </w:rPr>
              <w:t>Parquet is a binary format, not text</w:t>
            </w:r>
          </w:p>
        </w:tc>
        <w:tc>
          <w:tcPr>
            <w:tcW w:type="dxa" w:w="3888"/>
          </w:tcPr>
          <w:p>
            <w:r>
              <w:rPr>
                <w:sz w:val="20"/>
              </w:rPr>
              <w:t>Normal; checked contents with Data preview in the data flow instead</w:t>
            </w:r>
          </w:p>
        </w:tc>
      </w:tr>
      <w:tr>
        <w:tc>
          <w:tcPr>
            <w:tcW w:type="dxa" w:w="2448"/>
          </w:tcPr>
          <w:p>
            <w:r>
              <w:rPr>
                <w:sz w:val="20"/>
              </w:rPr>
              <w:t>Visit checks need the other datasets</w:t>
            </w:r>
          </w:p>
        </w:tc>
        <w:tc>
          <w:tcPr>
            <w:tcW w:type="dxa" w:w="3168"/>
          </w:tcPr>
          <w:p>
            <w:r>
              <w:rPr>
                <w:sz w:val="20"/>
              </w:rPr>
              <w:t>Lookups read accepted patient/hospital/diagnosis output</w:t>
            </w:r>
          </w:p>
        </w:tc>
        <w:tc>
          <w:tcPr>
            <w:tcW w:type="dxa" w:w="3888"/>
          </w:tcPr>
          <w:p>
            <w:r>
              <w:rPr>
                <w:sz w:val="20"/>
              </w:rPr>
              <w:t>pl_staging runs df_visit only after the other three succeed</w:t>
            </w:r>
          </w:p>
        </w:tc>
      </w:tr>
      <w:tr>
        <w:tc>
          <w:tcPr>
            <w:tcW w:type="dxa" w:w="2448"/>
          </w:tcPr>
          <w:p>
            <w:r>
              <w:rPr>
                <w:sz w:val="20"/>
              </w:rPr>
              <w:t>Data flow debug is slow to start</w:t>
            </w:r>
          </w:p>
        </w:tc>
        <w:tc>
          <w:tcPr>
            <w:tcW w:type="dxa" w:w="3168"/>
          </w:tcPr>
          <w:p>
            <w:r>
              <w:rPr>
                <w:sz w:val="20"/>
              </w:rPr>
              <w:t>Spark debug cluster takes a few minutes</w:t>
            </w:r>
          </w:p>
        </w:tc>
        <w:tc>
          <w:tcPr>
            <w:tcW w:type="dxa" w:w="3888"/>
          </w:tcPr>
          <w:p>
            <w:r>
              <w:rPr>
                <w:sz w:val="20"/>
              </w:rPr>
              <w:t>Turned Data flow debug on before starting work; turned it off afterwards to save cost</w:t>
            </w:r>
          </w:p>
        </w:tc>
      </w:tr>
    </w:tbl>
    <w:p/>
    <w:p>
      <w:pPr>
        <w:pStyle w:val="Heading1"/>
      </w:pPr>
      <w:r>
        <w:t>9. Evidence (Screenshots folder)</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4E79"/>
          </w:tcPr>
          <w:p>
            <w:r>
              <w:rPr>
                <w:sz w:val="20"/>
              </w:rPr>
            </w:r>
            <w:r>
              <w:rPr>
                <w:b/>
                <w:color w:val="FFFFFF"/>
                <w:sz w:val="20"/>
              </w:rPr>
              <w:t>Screenshot file</w:t>
            </w:r>
          </w:p>
        </w:tc>
        <w:tc>
          <w:tcPr>
            <w:tcW w:type="dxa" w:w="6336"/>
            <w:shd w:val="clear" w:color="auto" w:fill="1F4E79"/>
          </w:tcPr>
          <w:p>
            <w:r>
              <w:rPr>
                <w:sz w:val="20"/>
              </w:rPr>
            </w:r>
            <w:r>
              <w:rPr>
                <w:b/>
                <w:color w:val="FFFFFF"/>
                <w:sz w:val="20"/>
              </w:rPr>
              <w:t>What it shows</w:t>
            </w:r>
          </w:p>
        </w:tc>
      </w:tr>
      <w:tr>
        <w:tc>
          <w:tcPr>
            <w:tcW w:type="dxa" w:w="3168"/>
          </w:tcPr>
          <w:p>
            <w:r>
              <w:rPr>
                <w:sz w:val="20"/>
              </w:rPr>
              <w:t>Step_3_Screenshot_1.png</w:t>
            </w:r>
          </w:p>
        </w:tc>
        <w:tc>
          <w:tcPr>
            <w:tcW w:type="dxa" w:w="6336"/>
          </w:tcPr>
          <w:p>
            <w:r>
              <w:rPr>
                <w:sz w:val="20"/>
              </w:rPr>
              <w:t>ds_landing_csv dataset settings</w:t>
            </w:r>
          </w:p>
        </w:tc>
      </w:tr>
      <w:tr>
        <w:tc>
          <w:tcPr>
            <w:tcW w:type="dxa" w:w="3168"/>
          </w:tcPr>
          <w:p>
            <w:r>
              <w:rPr>
                <w:sz w:val="20"/>
              </w:rPr>
              <w:t>Step_3_Screenshot_2.png</w:t>
            </w:r>
          </w:p>
        </w:tc>
        <w:tc>
          <w:tcPr>
            <w:tcW w:type="dxa" w:w="6336"/>
          </w:tcPr>
          <w:p>
            <w:r>
              <w:rPr>
                <w:sz w:val="20"/>
              </w:rPr>
              <w:t>ds_staging_parquet dataset settings</w:t>
            </w:r>
          </w:p>
        </w:tc>
      </w:tr>
      <w:tr>
        <w:tc>
          <w:tcPr>
            <w:tcW w:type="dxa" w:w="3168"/>
          </w:tcPr>
          <w:p>
            <w:r>
              <w:rPr>
                <w:sz w:val="20"/>
              </w:rPr>
              <w:t>Step_3_Screenshot_3.png</w:t>
            </w:r>
          </w:p>
        </w:tc>
        <w:tc>
          <w:tcPr>
            <w:tcW w:type="dxa" w:w="6336"/>
          </w:tcPr>
          <w:p>
            <w:r>
              <w:rPr>
                <w:sz w:val="20"/>
              </w:rPr>
              <w:t>df_staging_patient source</w:t>
            </w:r>
          </w:p>
        </w:tc>
      </w:tr>
      <w:tr>
        <w:tc>
          <w:tcPr>
            <w:tcW w:type="dxa" w:w="3168"/>
          </w:tcPr>
          <w:p>
            <w:r>
              <w:rPr>
                <w:sz w:val="20"/>
              </w:rPr>
              <w:t>Step_3_Screenshot_4.png</w:t>
            </w:r>
          </w:p>
        </w:tc>
        <w:tc>
          <w:tcPr>
            <w:tcW w:type="dxa" w:w="6336"/>
          </w:tcPr>
          <w:p>
            <w:r>
              <w:rPr>
                <w:sz w:val="20"/>
              </w:rPr>
              <w:t>Explicit schema (Projection) for patient</w:t>
            </w:r>
          </w:p>
        </w:tc>
      </w:tr>
      <w:tr>
        <w:tc>
          <w:tcPr>
            <w:tcW w:type="dxa" w:w="3168"/>
          </w:tcPr>
          <w:p>
            <w:r>
              <w:rPr>
                <w:sz w:val="20"/>
              </w:rPr>
              <w:t>Step_3_Screenshot_5.png</w:t>
            </w:r>
          </w:p>
        </w:tc>
        <w:tc>
          <w:tcPr>
            <w:tcW w:type="dxa" w:w="6336"/>
          </w:tcPr>
          <w:p>
            <w:r>
              <w:rPr>
                <w:sz w:val="20"/>
              </w:rPr>
              <w:t>cleanPatient Derived Column expressions</w:t>
            </w:r>
          </w:p>
        </w:tc>
      </w:tr>
      <w:tr>
        <w:tc>
          <w:tcPr>
            <w:tcW w:type="dxa" w:w="3168"/>
          </w:tcPr>
          <w:p>
            <w:r>
              <w:rPr>
                <w:sz w:val="20"/>
              </w:rPr>
              <w:t>Step_3_Screenshot_6.png</w:t>
            </w:r>
          </w:p>
        </w:tc>
        <w:tc>
          <w:tcPr>
            <w:tcW w:type="dxa" w:w="6336"/>
          </w:tcPr>
          <w:p>
            <w:r>
              <w:rPr>
                <w:sz w:val="20"/>
              </w:rPr>
              <w:t>Data preview after cleaning, with batch_id</w:t>
            </w:r>
          </w:p>
        </w:tc>
      </w:tr>
      <w:tr>
        <w:tc>
          <w:tcPr>
            <w:tcW w:type="dxa" w:w="3168"/>
          </w:tcPr>
          <w:p>
            <w:r>
              <w:rPr>
                <w:sz w:val="20"/>
              </w:rPr>
              <w:t>Step_3_Screenshot_7.png</w:t>
            </w:r>
          </w:p>
        </w:tc>
        <w:tc>
          <w:tcPr>
            <w:tcW w:type="dxa" w:w="6336"/>
          </w:tcPr>
          <w:p>
            <w:r>
              <w:rPr>
                <w:sz w:val="20"/>
              </w:rPr>
              <w:t>checkPatient Conditional Split rule</w:t>
            </w:r>
          </w:p>
        </w:tc>
      </w:tr>
      <w:tr>
        <w:tc>
          <w:tcPr>
            <w:tcW w:type="dxa" w:w="3168"/>
          </w:tcPr>
          <w:p>
            <w:r>
              <w:rPr>
                <w:sz w:val="20"/>
              </w:rPr>
              <w:t>Step_3_Screenshot_8.png</w:t>
            </w:r>
          </w:p>
        </w:tc>
        <w:tc>
          <w:tcPr>
            <w:tcW w:type="dxa" w:w="6336"/>
          </w:tcPr>
          <w:p>
            <w:r>
              <w:rPr>
                <w:sz w:val="20"/>
              </w:rPr>
              <w:t>dedupPatient preview (5 rows)</w:t>
            </w:r>
          </w:p>
        </w:tc>
      </w:tr>
      <w:tr>
        <w:tc>
          <w:tcPr>
            <w:tcW w:type="dxa" w:w="3168"/>
          </w:tcPr>
          <w:p>
            <w:r>
              <w:rPr>
                <w:sz w:val="20"/>
              </w:rPr>
              <w:t>Step_3_Screenshot_9.png</w:t>
            </w:r>
          </w:p>
        </w:tc>
        <w:tc>
          <w:tcPr>
            <w:tcW w:type="dxa" w:w="6336"/>
          </w:tcPr>
          <w:p>
            <w:r>
              <w:rPr>
                <w:sz w:val="20"/>
              </w:rPr>
              <w:t>Full patient flow with accepted and rejected sinks</w:t>
            </w:r>
          </w:p>
        </w:tc>
      </w:tr>
      <w:tr>
        <w:tc>
          <w:tcPr>
            <w:tcW w:type="dxa" w:w="3168"/>
          </w:tcPr>
          <w:p>
            <w:r>
              <w:rPr>
                <w:sz w:val="20"/>
              </w:rPr>
              <w:t>Step_3_Screenshot_10.png</w:t>
            </w:r>
          </w:p>
        </w:tc>
        <w:tc>
          <w:tcPr>
            <w:tcW w:type="dxa" w:w="6336"/>
          </w:tcPr>
          <w:p>
            <w:r>
              <w:rPr>
                <w:sz w:val="20"/>
              </w:rPr>
              <w:t>df_patient debug run Succeeded</w:t>
            </w:r>
          </w:p>
        </w:tc>
      </w:tr>
      <w:tr>
        <w:tc>
          <w:tcPr>
            <w:tcW w:type="dxa" w:w="3168"/>
          </w:tcPr>
          <w:p>
            <w:r>
              <w:rPr>
                <w:sz w:val="20"/>
              </w:rPr>
              <w:t>Step_3_Screenshot_11.png</w:t>
            </w:r>
          </w:p>
        </w:tc>
        <w:tc>
          <w:tcPr>
            <w:tcW w:type="dxa" w:w="6336"/>
          </w:tcPr>
          <w:p>
            <w:r>
              <w:rPr>
                <w:sz w:val="20"/>
              </w:rPr>
              <w:t>Parquet file in staging/patient/accepted/&lt;runId&gt;</w:t>
            </w:r>
          </w:p>
        </w:tc>
      </w:tr>
      <w:tr>
        <w:tc>
          <w:tcPr>
            <w:tcW w:type="dxa" w:w="3168"/>
          </w:tcPr>
          <w:p>
            <w:r>
              <w:rPr>
                <w:sz w:val="20"/>
              </w:rPr>
              <w:t>Step_3_Screenshot_12.png</w:t>
            </w:r>
          </w:p>
        </w:tc>
        <w:tc>
          <w:tcPr>
            <w:tcW w:type="dxa" w:w="6336"/>
          </w:tcPr>
          <w:p>
            <w:r>
              <w:rPr>
                <w:sz w:val="20"/>
              </w:rPr>
              <w:t>runId data flow parameter</w:t>
            </w:r>
          </w:p>
        </w:tc>
      </w:tr>
      <w:tr>
        <w:tc>
          <w:tcPr>
            <w:tcW w:type="dxa" w:w="3168"/>
          </w:tcPr>
          <w:p>
            <w:r>
              <w:rPr>
                <w:sz w:val="20"/>
              </w:rPr>
              <w:t>Step_3_Screenshot_13.png</w:t>
            </w:r>
          </w:p>
        </w:tc>
        <w:tc>
          <w:tcPr>
            <w:tcW w:type="dxa" w:w="6336"/>
          </w:tcPr>
          <w:p>
            <w:r>
              <w:rPr>
                <w:sz w:val="20"/>
              </w:rPr>
              <w:t>pl_staging canvas</w:t>
            </w:r>
          </w:p>
        </w:tc>
      </w:tr>
      <w:tr>
        <w:tc>
          <w:tcPr>
            <w:tcW w:type="dxa" w:w="3168"/>
          </w:tcPr>
          <w:p>
            <w:r>
              <w:rPr>
                <w:sz w:val="20"/>
              </w:rPr>
              <w:t>Step_3_Screenshot_14.png</w:t>
            </w:r>
          </w:p>
        </w:tc>
        <w:tc>
          <w:tcPr>
            <w:tcW w:type="dxa" w:w="6336"/>
          </w:tcPr>
          <w:p>
            <w:r>
              <w:rPr>
                <w:sz w:val="20"/>
              </w:rPr>
              <w:t>df_staging_hospital flow</w:t>
            </w:r>
          </w:p>
        </w:tc>
      </w:tr>
      <w:tr>
        <w:tc>
          <w:tcPr>
            <w:tcW w:type="dxa" w:w="3168"/>
          </w:tcPr>
          <w:p>
            <w:r>
              <w:rPr>
                <w:sz w:val="20"/>
              </w:rPr>
              <w:t>Step_3_Screenshot_15.png</w:t>
            </w:r>
          </w:p>
        </w:tc>
        <w:tc>
          <w:tcPr>
            <w:tcW w:type="dxa" w:w="6336"/>
          </w:tcPr>
          <w:p>
            <w:r>
              <w:rPr>
                <w:sz w:val="20"/>
              </w:rPr>
              <w:t>df_staging_diagnosis flow</w:t>
            </w:r>
          </w:p>
        </w:tc>
      </w:tr>
      <w:tr>
        <w:tc>
          <w:tcPr>
            <w:tcW w:type="dxa" w:w="3168"/>
          </w:tcPr>
          <w:p>
            <w:r>
              <w:rPr>
                <w:sz w:val="20"/>
              </w:rPr>
              <w:t>Step_3_Screenshot_16.png</w:t>
            </w:r>
          </w:p>
        </w:tc>
        <w:tc>
          <w:tcPr>
            <w:tcW w:type="dxa" w:w="6336"/>
          </w:tcPr>
          <w:p>
            <w:r>
              <w:rPr>
                <w:sz w:val="20"/>
              </w:rPr>
              <w:t>df_staging_visit with Lookups (8 rows)</w:t>
            </w:r>
          </w:p>
        </w:tc>
      </w:tr>
      <w:tr>
        <w:tc>
          <w:tcPr>
            <w:tcW w:type="dxa" w:w="3168"/>
          </w:tcPr>
          <w:p>
            <w:r>
              <w:rPr>
                <w:sz w:val="20"/>
              </w:rPr>
              <w:t>Step_3_Screenshot_17.png</w:t>
            </w:r>
          </w:p>
        </w:tc>
        <w:tc>
          <w:tcPr>
            <w:tcW w:type="dxa" w:w="6336"/>
          </w:tcPr>
          <w:p>
            <w:r>
              <w:rPr>
                <w:sz w:val="20"/>
              </w:rPr>
              <w:t>df_staging_visit full flow (unknownRef split)</w:t>
            </w:r>
          </w:p>
        </w:tc>
      </w:tr>
      <w:tr>
        <w:tc>
          <w:tcPr>
            <w:tcW w:type="dxa" w:w="3168"/>
          </w:tcPr>
          <w:p>
            <w:r>
              <w:rPr>
                <w:sz w:val="20"/>
              </w:rPr>
              <w:t>Step_3_Screenshot_18.png</w:t>
            </w:r>
          </w:p>
        </w:tc>
        <w:tc>
          <w:tcPr>
            <w:tcW w:type="dxa" w:w="6336"/>
          </w:tcPr>
          <w:p>
            <w:r>
              <w:rPr>
                <w:sz w:val="20"/>
              </w:rPr>
              <w:t>pl_staging Monitor: all 4 data flows Succeeded</w:t>
            </w:r>
          </w:p>
        </w:tc>
      </w:tr>
      <w:tr>
        <w:tc>
          <w:tcPr>
            <w:tcW w:type="dxa" w:w="3168"/>
          </w:tcPr>
          <w:p>
            <w:r>
              <w:rPr>
                <w:sz w:val="20"/>
              </w:rPr>
              <w:t>Step_3_Screenshot_19.png</w:t>
            </w:r>
          </w:p>
        </w:tc>
        <w:tc>
          <w:tcPr>
            <w:tcW w:type="dxa" w:w="6336"/>
          </w:tcPr>
          <w:p>
            <w:r>
              <w:rPr>
                <w:sz w:val="20"/>
              </w:rPr>
              <w:t>pl_staging pipeline status Succeeded</w:t>
            </w:r>
          </w:p>
        </w:tc>
      </w:tr>
      <w:tr>
        <w:tc>
          <w:tcPr>
            <w:tcW w:type="dxa" w:w="3168"/>
          </w:tcPr>
          <w:p>
            <w:r>
              <w:rPr>
                <w:sz w:val="20"/>
              </w:rPr>
              <w:t>Step_3_Screenshot_20.png</w:t>
            </w:r>
          </w:p>
        </w:tc>
        <w:tc>
          <w:tcPr>
            <w:tcW w:type="dxa" w:w="6336"/>
          </w:tcPr>
          <w:p>
            <w:r>
              <w:rPr>
                <w:sz w:val="20"/>
              </w:rPr>
              <w:t>staging container with one folder per dataset</w:t>
            </w:r>
          </w:p>
        </w:tc>
      </w:tr>
    </w:tbl>
    <w:p/>
    <w:p>
      <w:r>
        <w:drawing>
          <wp:inline xmlns:a="http://schemas.openxmlformats.org/drawingml/2006/main" xmlns:pic="http://schemas.openxmlformats.org/drawingml/2006/picture">
            <wp:extent cx="5669280" cy="3608859"/>
            <wp:docPr id="15" name="Picture 15"/>
            <wp:cNvGraphicFramePr>
              <a:graphicFrameLocks noChangeAspect="1"/>
            </wp:cNvGraphicFramePr>
            <a:graphic>
              <a:graphicData uri="http://schemas.openxmlformats.org/drawingml/2006/picture">
                <pic:pic>
                  <pic:nvPicPr>
                    <pic:cNvPr id="0" name="Step_3_Screenshot_1.png"/>
                    <pic:cNvPicPr/>
                  </pic:nvPicPr>
                  <pic:blipFill>
                    <a:blip r:embed="rId23"/>
                    <a:stretch>
                      <a:fillRect/>
                    </a:stretch>
                  </pic:blipFill>
                  <pic:spPr>
                    <a:xfrm>
                      <a:off x="0" y="0"/>
                      <a:ext cx="5669280" cy="3608859"/>
                    </a:xfrm>
                    <a:prstGeom prst="rect"/>
                  </pic:spPr>
                </pic:pic>
              </a:graphicData>
            </a:graphic>
          </wp:inline>
        </w:drawing>
      </w:r>
    </w:p>
    <w:p>
      <w:r>
        <w:rPr>
          <w:i/>
          <w:sz w:val="18"/>
        </w:rPr>
        <w:t>Step_3_Screenshot_1.png: ds_landing_csv dataset settings</w:t>
      </w:r>
    </w:p>
    <w:p>
      <w:r>
        <w:drawing>
          <wp:inline xmlns:a="http://schemas.openxmlformats.org/drawingml/2006/main" xmlns:pic="http://schemas.openxmlformats.org/drawingml/2006/picture">
            <wp:extent cx="5669280" cy="3467618"/>
            <wp:docPr id="16" name="Picture 16"/>
            <wp:cNvGraphicFramePr>
              <a:graphicFrameLocks noChangeAspect="1"/>
            </wp:cNvGraphicFramePr>
            <a:graphic>
              <a:graphicData uri="http://schemas.openxmlformats.org/drawingml/2006/picture">
                <pic:pic>
                  <pic:nvPicPr>
                    <pic:cNvPr id="0" name="Step_3_Screenshot_2.png"/>
                    <pic:cNvPicPr/>
                  </pic:nvPicPr>
                  <pic:blipFill>
                    <a:blip r:embed="rId24"/>
                    <a:stretch>
                      <a:fillRect/>
                    </a:stretch>
                  </pic:blipFill>
                  <pic:spPr>
                    <a:xfrm>
                      <a:off x="0" y="0"/>
                      <a:ext cx="5669280" cy="3467618"/>
                    </a:xfrm>
                    <a:prstGeom prst="rect"/>
                  </pic:spPr>
                </pic:pic>
              </a:graphicData>
            </a:graphic>
          </wp:inline>
        </w:drawing>
      </w:r>
    </w:p>
    <w:p>
      <w:r>
        <w:rPr>
          <w:i/>
          <w:sz w:val="18"/>
        </w:rPr>
        <w:t>Step_3_Screenshot_2.png: ds_staging_parquet dataset settings</w:t>
      </w:r>
    </w:p>
    <w:p>
      <w:r>
        <w:drawing>
          <wp:inline xmlns:a="http://schemas.openxmlformats.org/drawingml/2006/main" xmlns:pic="http://schemas.openxmlformats.org/drawingml/2006/picture">
            <wp:extent cx="5669280" cy="2989257"/>
            <wp:docPr id="17" name="Picture 17"/>
            <wp:cNvGraphicFramePr>
              <a:graphicFrameLocks noChangeAspect="1"/>
            </wp:cNvGraphicFramePr>
            <a:graphic>
              <a:graphicData uri="http://schemas.openxmlformats.org/drawingml/2006/picture">
                <pic:pic>
                  <pic:nvPicPr>
                    <pic:cNvPr id="0" name="Step_3_Screenshot_3.png"/>
                    <pic:cNvPicPr/>
                  </pic:nvPicPr>
                  <pic:blipFill>
                    <a:blip r:embed="rId25"/>
                    <a:stretch>
                      <a:fillRect/>
                    </a:stretch>
                  </pic:blipFill>
                  <pic:spPr>
                    <a:xfrm>
                      <a:off x="0" y="0"/>
                      <a:ext cx="5669280" cy="2989257"/>
                    </a:xfrm>
                    <a:prstGeom prst="rect"/>
                  </pic:spPr>
                </pic:pic>
              </a:graphicData>
            </a:graphic>
          </wp:inline>
        </w:drawing>
      </w:r>
    </w:p>
    <w:p>
      <w:r>
        <w:rPr>
          <w:i/>
          <w:sz w:val="18"/>
        </w:rPr>
        <w:t>Step_3_Screenshot_3.png: df_staging_patient source</w:t>
      </w:r>
    </w:p>
    <w:p>
      <w:r>
        <w:drawing>
          <wp:inline xmlns:a="http://schemas.openxmlformats.org/drawingml/2006/main" xmlns:pic="http://schemas.openxmlformats.org/drawingml/2006/picture">
            <wp:extent cx="5669280" cy="4189581"/>
            <wp:docPr id="18" name="Picture 18"/>
            <wp:cNvGraphicFramePr>
              <a:graphicFrameLocks noChangeAspect="1"/>
            </wp:cNvGraphicFramePr>
            <a:graphic>
              <a:graphicData uri="http://schemas.openxmlformats.org/drawingml/2006/picture">
                <pic:pic>
                  <pic:nvPicPr>
                    <pic:cNvPr id="0" name="Step_3_Screenshot_4.png"/>
                    <pic:cNvPicPr/>
                  </pic:nvPicPr>
                  <pic:blipFill>
                    <a:blip r:embed="rId26"/>
                    <a:stretch>
                      <a:fillRect/>
                    </a:stretch>
                  </pic:blipFill>
                  <pic:spPr>
                    <a:xfrm>
                      <a:off x="0" y="0"/>
                      <a:ext cx="5669280" cy="4189581"/>
                    </a:xfrm>
                    <a:prstGeom prst="rect"/>
                  </pic:spPr>
                </pic:pic>
              </a:graphicData>
            </a:graphic>
          </wp:inline>
        </w:drawing>
      </w:r>
    </w:p>
    <w:p>
      <w:r>
        <w:rPr>
          <w:i/>
          <w:sz w:val="18"/>
        </w:rPr>
        <w:t>Step_3_Screenshot_4.png: Explicit schema (Projection) for patient</w:t>
      </w:r>
    </w:p>
    <w:p>
      <w:r>
        <w:drawing>
          <wp:inline xmlns:a="http://schemas.openxmlformats.org/drawingml/2006/main" xmlns:pic="http://schemas.openxmlformats.org/drawingml/2006/picture">
            <wp:extent cx="5669280" cy="2580173"/>
            <wp:docPr id="19" name="Picture 19"/>
            <wp:cNvGraphicFramePr>
              <a:graphicFrameLocks noChangeAspect="1"/>
            </wp:cNvGraphicFramePr>
            <a:graphic>
              <a:graphicData uri="http://schemas.openxmlformats.org/drawingml/2006/picture">
                <pic:pic>
                  <pic:nvPicPr>
                    <pic:cNvPr id="0" name="Step_3_Screenshot_5.png"/>
                    <pic:cNvPicPr/>
                  </pic:nvPicPr>
                  <pic:blipFill>
                    <a:blip r:embed="rId27"/>
                    <a:stretch>
                      <a:fillRect/>
                    </a:stretch>
                  </pic:blipFill>
                  <pic:spPr>
                    <a:xfrm>
                      <a:off x="0" y="0"/>
                      <a:ext cx="5669280" cy="2580173"/>
                    </a:xfrm>
                    <a:prstGeom prst="rect"/>
                  </pic:spPr>
                </pic:pic>
              </a:graphicData>
            </a:graphic>
          </wp:inline>
        </w:drawing>
      </w:r>
    </w:p>
    <w:p>
      <w:r>
        <w:rPr>
          <w:i/>
          <w:sz w:val="18"/>
        </w:rPr>
        <w:t>Step_3_Screenshot_5.png: cleanPatient Derived Column expressions</w:t>
      </w:r>
    </w:p>
    <w:p>
      <w:r>
        <w:drawing>
          <wp:inline xmlns:a="http://schemas.openxmlformats.org/drawingml/2006/main" xmlns:pic="http://schemas.openxmlformats.org/drawingml/2006/picture">
            <wp:extent cx="5669280" cy="2313871"/>
            <wp:docPr id="20" name="Picture 20"/>
            <wp:cNvGraphicFramePr>
              <a:graphicFrameLocks noChangeAspect="1"/>
            </wp:cNvGraphicFramePr>
            <a:graphic>
              <a:graphicData uri="http://schemas.openxmlformats.org/drawingml/2006/picture">
                <pic:pic>
                  <pic:nvPicPr>
                    <pic:cNvPr id="0" name="Step_3_Screenshot_6.png"/>
                    <pic:cNvPicPr/>
                  </pic:nvPicPr>
                  <pic:blipFill>
                    <a:blip r:embed="rId28"/>
                    <a:stretch>
                      <a:fillRect/>
                    </a:stretch>
                  </pic:blipFill>
                  <pic:spPr>
                    <a:xfrm>
                      <a:off x="0" y="0"/>
                      <a:ext cx="5669280" cy="2313871"/>
                    </a:xfrm>
                    <a:prstGeom prst="rect"/>
                  </pic:spPr>
                </pic:pic>
              </a:graphicData>
            </a:graphic>
          </wp:inline>
        </w:drawing>
      </w:r>
    </w:p>
    <w:p>
      <w:r>
        <w:rPr>
          <w:i/>
          <w:sz w:val="18"/>
        </w:rPr>
        <w:t>Step_3_Screenshot_6.png: Data preview after cleaning, with batch_id</w:t>
      </w:r>
    </w:p>
    <w:p>
      <w:r>
        <w:drawing>
          <wp:inline xmlns:a="http://schemas.openxmlformats.org/drawingml/2006/main" xmlns:pic="http://schemas.openxmlformats.org/drawingml/2006/picture">
            <wp:extent cx="5669280" cy="3227309"/>
            <wp:docPr id="21" name="Picture 21"/>
            <wp:cNvGraphicFramePr>
              <a:graphicFrameLocks noChangeAspect="1"/>
            </wp:cNvGraphicFramePr>
            <a:graphic>
              <a:graphicData uri="http://schemas.openxmlformats.org/drawingml/2006/picture">
                <pic:pic>
                  <pic:nvPicPr>
                    <pic:cNvPr id="0" name="Step_3_Screenshot_7.png"/>
                    <pic:cNvPicPr/>
                  </pic:nvPicPr>
                  <pic:blipFill>
                    <a:blip r:embed="rId29"/>
                    <a:stretch>
                      <a:fillRect/>
                    </a:stretch>
                  </pic:blipFill>
                  <pic:spPr>
                    <a:xfrm>
                      <a:off x="0" y="0"/>
                      <a:ext cx="5669280" cy="3227309"/>
                    </a:xfrm>
                    <a:prstGeom prst="rect"/>
                  </pic:spPr>
                </pic:pic>
              </a:graphicData>
            </a:graphic>
          </wp:inline>
        </w:drawing>
      </w:r>
    </w:p>
    <w:p>
      <w:r>
        <w:rPr>
          <w:i/>
          <w:sz w:val="18"/>
        </w:rPr>
        <w:t>Step_3_Screenshot_7.png: checkPatient Conditional Split rule</w:t>
      </w:r>
    </w:p>
    <w:p>
      <w:r>
        <w:drawing>
          <wp:inline xmlns:a="http://schemas.openxmlformats.org/drawingml/2006/main" xmlns:pic="http://schemas.openxmlformats.org/drawingml/2006/picture">
            <wp:extent cx="5669280" cy="2578713"/>
            <wp:docPr id="22" name="Picture 22"/>
            <wp:cNvGraphicFramePr>
              <a:graphicFrameLocks noChangeAspect="1"/>
            </wp:cNvGraphicFramePr>
            <a:graphic>
              <a:graphicData uri="http://schemas.openxmlformats.org/drawingml/2006/picture">
                <pic:pic>
                  <pic:nvPicPr>
                    <pic:cNvPr id="0" name="Step_3_Screenshot_8.png"/>
                    <pic:cNvPicPr/>
                  </pic:nvPicPr>
                  <pic:blipFill>
                    <a:blip r:embed="rId30"/>
                    <a:stretch>
                      <a:fillRect/>
                    </a:stretch>
                  </pic:blipFill>
                  <pic:spPr>
                    <a:xfrm>
                      <a:off x="0" y="0"/>
                      <a:ext cx="5669280" cy="2578713"/>
                    </a:xfrm>
                    <a:prstGeom prst="rect"/>
                  </pic:spPr>
                </pic:pic>
              </a:graphicData>
            </a:graphic>
          </wp:inline>
        </w:drawing>
      </w:r>
    </w:p>
    <w:p>
      <w:r>
        <w:rPr>
          <w:i/>
          <w:sz w:val="18"/>
        </w:rPr>
        <w:t>Step_3_Screenshot_8.png: dedupPatient preview (5 rows)</w:t>
      </w:r>
    </w:p>
    <w:p>
      <w:r>
        <w:drawing>
          <wp:inline xmlns:a="http://schemas.openxmlformats.org/drawingml/2006/main" xmlns:pic="http://schemas.openxmlformats.org/drawingml/2006/picture">
            <wp:extent cx="5669280" cy="2767654"/>
            <wp:docPr id="23" name="Picture 23"/>
            <wp:cNvGraphicFramePr>
              <a:graphicFrameLocks noChangeAspect="1"/>
            </wp:cNvGraphicFramePr>
            <a:graphic>
              <a:graphicData uri="http://schemas.openxmlformats.org/drawingml/2006/picture">
                <pic:pic>
                  <pic:nvPicPr>
                    <pic:cNvPr id="0" name="Step_3_Screenshot_9.png"/>
                    <pic:cNvPicPr/>
                  </pic:nvPicPr>
                  <pic:blipFill>
                    <a:blip r:embed="rId31"/>
                    <a:stretch>
                      <a:fillRect/>
                    </a:stretch>
                  </pic:blipFill>
                  <pic:spPr>
                    <a:xfrm>
                      <a:off x="0" y="0"/>
                      <a:ext cx="5669280" cy="2767654"/>
                    </a:xfrm>
                    <a:prstGeom prst="rect"/>
                  </pic:spPr>
                </pic:pic>
              </a:graphicData>
            </a:graphic>
          </wp:inline>
        </w:drawing>
      </w:r>
    </w:p>
    <w:p>
      <w:r>
        <w:rPr>
          <w:i/>
          <w:sz w:val="18"/>
        </w:rPr>
        <w:t>Step_3_Screenshot_9.png: Full patient flow with accepted and rejected sinks</w:t>
      </w:r>
    </w:p>
    <w:p>
      <w:r>
        <w:drawing>
          <wp:inline xmlns:a="http://schemas.openxmlformats.org/drawingml/2006/main" xmlns:pic="http://schemas.openxmlformats.org/drawingml/2006/picture">
            <wp:extent cx="5669280" cy="2641012"/>
            <wp:docPr id="24" name="Picture 24"/>
            <wp:cNvGraphicFramePr>
              <a:graphicFrameLocks noChangeAspect="1"/>
            </wp:cNvGraphicFramePr>
            <a:graphic>
              <a:graphicData uri="http://schemas.openxmlformats.org/drawingml/2006/picture">
                <pic:pic>
                  <pic:nvPicPr>
                    <pic:cNvPr id="0" name="Step_3_Screenshot_10.png"/>
                    <pic:cNvPicPr/>
                  </pic:nvPicPr>
                  <pic:blipFill>
                    <a:blip r:embed="rId32"/>
                    <a:stretch>
                      <a:fillRect/>
                    </a:stretch>
                  </pic:blipFill>
                  <pic:spPr>
                    <a:xfrm>
                      <a:off x="0" y="0"/>
                      <a:ext cx="5669280" cy="2641012"/>
                    </a:xfrm>
                    <a:prstGeom prst="rect"/>
                  </pic:spPr>
                </pic:pic>
              </a:graphicData>
            </a:graphic>
          </wp:inline>
        </w:drawing>
      </w:r>
    </w:p>
    <w:p>
      <w:r>
        <w:rPr>
          <w:i/>
          <w:sz w:val="18"/>
        </w:rPr>
        <w:t>Step_3_Screenshot_10.png: df_patient debug run Succeeded</w:t>
      </w:r>
    </w:p>
    <w:p>
      <w:r>
        <w:drawing>
          <wp:inline xmlns:a="http://schemas.openxmlformats.org/drawingml/2006/main" xmlns:pic="http://schemas.openxmlformats.org/drawingml/2006/picture">
            <wp:extent cx="5669280" cy="2663730"/>
            <wp:docPr id="25" name="Picture 25"/>
            <wp:cNvGraphicFramePr>
              <a:graphicFrameLocks noChangeAspect="1"/>
            </wp:cNvGraphicFramePr>
            <a:graphic>
              <a:graphicData uri="http://schemas.openxmlformats.org/drawingml/2006/picture">
                <pic:pic>
                  <pic:nvPicPr>
                    <pic:cNvPr id="0" name="Step_3_Screenshot_11.png"/>
                    <pic:cNvPicPr/>
                  </pic:nvPicPr>
                  <pic:blipFill>
                    <a:blip r:embed="rId33"/>
                    <a:stretch>
                      <a:fillRect/>
                    </a:stretch>
                  </pic:blipFill>
                  <pic:spPr>
                    <a:xfrm>
                      <a:off x="0" y="0"/>
                      <a:ext cx="5669280" cy="2663730"/>
                    </a:xfrm>
                    <a:prstGeom prst="rect"/>
                  </pic:spPr>
                </pic:pic>
              </a:graphicData>
            </a:graphic>
          </wp:inline>
        </w:drawing>
      </w:r>
    </w:p>
    <w:p>
      <w:r>
        <w:rPr>
          <w:i/>
          <w:sz w:val="18"/>
        </w:rPr>
        <w:t>Step_3_Screenshot_11.png: Parquet file in staging/patient/accepted/&lt;runId&gt;</w:t>
      </w:r>
    </w:p>
    <w:p>
      <w:r>
        <w:drawing>
          <wp:inline xmlns:a="http://schemas.openxmlformats.org/drawingml/2006/main" xmlns:pic="http://schemas.openxmlformats.org/drawingml/2006/picture">
            <wp:extent cx="5669280" cy="2598174"/>
            <wp:docPr id="26" name="Picture 26"/>
            <wp:cNvGraphicFramePr>
              <a:graphicFrameLocks noChangeAspect="1"/>
            </wp:cNvGraphicFramePr>
            <a:graphic>
              <a:graphicData uri="http://schemas.openxmlformats.org/drawingml/2006/picture">
                <pic:pic>
                  <pic:nvPicPr>
                    <pic:cNvPr id="0" name="Step_3_Screenshot_12.png"/>
                    <pic:cNvPicPr/>
                  </pic:nvPicPr>
                  <pic:blipFill>
                    <a:blip r:embed="rId34"/>
                    <a:stretch>
                      <a:fillRect/>
                    </a:stretch>
                  </pic:blipFill>
                  <pic:spPr>
                    <a:xfrm>
                      <a:off x="0" y="0"/>
                      <a:ext cx="5669280" cy="2598174"/>
                    </a:xfrm>
                    <a:prstGeom prst="rect"/>
                  </pic:spPr>
                </pic:pic>
              </a:graphicData>
            </a:graphic>
          </wp:inline>
        </w:drawing>
      </w:r>
    </w:p>
    <w:p>
      <w:r>
        <w:rPr>
          <w:i/>
          <w:sz w:val="18"/>
        </w:rPr>
        <w:t>Step_3_Screenshot_12.png: runId data flow parameter</w:t>
      </w:r>
    </w:p>
    <w:p>
      <w:r>
        <w:drawing>
          <wp:inline xmlns:a="http://schemas.openxmlformats.org/drawingml/2006/main" xmlns:pic="http://schemas.openxmlformats.org/drawingml/2006/picture">
            <wp:extent cx="5669280" cy="2501936"/>
            <wp:docPr id="27" name="Picture 27"/>
            <wp:cNvGraphicFramePr>
              <a:graphicFrameLocks noChangeAspect="1"/>
            </wp:cNvGraphicFramePr>
            <a:graphic>
              <a:graphicData uri="http://schemas.openxmlformats.org/drawingml/2006/picture">
                <pic:pic>
                  <pic:nvPicPr>
                    <pic:cNvPr id="0" name="Step_3_Screenshot_13.png"/>
                    <pic:cNvPicPr/>
                  </pic:nvPicPr>
                  <pic:blipFill>
                    <a:blip r:embed="rId35"/>
                    <a:stretch>
                      <a:fillRect/>
                    </a:stretch>
                  </pic:blipFill>
                  <pic:spPr>
                    <a:xfrm>
                      <a:off x="0" y="0"/>
                      <a:ext cx="5669280" cy="2501936"/>
                    </a:xfrm>
                    <a:prstGeom prst="rect"/>
                  </pic:spPr>
                </pic:pic>
              </a:graphicData>
            </a:graphic>
          </wp:inline>
        </w:drawing>
      </w:r>
    </w:p>
    <w:p>
      <w:r>
        <w:rPr>
          <w:i/>
          <w:sz w:val="18"/>
        </w:rPr>
        <w:t>Step_3_Screenshot_13.png: pl_staging canvas</w:t>
      </w:r>
    </w:p>
    <w:p>
      <w:r>
        <w:drawing>
          <wp:inline xmlns:a="http://schemas.openxmlformats.org/drawingml/2006/main" xmlns:pic="http://schemas.openxmlformats.org/drawingml/2006/picture">
            <wp:extent cx="5669280" cy="2326237"/>
            <wp:docPr id="28" name="Picture 28"/>
            <wp:cNvGraphicFramePr>
              <a:graphicFrameLocks noChangeAspect="1"/>
            </wp:cNvGraphicFramePr>
            <a:graphic>
              <a:graphicData uri="http://schemas.openxmlformats.org/drawingml/2006/picture">
                <pic:pic>
                  <pic:nvPicPr>
                    <pic:cNvPr id="0" name="Step_3_Screenshot_14.png"/>
                    <pic:cNvPicPr/>
                  </pic:nvPicPr>
                  <pic:blipFill>
                    <a:blip r:embed="rId36"/>
                    <a:stretch>
                      <a:fillRect/>
                    </a:stretch>
                  </pic:blipFill>
                  <pic:spPr>
                    <a:xfrm>
                      <a:off x="0" y="0"/>
                      <a:ext cx="5669280" cy="2326237"/>
                    </a:xfrm>
                    <a:prstGeom prst="rect"/>
                  </pic:spPr>
                </pic:pic>
              </a:graphicData>
            </a:graphic>
          </wp:inline>
        </w:drawing>
      </w:r>
    </w:p>
    <w:p>
      <w:r>
        <w:rPr>
          <w:i/>
          <w:sz w:val="18"/>
        </w:rPr>
        <w:t>Step_3_Screenshot_14.png: df_staging_hospital flow</w:t>
      </w:r>
    </w:p>
    <w:p>
      <w:r>
        <w:drawing>
          <wp:inline xmlns:a="http://schemas.openxmlformats.org/drawingml/2006/main" xmlns:pic="http://schemas.openxmlformats.org/drawingml/2006/picture">
            <wp:extent cx="5669280" cy="2394293"/>
            <wp:docPr id="29" name="Picture 29"/>
            <wp:cNvGraphicFramePr>
              <a:graphicFrameLocks noChangeAspect="1"/>
            </wp:cNvGraphicFramePr>
            <a:graphic>
              <a:graphicData uri="http://schemas.openxmlformats.org/drawingml/2006/picture">
                <pic:pic>
                  <pic:nvPicPr>
                    <pic:cNvPr id="0" name="Step_3_Screenshot_15.png"/>
                    <pic:cNvPicPr/>
                  </pic:nvPicPr>
                  <pic:blipFill>
                    <a:blip r:embed="rId37"/>
                    <a:stretch>
                      <a:fillRect/>
                    </a:stretch>
                  </pic:blipFill>
                  <pic:spPr>
                    <a:xfrm>
                      <a:off x="0" y="0"/>
                      <a:ext cx="5669280" cy="2394293"/>
                    </a:xfrm>
                    <a:prstGeom prst="rect"/>
                  </pic:spPr>
                </pic:pic>
              </a:graphicData>
            </a:graphic>
          </wp:inline>
        </w:drawing>
      </w:r>
    </w:p>
    <w:p>
      <w:r>
        <w:rPr>
          <w:i/>
          <w:sz w:val="18"/>
        </w:rPr>
        <w:t>Step_3_Screenshot_15.png: df_staging_diagnosis flow</w:t>
      </w:r>
    </w:p>
    <w:p>
      <w:r>
        <w:drawing>
          <wp:inline xmlns:a="http://schemas.openxmlformats.org/drawingml/2006/main" xmlns:pic="http://schemas.openxmlformats.org/drawingml/2006/picture">
            <wp:extent cx="5669280" cy="2465161"/>
            <wp:docPr id="30" name="Picture 30"/>
            <wp:cNvGraphicFramePr>
              <a:graphicFrameLocks noChangeAspect="1"/>
            </wp:cNvGraphicFramePr>
            <a:graphic>
              <a:graphicData uri="http://schemas.openxmlformats.org/drawingml/2006/picture">
                <pic:pic>
                  <pic:nvPicPr>
                    <pic:cNvPr id="0" name="Step_3_Screenshot_16.png"/>
                    <pic:cNvPicPr/>
                  </pic:nvPicPr>
                  <pic:blipFill>
                    <a:blip r:embed="rId38"/>
                    <a:stretch>
                      <a:fillRect/>
                    </a:stretch>
                  </pic:blipFill>
                  <pic:spPr>
                    <a:xfrm>
                      <a:off x="0" y="0"/>
                      <a:ext cx="5669280" cy="2465161"/>
                    </a:xfrm>
                    <a:prstGeom prst="rect"/>
                  </pic:spPr>
                </pic:pic>
              </a:graphicData>
            </a:graphic>
          </wp:inline>
        </w:drawing>
      </w:r>
    </w:p>
    <w:p>
      <w:r>
        <w:rPr>
          <w:i/>
          <w:sz w:val="18"/>
        </w:rPr>
        <w:t>Step_3_Screenshot_16.png: df_staging_visit with Lookups (8 rows)</w:t>
      </w:r>
    </w:p>
    <w:p>
      <w:r>
        <w:drawing>
          <wp:inline xmlns:a="http://schemas.openxmlformats.org/drawingml/2006/main" xmlns:pic="http://schemas.openxmlformats.org/drawingml/2006/picture">
            <wp:extent cx="5669280" cy="2400933"/>
            <wp:docPr id="31" name="Picture 31"/>
            <wp:cNvGraphicFramePr>
              <a:graphicFrameLocks noChangeAspect="1"/>
            </wp:cNvGraphicFramePr>
            <a:graphic>
              <a:graphicData uri="http://schemas.openxmlformats.org/drawingml/2006/picture">
                <pic:pic>
                  <pic:nvPicPr>
                    <pic:cNvPr id="0" name="Step_3_Screenshot_17.png"/>
                    <pic:cNvPicPr/>
                  </pic:nvPicPr>
                  <pic:blipFill>
                    <a:blip r:embed="rId39"/>
                    <a:stretch>
                      <a:fillRect/>
                    </a:stretch>
                  </pic:blipFill>
                  <pic:spPr>
                    <a:xfrm>
                      <a:off x="0" y="0"/>
                      <a:ext cx="5669280" cy="2400933"/>
                    </a:xfrm>
                    <a:prstGeom prst="rect"/>
                  </pic:spPr>
                </pic:pic>
              </a:graphicData>
            </a:graphic>
          </wp:inline>
        </w:drawing>
      </w:r>
    </w:p>
    <w:p>
      <w:r>
        <w:rPr>
          <w:i/>
          <w:sz w:val="18"/>
        </w:rPr>
        <w:t>Step_3_Screenshot_17.png: df_staging_visit full flow (unknownRef split)</w:t>
      </w:r>
    </w:p>
    <w:p>
      <w:r>
        <w:drawing>
          <wp:inline xmlns:a="http://schemas.openxmlformats.org/drawingml/2006/main" xmlns:pic="http://schemas.openxmlformats.org/drawingml/2006/picture">
            <wp:extent cx="5669280" cy="2507795"/>
            <wp:docPr id="32" name="Picture 32"/>
            <wp:cNvGraphicFramePr>
              <a:graphicFrameLocks noChangeAspect="1"/>
            </wp:cNvGraphicFramePr>
            <a:graphic>
              <a:graphicData uri="http://schemas.openxmlformats.org/drawingml/2006/picture">
                <pic:pic>
                  <pic:nvPicPr>
                    <pic:cNvPr id="0" name="Step_3_Screenshot_18.png"/>
                    <pic:cNvPicPr/>
                  </pic:nvPicPr>
                  <pic:blipFill>
                    <a:blip r:embed="rId40"/>
                    <a:stretch>
                      <a:fillRect/>
                    </a:stretch>
                  </pic:blipFill>
                  <pic:spPr>
                    <a:xfrm>
                      <a:off x="0" y="0"/>
                      <a:ext cx="5669280" cy="2507795"/>
                    </a:xfrm>
                    <a:prstGeom prst="rect"/>
                  </pic:spPr>
                </pic:pic>
              </a:graphicData>
            </a:graphic>
          </wp:inline>
        </w:drawing>
      </w:r>
    </w:p>
    <w:p>
      <w:r>
        <w:rPr>
          <w:i/>
          <w:sz w:val="18"/>
        </w:rPr>
        <w:t>Step_3_Screenshot_18.png: pl_staging Monitor: all 4 data flows Succeeded</w:t>
      </w:r>
    </w:p>
    <w:p>
      <w:r>
        <w:drawing>
          <wp:inline xmlns:a="http://schemas.openxmlformats.org/drawingml/2006/main" xmlns:pic="http://schemas.openxmlformats.org/drawingml/2006/picture">
            <wp:extent cx="5669280" cy="3068841"/>
            <wp:docPr id="33" name="Picture 33"/>
            <wp:cNvGraphicFramePr>
              <a:graphicFrameLocks noChangeAspect="1"/>
            </wp:cNvGraphicFramePr>
            <a:graphic>
              <a:graphicData uri="http://schemas.openxmlformats.org/drawingml/2006/picture">
                <pic:pic>
                  <pic:nvPicPr>
                    <pic:cNvPr id="0" name="Step_3_Screenshot_19.png"/>
                    <pic:cNvPicPr/>
                  </pic:nvPicPr>
                  <pic:blipFill>
                    <a:blip r:embed="rId41"/>
                    <a:stretch>
                      <a:fillRect/>
                    </a:stretch>
                  </pic:blipFill>
                  <pic:spPr>
                    <a:xfrm>
                      <a:off x="0" y="0"/>
                      <a:ext cx="5669280" cy="3068841"/>
                    </a:xfrm>
                    <a:prstGeom prst="rect"/>
                  </pic:spPr>
                </pic:pic>
              </a:graphicData>
            </a:graphic>
          </wp:inline>
        </w:drawing>
      </w:r>
    </w:p>
    <w:p>
      <w:r>
        <w:rPr>
          <w:i/>
          <w:sz w:val="18"/>
        </w:rPr>
        <w:t>Step_3_Screenshot_19.png: pl_staging pipeline status Succeeded</w:t>
      </w:r>
    </w:p>
    <w:p>
      <w:r>
        <w:drawing>
          <wp:inline xmlns:a="http://schemas.openxmlformats.org/drawingml/2006/main" xmlns:pic="http://schemas.openxmlformats.org/drawingml/2006/picture">
            <wp:extent cx="5669280" cy="2296679"/>
            <wp:docPr id="34" name="Picture 34"/>
            <wp:cNvGraphicFramePr>
              <a:graphicFrameLocks noChangeAspect="1"/>
            </wp:cNvGraphicFramePr>
            <a:graphic>
              <a:graphicData uri="http://schemas.openxmlformats.org/drawingml/2006/picture">
                <pic:pic>
                  <pic:nvPicPr>
                    <pic:cNvPr id="0" name="Step_3_Screenshot_20.png"/>
                    <pic:cNvPicPr/>
                  </pic:nvPicPr>
                  <pic:blipFill>
                    <a:blip r:embed="rId42"/>
                    <a:stretch>
                      <a:fillRect/>
                    </a:stretch>
                  </pic:blipFill>
                  <pic:spPr>
                    <a:xfrm>
                      <a:off x="0" y="0"/>
                      <a:ext cx="5669280" cy="2296679"/>
                    </a:xfrm>
                    <a:prstGeom prst="rect"/>
                  </pic:spPr>
                </pic:pic>
              </a:graphicData>
            </a:graphic>
          </wp:inline>
        </w:drawing>
      </w:r>
    </w:p>
    <w:p>
      <w:r>
        <w:rPr>
          <w:i/>
          <w:sz w:val="18"/>
        </w:rPr>
        <w:t>Step_3_Screenshot_20.png: staging container with one folder per dataset</w:t>
      </w:r>
    </w:p>
    <w:p>
      <w:r>
        <w:br w:type="page"/>
      </w:r>
    </w:p>
    <w:p>
      <w:pPr>
        <w:pStyle w:val="Title"/>
      </w:pPr>
      <w:r>
        <w:t>Step 4: Azure SQL Load with SCD Type 1</w:t>
      </w:r>
    </w:p>
    <w:p>
      <w:r>
        <w:rPr>
          <w:i/>
        </w:rPr>
        <w:t>Healthcare Data Pipeline · Bootcamp Project 1 · Anupa</w:t>
      </w:r>
    </w:p>
    <w:p>
      <w:pPr>
        <w:pStyle w:val="Heading1"/>
      </w:pPr>
      <w:r>
        <w:t>1. What this step does</w:t>
      </w:r>
    </w:p>
    <w:p>
      <w:r>
        <w:t>The accepted Parquet files from Staging are loaded into four Azure SQL tables. The load uses SCD Type 1: a new key is inserted, an existing key is overwritten with the latest values, and nothing is ever deleted just because it is missing from a later file. Pipeline pl_load_sql does this with Copy activities in Upsert mode.</w:t>
      </w:r>
    </w:p>
    <w:p>
      <w:pPr>
        <w:pStyle w:val="Heading1"/>
      </w:pPr>
      <w:r>
        <w:t>2. Steps</w:t>
      </w:r>
    </w:p>
    <w:p>
      <w:pPr>
        <w:pStyle w:val="ListNumber"/>
      </w:pPr>
      <w:r>
        <w:t>Created Azure SQL server abraham32 and database sqldb-healthcare (Basic tier) with SQL authentication.</w:t>
      </w:r>
    </w:p>
    <w:p>
      <w:pPr>
        <w:pStyle w:val="ListNumber"/>
      </w:pPr>
      <w:r>
        <w:t>Stored the SQL login password in Key Vault as secret sql-password.</w:t>
      </w:r>
    </w:p>
    <w:p>
      <w:pPr>
        <w:pStyle w:val="ListNumber"/>
      </w:pPr>
      <w:r>
        <w:t>Created linked service ls_sql (Azure SQL Database, password from Key Vault).</w:t>
      </w:r>
    </w:p>
    <w:p>
      <w:pPr>
        <w:pStyle w:val="ListNumber"/>
      </w:pPr>
      <w:r>
        <w:t>Ran Code/sql/create_tables.sql in Query editor to create patient, hospital, diagnosis and visit.</w:t>
      </w:r>
    </w:p>
    <w:p>
      <w:pPr>
        <w:pStyle w:val="ListNumber"/>
      </w:pPr>
      <w:r>
        <w:t>Created dataset ds_sql_table on ls_sql with parameter tableName.</w:t>
      </w:r>
    </w:p>
    <w:p>
      <w:pPr>
        <w:pStyle w:val="ListNumber"/>
      </w:pPr>
      <w:r>
        <w:t>Created pipeline pl_load_sql with parameter runId and four Copy activities: cp_patient, cp_hospital, cp_diagnosis, then cp_visit.</w:t>
      </w:r>
    </w:p>
    <w:p>
      <w:pPr>
        <w:pStyle w:val="ListNumber"/>
      </w:pPr>
      <w:r>
        <w:t>Source of each Copy: ds_staging_parquet, folder &lt;dataset&gt;/accepted/&lt;runId&gt;, wildcard *.parquet.</w:t>
      </w:r>
    </w:p>
    <w:p>
      <w:pPr>
        <w:pStyle w:val="ListNumber"/>
      </w:pPr>
      <w:r>
        <w:t>Sink of each Copy: ds_sql_table, Write behavior = Upsert, key column = the business key.</w:t>
      </w:r>
    </w:p>
    <w:p>
      <w:pPr>
        <w:pStyle w:val="ListNumber"/>
      </w:pPr>
      <w:r>
        <w:t>Audit columns (professor's request): ran Code/sql/alter_add_audit_columns.sql to add updated_date and updated_by to all 4 tables. In each Copy activity, Source &gt; Additional columns adds updated_date = @utcnow() and updated_by = @concat(pipeline().Pipeline, ' - ', pipeline().RunId), and these are mapped to the SQL columns.</w:t>
      </w:r>
    </w:p>
    <w:p>
      <w:pPr>
        <w:pStyle w:val="ListNumber"/>
      </w:pPr>
      <w:r>
        <w:t>Connected cp_visit to run only on Success of the other three (foreign keys).</w:t>
      </w:r>
    </w:p>
    <w:p>
      <w:pPr>
        <w:pStyle w:val="ListNumber"/>
      </w:pPr>
      <w:r>
        <w:t>Debugged, checked counts with Code/sql/validation_queries.sql, then Publish all.</w:t>
      </w:r>
    </w:p>
    <w:p>
      <w:pPr>
        <w:pStyle w:val="Heading1"/>
      </w:pPr>
      <w:r>
        <w:t>3. Configuration</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F4E79"/>
          </w:tcPr>
          <w:p>
            <w:r>
              <w:rPr>
                <w:sz w:val="20"/>
              </w:rPr>
            </w:r>
            <w:r>
              <w:rPr>
                <w:b/>
                <w:color w:val="FFFFFF"/>
                <w:sz w:val="20"/>
              </w:rPr>
              <w:t>Item</w:t>
            </w:r>
          </w:p>
        </w:tc>
        <w:tc>
          <w:tcPr>
            <w:tcW w:type="dxa" w:w="6768"/>
            <w:shd w:val="clear" w:color="auto" w:fill="1F4E79"/>
          </w:tcPr>
          <w:p>
            <w:r>
              <w:rPr>
                <w:sz w:val="20"/>
              </w:rPr>
            </w:r>
            <w:r>
              <w:rPr>
                <w:b/>
                <w:color w:val="FFFFFF"/>
                <w:sz w:val="20"/>
              </w:rPr>
              <w:t>Value</w:t>
            </w:r>
          </w:p>
        </w:tc>
      </w:tr>
      <w:tr>
        <w:tc>
          <w:tcPr>
            <w:tcW w:type="dxa" w:w="2736"/>
          </w:tcPr>
          <w:p>
            <w:r>
              <w:rPr>
                <w:sz w:val="20"/>
              </w:rPr>
              <w:t>SQL server / database</w:t>
            </w:r>
          </w:p>
        </w:tc>
        <w:tc>
          <w:tcPr>
            <w:tcW w:type="dxa" w:w="6768"/>
          </w:tcPr>
          <w:p>
            <w:r>
              <w:rPr>
                <w:sz w:val="20"/>
              </w:rPr>
              <w:t>abraham32 / sqldb-healthcare (Basic)</w:t>
            </w:r>
          </w:p>
        </w:tc>
      </w:tr>
      <w:tr>
        <w:tc>
          <w:tcPr>
            <w:tcW w:type="dxa" w:w="2736"/>
          </w:tcPr>
          <w:p>
            <w:r>
              <w:rPr>
                <w:sz w:val="20"/>
              </w:rPr>
              <w:t>Authentication</w:t>
            </w:r>
          </w:p>
        </w:tc>
        <w:tc>
          <w:tcPr>
            <w:tcW w:type="dxa" w:w="6768"/>
          </w:tcPr>
          <w:p>
            <w:r>
              <w:rPr>
                <w:sz w:val="20"/>
              </w:rPr>
              <w:t>SQL authentication; password in Key Vault secret sql-password</w:t>
            </w:r>
          </w:p>
        </w:tc>
      </w:tr>
      <w:tr>
        <w:tc>
          <w:tcPr>
            <w:tcW w:type="dxa" w:w="2736"/>
          </w:tcPr>
          <w:p>
            <w:r>
              <w:rPr>
                <w:sz w:val="20"/>
              </w:rPr>
              <w:t>Linked service</w:t>
            </w:r>
          </w:p>
        </w:tc>
        <w:tc>
          <w:tcPr>
            <w:tcW w:type="dxa" w:w="6768"/>
          </w:tcPr>
          <w:p>
            <w:r>
              <w:rPr>
                <w:sz w:val="20"/>
              </w:rPr>
              <w:t>ls_sql (Azure SQL Database)</w:t>
            </w:r>
          </w:p>
        </w:tc>
      </w:tr>
      <w:tr>
        <w:tc>
          <w:tcPr>
            <w:tcW w:type="dxa" w:w="2736"/>
          </w:tcPr>
          <w:p>
            <w:r>
              <w:rPr>
                <w:sz w:val="20"/>
              </w:rPr>
              <w:t>Sink dataset</w:t>
            </w:r>
          </w:p>
        </w:tc>
        <w:tc>
          <w:tcPr>
            <w:tcW w:type="dxa" w:w="6768"/>
          </w:tcPr>
          <w:p>
            <w:r>
              <w:rPr>
                <w:sz w:val="20"/>
              </w:rPr>
              <w:t>ds_sql_table (param tableName)</w:t>
            </w:r>
          </w:p>
        </w:tc>
      </w:tr>
      <w:tr>
        <w:tc>
          <w:tcPr>
            <w:tcW w:type="dxa" w:w="2736"/>
          </w:tcPr>
          <w:p>
            <w:r>
              <w:rPr>
                <w:sz w:val="20"/>
              </w:rPr>
              <w:t>Pipeline</w:t>
            </w:r>
          </w:p>
        </w:tc>
        <w:tc>
          <w:tcPr>
            <w:tcW w:type="dxa" w:w="6768"/>
          </w:tcPr>
          <w:p>
            <w:r>
              <w:rPr>
                <w:sz w:val="20"/>
              </w:rPr>
              <w:t>pl_load_sql (param runId)</w:t>
            </w:r>
          </w:p>
        </w:tc>
      </w:tr>
      <w:tr>
        <w:tc>
          <w:tcPr>
            <w:tcW w:type="dxa" w:w="2736"/>
          </w:tcPr>
          <w:p>
            <w:r>
              <w:rPr>
                <w:sz w:val="20"/>
              </w:rPr>
              <w:t>Copy source</w:t>
            </w:r>
          </w:p>
        </w:tc>
        <w:tc>
          <w:tcPr>
            <w:tcW w:type="dxa" w:w="6768"/>
          </w:tcPr>
          <w:p>
            <w:r>
              <w:rPr>
                <w:sz w:val="20"/>
              </w:rPr>
              <w:t>ds_staging_parquet, wildcard path &lt;dataset&gt;/accepted/&lt;runId&gt;/*.parquet</w:t>
            </w:r>
          </w:p>
        </w:tc>
      </w:tr>
      <w:tr>
        <w:tc>
          <w:tcPr>
            <w:tcW w:type="dxa" w:w="2736"/>
          </w:tcPr>
          <w:p>
            <w:r>
              <w:rPr>
                <w:sz w:val="20"/>
              </w:rPr>
              <w:t>Copy sink</w:t>
            </w:r>
          </w:p>
        </w:tc>
        <w:tc>
          <w:tcPr>
            <w:tcW w:type="dxa" w:w="6768"/>
          </w:tcPr>
          <w:p>
            <w:r>
              <w:rPr>
                <w:sz w:val="20"/>
              </w:rPr>
              <w:t>Write behavior Upsert, key columns below</w:t>
            </w:r>
          </w:p>
        </w:tc>
      </w:tr>
      <w:tr>
        <w:tc>
          <w:tcPr>
            <w:tcW w:type="dxa" w:w="2736"/>
          </w:tcPr>
          <w:p>
            <w:r>
              <w:rPr>
                <w:sz w:val="20"/>
              </w:rPr>
              <w:t>Load order</w:t>
            </w:r>
          </w:p>
        </w:tc>
        <w:tc>
          <w:tcPr>
            <w:tcW w:type="dxa" w:w="6768"/>
          </w:tcPr>
          <w:p>
            <w:r>
              <w:rPr>
                <w:sz w:val="20"/>
              </w:rPr>
              <w:t>cp_patient, cp_hospital, cp_diagnosis (parallel) → cp_visit</w:t>
            </w:r>
          </w:p>
        </w:tc>
      </w:tr>
    </w:tbl>
    <w:p/>
    <w:p>
      <w:pPr>
        <w:pStyle w:val="Heading1"/>
      </w:pPr>
      <w:r>
        <w:t>4. SCD Type 1 design</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color="auto" w:fill="1F4E79"/>
          </w:tcPr>
          <w:p>
            <w:r>
              <w:rPr>
                <w:sz w:val="20"/>
              </w:rPr>
            </w:r>
            <w:r>
              <w:rPr>
                <w:b/>
                <w:color w:val="FFFFFF"/>
                <w:sz w:val="20"/>
              </w:rPr>
              <w:t>Table</w:t>
            </w:r>
          </w:p>
        </w:tc>
        <w:tc>
          <w:tcPr>
            <w:tcW w:type="dxa" w:w="2160"/>
            <w:shd w:val="clear" w:color="auto" w:fill="1F4E79"/>
          </w:tcPr>
          <w:p>
            <w:r>
              <w:rPr>
                <w:sz w:val="20"/>
              </w:rPr>
            </w:r>
            <w:r>
              <w:rPr>
                <w:b/>
                <w:color w:val="FFFFFF"/>
                <w:sz w:val="20"/>
              </w:rPr>
              <w:t>Match key</w:t>
            </w:r>
          </w:p>
        </w:tc>
        <w:tc>
          <w:tcPr>
            <w:tcW w:type="dxa" w:w="5616"/>
            <w:shd w:val="clear" w:color="auto" w:fill="1F4E79"/>
          </w:tcPr>
          <w:p>
            <w:r>
              <w:rPr>
                <w:sz w:val="20"/>
              </w:rPr>
            </w:r>
            <w:r>
              <w:rPr>
                <w:b/>
                <w:color w:val="FFFFFF"/>
                <w:sz w:val="20"/>
              </w:rPr>
              <w:t>Updatable attributes</w:t>
            </w:r>
          </w:p>
        </w:tc>
      </w:tr>
      <w:tr>
        <w:tc>
          <w:tcPr>
            <w:tcW w:type="dxa" w:w="1728"/>
          </w:tcPr>
          <w:p>
            <w:r>
              <w:rPr>
                <w:sz w:val="20"/>
              </w:rPr>
              <w:t>patient</w:t>
            </w:r>
          </w:p>
        </w:tc>
        <w:tc>
          <w:tcPr>
            <w:tcW w:type="dxa" w:w="2160"/>
          </w:tcPr>
          <w:p>
            <w:r>
              <w:rPr>
                <w:sz w:val="20"/>
              </w:rPr>
              <w:t>patient_id</w:t>
            </w:r>
          </w:p>
        </w:tc>
        <w:tc>
          <w:tcPr>
            <w:tcW w:type="dxa" w:w="5616"/>
          </w:tcPr>
          <w:p>
            <w:r>
              <w:rPr>
                <w:sz w:val="20"/>
              </w:rPr>
              <w:t>first_name, last_name, gender, dob, city, batch_id, updated_date, updated_by</w:t>
            </w:r>
          </w:p>
        </w:tc>
      </w:tr>
      <w:tr>
        <w:tc>
          <w:tcPr>
            <w:tcW w:type="dxa" w:w="1728"/>
          </w:tcPr>
          <w:p>
            <w:r>
              <w:rPr>
                <w:sz w:val="20"/>
              </w:rPr>
              <w:t>hospital</w:t>
            </w:r>
          </w:p>
        </w:tc>
        <w:tc>
          <w:tcPr>
            <w:tcW w:type="dxa" w:w="2160"/>
          </w:tcPr>
          <w:p>
            <w:r>
              <w:rPr>
                <w:sz w:val="20"/>
              </w:rPr>
              <w:t>hospital_id</w:t>
            </w:r>
          </w:p>
        </w:tc>
        <w:tc>
          <w:tcPr>
            <w:tcW w:type="dxa" w:w="5616"/>
          </w:tcPr>
          <w:p>
            <w:r>
              <w:rPr>
                <w:sz w:val="20"/>
              </w:rPr>
              <w:t>hospital_name, city, bed_count, batch_id, updated_date, updated_by</w:t>
            </w:r>
          </w:p>
        </w:tc>
      </w:tr>
      <w:tr>
        <w:tc>
          <w:tcPr>
            <w:tcW w:type="dxa" w:w="1728"/>
          </w:tcPr>
          <w:p>
            <w:r>
              <w:rPr>
                <w:sz w:val="20"/>
              </w:rPr>
              <w:t>diagnosis</w:t>
            </w:r>
          </w:p>
        </w:tc>
        <w:tc>
          <w:tcPr>
            <w:tcW w:type="dxa" w:w="2160"/>
          </w:tcPr>
          <w:p>
            <w:r>
              <w:rPr>
                <w:sz w:val="20"/>
              </w:rPr>
              <w:t>diagnosis_code</w:t>
            </w:r>
          </w:p>
        </w:tc>
        <w:tc>
          <w:tcPr>
            <w:tcW w:type="dxa" w:w="5616"/>
          </w:tcPr>
          <w:p>
            <w:r>
              <w:rPr>
                <w:sz w:val="20"/>
              </w:rPr>
              <w:t>diagnosis_desc, batch_id, updated_date, updated_by</w:t>
            </w:r>
          </w:p>
        </w:tc>
      </w:tr>
      <w:tr>
        <w:tc>
          <w:tcPr>
            <w:tcW w:type="dxa" w:w="1728"/>
          </w:tcPr>
          <w:p>
            <w:r>
              <w:rPr>
                <w:sz w:val="20"/>
              </w:rPr>
              <w:t>visit</w:t>
            </w:r>
          </w:p>
        </w:tc>
        <w:tc>
          <w:tcPr>
            <w:tcW w:type="dxa" w:w="2160"/>
          </w:tcPr>
          <w:p>
            <w:r>
              <w:rPr>
                <w:sz w:val="20"/>
              </w:rPr>
              <w:t>visit_id</w:t>
            </w:r>
          </w:p>
        </w:tc>
        <w:tc>
          <w:tcPr>
            <w:tcW w:type="dxa" w:w="5616"/>
          </w:tcPr>
          <w:p>
            <w:r>
              <w:rPr>
                <w:sz w:val="20"/>
              </w:rPr>
              <w:t>patient_id, hospital_id, admission_date, discharge_date, diagnosis_code, cost, batch_id, updated_date, updated_by</w:t>
            </w:r>
          </w:p>
        </w:tc>
      </w:tr>
    </w:tbl>
    <w:p/>
    <w:p>
      <w:pPr>
        <w:pStyle w:val="ListBullet"/>
      </w:pPr>
      <w:r>
        <w:t>New key: inserted.</w:t>
      </w:r>
    </w:p>
    <w:p>
      <w:pPr>
        <w:pStyle w:val="ListBullet"/>
      </w:pPr>
      <w:r>
        <w:t>Changed record: all attributes overwritten with the new values (no history kept).</w:t>
      </w:r>
    </w:p>
    <w:p>
      <w:pPr>
        <w:pStyle w:val="ListBullet"/>
      </w:pPr>
      <w:r>
        <w:t>Unchanged record: plain Upsert rewrites every row in the file, so the data values stay the same but batch_id, updated_date and updated_by get the latest run. So updated_date means 'last loaded', not 'last changed'.</w:t>
      </w:r>
    </w:p>
    <w:p>
      <w:pPr>
        <w:pStyle w:val="ListBullet"/>
      </w:pPr>
      <w:r>
        <w:t>Audit: last_updated = created date (SQL default, set once on insert); updated_date and updated_by = when and which pipeline run last wrote the row.</w:t>
      </w:r>
    </w:p>
    <w:p>
      <w:pPr>
        <w:pStyle w:val="ListBullet"/>
      </w:pPr>
      <w:r>
        <w:t>Record absent from a later file: left untouched. Absence never deletes data.</w:t>
      </w:r>
    </w:p>
    <w:p>
      <w:pPr>
        <w:pStyle w:val="ListBullet"/>
      </w:pPr>
      <w:r>
        <w:t>Rerun of the same batch: upsert matches on the key, so no duplicate rows are created.</w:t>
      </w:r>
    </w:p>
    <w:p>
      <w:pPr>
        <w:pStyle w:val="Heading1"/>
      </w:pPr>
      <w:r>
        <w:t>5. Code snippets</w:t>
      </w:r>
    </w:p>
    <w:p>
      <w:r>
        <w:rPr>
          <w:b/>
        </w:rPr>
        <w:t>Table example (full script: Code/sql/create_tables.sql):</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CREATE TABLE dbo.patient (</w:t>
              <w:br/>
            </w:r>
            <w:r>
              <w:rPr>
                <w:rFonts w:ascii="Consolas" w:hAnsi="Consolas" w:eastAsia="Consolas"/>
                <w:sz w:val="18"/>
              </w:rPr>
              <w:t xml:space="preserve">    patient_id    VARCHAR(20) NOT NULL PRIMARY KEY,</w:t>
              <w:br/>
            </w:r>
            <w:r>
              <w:rPr>
                <w:rFonts w:ascii="Consolas" w:hAnsi="Consolas" w:eastAsia="Consolas"/>
                <w:sz w:val="18"/>
              </w:rPr>
              <w:t xml:space="preserve">    first_name    VARCHAR(50),</w:t>
              <w:br/>
            </w:r>
            <w:r>
              <w:rPr>
                <w:rFonts w:ascii="Consolas" w:hAnsi="Consolas" w:eastAsia="Consolas"/>
                <w:sz w:val="18"/>
              </w:rPr>
              <w:t xml:space="preserve">    last_name     VARCHAR(50),</w:t>
              <w:br/>
            </w:r>
            <w:r>
              <w:rPr>
                <w:rFonts w:ascii="Consolas" w:hAnsi="Consolas" w:eastAsia="Consolas"/>
                <w:sz w:val="18"/>
              </w:rPr>
              <w:t xml:space="preserve">    gender        VARCHAR(10),</w:t>
              <w:br/>
            </w:r>
            <w:r>
              <w:rPr>
                <w:rFonts w:ascii="Consolas" w:hAnsi="Consolas" w:eastAsia="Consolas"/>
                <w:sz w:val="18"/>
              </w:rPr>
              <w:t xml:space="preserve">    dob           DATE,</w:t>
              <w:br/>
            </w:r>
            <w:r>
              <w:rPr>
                <w:rFonts w:ascii="Consolas" w:hAnsi="Consolas" w:eastAsia="Consolas"/>
                <w:sz w:val="18"/>
              </w:rPr>
              <w:t xml:space="preserve">    city          VARCHAR(50),</w:t>
              <w:br/>
            </w:r>
            <w:r>
              <w:rPr>
                <w:rFonts w:ascii="Consolas" w:hAnsi="Consolas" w:eastAsia="Consolas"/>
                <w:sz w:val="18"/>
              </w:rPr>
              <w:t xml:space="preserve">    batch_id      VARCHAR(50),</w:t>
              <w:br/>
            </w:r>
            <w:r>
              <w:rPr>
                <w:rFonts w:ascii="Consolas" w:hAnsi="Consolas" w:eastAsia="Consolas"/>
                <w:sz w:val="18"/>
              </w:rPr>
              <w:t xml:space="preserve">    last_updated  DATETIME2 DEFAULT SYSUTCDATETIME(),  -- created date</w:t>
              <w:br/>
            </w:r>
            <w:r>
              <w:rPr>
                <w:rFonts w:ascii="Consolas" w:hAnsi="Consolas" w:eastAsia="Consolas"/>
                <w:sz w:val="18"/>
              </w:rPr>
              <w:t xml:space="preserve">    updated_date  DATETIME2,                           -- set by ADF</w:t>
              <w:br/>
            </w:r>
            <w:r>
              <w:rPr>
                <w:rFonts w:ascii="Consolas" w:hAnsi="Consolas" w:eastAsia="Consolas"/>
                <w:sz w:val="18"/>
              </w:rPr>
              <w:t xml:space="preserve">    updated_by    VARCHAR(100)                         -- set by ADF</w:t>
              <w:br/>
            </w:r>
            <w:r>
              <w:rPr>
                <w:rFonts w:ascii="Consolas" w:hAnsi="Consolas" w:eastAsia="Consolas"/>
                <w:sz w:val="18"/>
              </w:rPr>
              <w:t>);</w:t>
            </w:r>
          </w:p>
        </w:tc>
      </w:tr>
    </w:tbl>
    <w:p/>
    <w:p>
      <w:r>
        <w:rPr>
          <w:b/>
        </w:rPr>
        <w:t>Copy source folder (cp_patient):</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@concat('patient/accepted/', pipeline().parameters.runId)   wildcard file name: *.parquet</w:t>
            </w:r>
          </w:p>
        </w:tc>
      </w:tr>
    </w:tbl>
    <w:p/>
    <w:p>
      <w:r>
        <w:rPr>
          <w:b/>
        </w:rPr>
        <w:t>Copy source &gt; Additional columns (all 4 Copy activities):</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updated_date = @utcnow()</w:t>
              <w:br/>
            </w:r>
            <w:r>
              <w:rPr>
                <w:rFonts w:ascii="Consolas" w:hAnsi="Consolas" w:eastAsia="Consolas"/>
                <w:sz w:val="18"/>
              </w:rPr>
              <w:t>updated_by   = @concat(pipeline().Pipeline, ' - ', pipeline().RunId)</w:t>
            </w:r>
          </w:p>
        </w:tc>
      </w:tr>
    </w:tbl>
    <w:p/>
    <w:p>
      <w:r>
        <w:rPr>
          <w:b/>
        </w:rPr>
        <w:t>Copy sink (cp_patient):</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tableName = patient    Write behavior = Upsert    Key columns = patient_id</w:t>
            </w:r>
          </w:p>
        </w:tc>
      </w:tr>
    </w:tbl>
    <w:p/>
    <w:p>
      <w:r>
        <w:rPr>
          <w:b/>
        </w:rPr>
        <w:t>Count check after load:</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SELECT 'patient' AS tbl, COUNT(*) AS cnt FROM dbo.patient</w:t>
              <w:br/>
            </w:r>
            <w:r>
              <w:rPr>
                <w:rFonts w:ascii="Consolas" w:hAnsi="Consolas" w:eastAsia="Consolas"/>
                <w:sz w:val="18"/>
              </w:rPr>
              <w:t>UNION ALL SELECT 'hospital',  COUNT(*) FROM dbo.hospital</w:t>
              <w:br/>
            </w:r>
            <w:r>
              <w:rPr>
                <w:rFonts w:ascii="Consolas" w:hAnsi="Consolas" w:eastAsia="Consolas"/>
                <w:sz w:val="18"/>
              </w:rPr>
              <w:t>UNION ALL SELECT 'diagnosis', COUNT(*) FROM dbo.diagnosis</w:t>
              <w:br/>
            </w:r>
            <w:r>
              <w:rPr>
                <w:rFonts w:ascii="Consolas" w:hAnsi="Consolas" w:eastAsia="Consolas"/>
                <w:sz w:val="18"/>
              </w:rPr>
              <w:t>UNION ALL SELECT 'visit',     COUNT(*) FROM dbo.visit;</w:t>
            </w:r>
          </w:p>
        </w:tc>
      </w:tr>
    </w:tbl>
    <w:p/>
    <w:p>
      <w:pPr>
        <w:pStyle w:val="Heading1"/>
      </w:pPr>
      <w:r>
        <w:t>6. Load results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1F4E79"/>
          </w:tcPr>
          <w:p>
            <w:r>
              <w:rPr>
                <w:sz w:val="20"/>
              </w:rPr>
            </w:r>
            <w:r>
              <w:rPr>
                <w:b/>
                <w:color w:val="FFFFFF"/>
                <w:sz w:val="20"/>
              </w:rPr>
              <w:t>Table</w:t>
            </w:r>
          </w:p>
        </w:tc>
        <w:tc>
          <w:tcPr>
            <w:tcW w:type="dxa" w:w="2880"/>
            <w:shd w:val="clear" w:color="auto" w:fill="1F4E79"/>
          </w:tcPr>
          <w:p>
            <w:r>
              <w:rPr>
                <w:sz w:val="20"/>
              </w:rPr>
            </w:r>
            <w:r>
              <w:rPr>
                <w:b/>
                <w:color w:val="FFFFFF"/>
                <w:sz w:val="20"/>
              </w:rPr>
              <w:t>Source rows (Staging accepted)</w:t>
            </w:r>
          </w:p>
        </w:tc>
        <w:tc>
          <w:tcPr>
            <w:tcW w:type="dxa" w:w="2304"/>
            <w:shd w:val="clear" w:color="auto" w:fill="1F4E79"/>
          </w:tcPr>
          <w:p>
            <w:r>
              <w:rPr>
                <w:sz w:val="20"/>
              </w:rPr>
            </w:r>
            <w:r>
              <w:rPr>
                <w:b/>
                <w:color w:val="FFFFFF"/>
                <w:sz w:val="20"/>
              </w:rPr>
              <w:t>Target rows (SQL)</w:t>
            </w:r>
          </w:p>
        </w:tc>
        <w:tc>
          <w:tcPr>
            <w:tcW w:type="dxa" w:w="2304"/>
            <w:shd w:val="clear" w:color="auto" w:fill="1F4E79"/>
          </w:tcPr>
          <w:p>
            <w:r>
              <w:rPr>
                <w:sz w:val="20"/>
              </w:rPr>
            </w:r>
            <w:r>
              <w:rPr>
                <w:b/>
                <w:color w:val="FFFFFF"/>
                <w:sz w:val="20"/>
              </w:rPr>
              <w:t>Status</w:t>
            </w:r>
          </w:p>
        </w:tc>
      </w:tr>
      <w:tr>
        <w:tc>
          <w:tcPr>
            <w:tcW w:type="dxa" w:w="2016"/>
          </w:tcPr>
          <w:p>
            <w:r>
              <w:rPr>
                <w:sz w:val="20"/>
              </w:rPr>
              <w:t>patient</w:t>
            </w:r>
          </w:p>
        </w:tc>
        <w:tc>
          <w:tcPr>
            <w:tcW w:type="dxa" w:w="2880"/>
          </w:tcPr>
          <w:p>
            <w:r>
              <w:rPr>
                <w:sz w:val="20"/>
              </w:rPr>
              <w:t>5</w:t>
            </w:r>
          </w:p>
        </w:tc>
        <w:tc>
          <w:tcPr>
            <w:tcW w:type="dxa" w:w="2304"/>
          </w:tcPr>
          <w:p>
            <w:r>
              <w:rPr>
                <w:sz w:val="20"/>
              </w:rPr>
              <w:t>5</w:t>
            </w:r>
          </w:p>
        </w:tc>
        <w:tc>
          <w:tcPr>
            <w:tcW w:type="dxa" w:w="2304"/>
          </w:tcPr>
          <w:p>
            <w:r>
              <w:rPr>
                <w:sz w:val="20"/>
              </w:rPr>
              <w:t>Succeeded</w:t>
            </w:r>
          </w:p>
        </w:tc>
      </w:tr>
      <w:tr>
        <w:tc>
          <w:tcPr>
            <w:tcW w:type="dxa" w:w="2016"/>
          </w:tcPr>
          <w:p>
            <w:r>
              <w:rPr>
                <w:sz w:val="20"/>
              </w:rPr>
              <w:t>hospital</w:t>
            </w:r>
          </w:p>
        </w:tc>
        <w:tc>
          <w:tcPr>
            <w:tcW w:type="dxa" w:w="2880"/>
          </w:tcPr>
          <w:p>
            <w:r>
              <w:rPr>
                <w:sz w:val="20"/>
              </w:rPr>
              <w:t>5</w:t>
            </w:r>
          </w:p>
        </w:tc>
        <w:tc>
          <w:tcPr>
            <w:tcW w:type="dxa" w:w="2304"/>
          </w:tcPr>
          <w:p>
            <w:r>
              <w:rPr>
                <w:sz w:val="20"/>
              </w:rPr>
              <w:t>5</w:t>
            </w:r>
          </w:p>
        </w:tc>
        <w:tc>
          <w:tcPr>
            <w:tcW w:type="dxa" w:w="2304"/>
          </w:tcPr>
          <w:p>
            <w:r>
              <w:rPr>
                <w:sz w:val="20"/>
              </w:rPr>
              <w:t>Succeeded</w:t>
            </w:r>
          </w:p>
        </w:tc>
      </w:tr>
      <w:tr>
        <w:tc>
          <w:tcPr>
            <w:tcW w:type="dxa" w:w="2016"/>
          </w:tcPr>
          <w:p>
            <w:r>
              <w:rPr>
                <w:sz w:val="20"/>
              </w:rPr>
              <w:t>diagnosis</w:t>
            </w:r>
          </w:p>
        </w:tc>
        <w:tc>
          <w:tcPr>
            <w:tcW w:type="dxa" w:w="2880"/>
          </w:tcPr>
          <w:p>
            <w:r>
              <w:rPr>
                <w:sz w:val="20"/>
              </w:rPr>
              <w:t>5</w:t>
            </w:r>
          </w:p>
        </w:tc>
        <w:tc>
          <w:tcPr>
            <w:tcW w:type="dxa" w:w="2304"/>
          </w:tcPr>
          <w:p>
            <w:r>
              <w:rPr>
                <w:sz w:val="20"/>
              </w:rPr>
              <w:t>5</w:t>
            </w:r>
          </w:p>
        </w:tc>
        <w:tc>
          <w:tcPr>
            <w:tcW w:type="dxa" w:w="2304"/>
          </w:tcPr>
          <w:p>
            <w:r>
              <w:rPr>
                <w:sz w:val="20"/>
              </w:rPr>
              <w:t>Succeeded</w:t>
            </w:r>
          </w:p>
        </w:tc>
      </w:tr>
      <w:tr>
        <w:tc>
          <w:tcPr>
            <w:tcW w:type="dxa" w:w="2016"/>
          </w:tcPr>
          <w:p>
            <w:r>
              <w:rPr>
                <w:sz w:val="20"/>
              </w:rPr>
              <w:t>visit</w:t>
            </w:r>
          </w:p>
        </w:tc>
        <w:tc>
          <w:tcPr>
            <w:tcW w:type="dxa" w:w="2880"/>
          </w:tcPr>
          <w:p>
            <w:r>
              <w:rPr>
                <w:sz w:val="20"/>
              </w:rPr>
              <w:t>8</w:t>
            </w:r>
          </w:p>
        </w:tc>
        <w:tc>
          <w:tcPr>
            <w:tcW w:type="dxa" w:w="2304"/>
          </w:tcPr>
          <w:p>
            <w:r>
              <w:rPr>
                <w:sz w:val="20"/>
              </w:rPr>
              <w:t>8</w:t>
            </w:r>
          </w:p>
        </w:tc>
        <w:tc>
          <w:tcPr>
            <w:tcW w:type="dxa" w:w="2304"/>
          </w:tcPr>
          <w:p>
            <w:r>
              <w:rPr>
                <w:sz w:val="20"/>
              </w:rPr>
              <w:t>Succeeded</w:t>
            </w:r>
          </w:p>
        </w:tc>
      </w:tr>
    </w:tbl>
    <w:p/>
    <w:p>
      <w:pPr>
        <w:pStyle w:val="Heading1"/>
      </w:pPr>
      <w:r>
        <w:t>7. SCD Type 1 demonstration</w:t>
      </w:r>
    </w:p>
    <w:p>
      <w:r>
        <w:t>To keep the demo simple, the patient source file on the VM was edited and pl_master was run again. The original file was backed up first (C:\original), so the sample data stays intact.</w:t>
      </w:r>
    </w:p>
    <w:p>
      <w:pPr>
        <w:pStyle w:val="ListNumber"/>
      </w:pPr>
      <w:r>
        <w:t>Backed up patient_raw.csv from C:\Healthcaresource to C:\original.</w:t>
      </w:r>
    </w:p>
    <w:p>
      <w:pPr>
        <w:pStyle w:val="ListNumber"/>
      </w:pPr>
      <w:r>
        <w:t>BEFORE: the patient table had 5 rows with P001 city = Mumbai (counts in Step_4_Screenshot_11).</w:t>
      </w:r>
    </w:p>
    <w:p>
      <w:pPr>
        <w:pStyle w:val="ListNumber"/>
      </w:pPr>
      <w:r>
        <w:t>Edited C:\Healthcaresource\patient_raw.csv: changed P001 city from Mumbai to Pune (update), and added a new row P006, Ananya, Singh, F, 1965-05-05, Chennai (insert).</w:t>
      </w:r>
    </w:p>
    <w:p>
      <w:pPr>
        <w:pStyle w:val="ListNumber"/>
      </w:pPr>
      <w:r>
        <w:t>Ran pl_master (new batch id, new Landing folder, new Staging folder, upsert into SQL).</w:t>
      </w:r>
    </w:p>
    <w:p>
      <w:pPr>
        <w:pStyle w:val="ListNumber"/>
      </w:pPr>
      <w:r>
        <w:t>Ran the same query again and took the AFTER screenshot, then the duplicate check (query 2).</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1F4E79"/>
          </w:tcPr>
          <w:p>
            <w:r>
              <w:rPr>
                <w:sz w:val="20"/>
              </w:rPr>
            </w:r>
            <w:r>
              <w:rPr>
                <w:b/>
                <w:color w:val="FFFFFF"/>
                <w:sz w:val="20"/>
              </w:rPr>
              <w:t>Check</w:t>
            </w:r>
          </w:p>
        </w:tc>
        <w:tc>
          <w:tcPr>
            <w:tcW w:type="dxa" w:w="1728"/>
            <w:shd w:val="clear" w:color="auto" w:fill="1F4E79"/>
          </w:tcPr>
          <w:p>
            <w:r>
              <w:rPr>
                <w:sz w:val="20"/>
              </w:rPr>
            </w:r>
            <w:r>
              <w:rPr>
                <w:b/>
                <w:color w:val="FFFFFF"/>
                <w:sz w:val="20"/>
              </w:rPr>
              <w:t>Before</w:t>
            </w:r>
          </w:p>
        </w:tc>
        <w:tc>
          <w:tcPr>
            <w:tcW w:type="dxa" w:w="2304"/>
            <w:shd w:val="clear" w:color="auto" w:fill="1F4E79"/>
          </w:tcPr>
          <w:p>
            <w:r>
              <w:rPr>
                <w:sz w:val="20"/>
              </w:rPr>
            </w:r>
            <w:r>
              <w:rPr>
                <w:b/>
                <w:color w:val="FFFFFF"/>
                <w:sz w:val="20"/>
              </w:rPr>
              <w:t>After</w:t>
            </w:r>
          </w:p>
        </w:tc>
        <w:tc>
          <w:tcPr>
            <w:tcW w:type="dxa" w:w="3456"/>
            <w:shd w:val="clear" w:color="auto" w:fill="1F4E79"/>
          </w:tcPr>
          <w:p>
            <w:r>
              <w:rPr>
                <w:sz w:val="20"/>
              </w:rPr>
            </w:r>
            <w:r>
              <w:rPr>
                <w:b/>
                <w:color w:val="FFFFFF"/>
                <w:sz w:val="20"/>
              </w:rPr>
              <w:t>Result</w:t>
            </w:r>
          </w:p>
        </w:tc>
      </w:tr>
      <w:tr>
        <w:tc>
          <w:tcPr>
            <w:tcW w:type="dxa" w:w="2016"/>
          </w:tcPr>
          <w:p>
            <w:r>
              <w:rPr>
                <w:sz w:val="20"/>
              </w:rPr>
              <w:t>Patient rows</w:t>
            </w:r>
          </w:p>
        </w:tc>
        <w:tc>
          <w:tcPr>
            <w:tcW w:type="dxa" w:w="1728"/>
          </w:tcPr>
          <w:p>
            <w:r>
              <w:rPr>
                <w:sz w:val="20"/>
              </w:rPr>
              <w:t>5</w:t>
            </w:r>
          </w:p>
        </w:tc>
        <w:tc>
          <w:tcPr>
            <w:tcW w:type="dxa" w:w="2304"/>
          </w:tcPr>
          <w:p>
            <w:r>
              <w:rPr>
                <w:sz w:val="20"/>
              </w:rPr>
              <w:t>6</w:t>
            </w:r>
          </w:p>
        </w:tc>
        <w:tc>
          <w:tcPr>
            <w:tcW w:type="dxa" w:w="3456"/>
          </w:tcPr>
          <w:p>
            <w:r>
              <w:rPr>
                <w:sz w:val="20"/>
              </w:rPr>
              <w:t>P006 inserted</w:t>
            </w:r>
          </w:p>
        </w:tc>
      </w:tr>
      <w:tr>
        <w:tc>
          <w:tcPr>
            <w:tcW w:type="dxa" w:w="2016"/>
          </w:tcPr>
          <w:p>
            <w:r>
              <w:rPr>
                <w:sz w:val="20"/>
              </w:rPr>
              <w:t>P001 city</w:t>
            </w:r>
          </w:p>
        </w:tc>
        <w:tc>
          <w:tcPr>
            <w:tcW w:type="dxa" w:w="1728"/>
          </w:tcPr>
          <w:p>
            <w:r>
              <w:rPr>
                <w:sz w:val="20"/>
              </w:rPr>
              <w:t>Mumbai</w:t>
            </w:r>
          </w:p>
        </w:tc>
        <w:tc>
          <w:tcPr>
            <w:tcW w:type="dxa" w:w="2304"/>
          </w:tcPr>
          <w:p>
            <w:r>
              <w:rPr>
                <w:sz w:val="20"/>
              </w:rPr>
              <w:t>Pune</w:t>
            </w:r>
          </w:p>
        </w:tc>
        <w:tc>
          <w:tcPr>
            <w:tcW w:type="dxa" w:w="3456"/>
          </w:tcPr>
          <w:p>
            <w:r>
              <w:rPr>
                <w:sz w:val="20"/>
              </w:rPr>
              <w:t>Overwritten (SCD Type 1, no history row)</w:t>
            </w:r>
          </w:p>
        </w:tc>
      </w:tr>
      <w:tr>
        <w:tc>
          <w:tcPr>
            <w:tcW w:type="dxa" w:w="2016"/>
          </w:tcPr>
          <w:p>
            <w:r>
              <w:rPr>
                <w:sz w:val="20"/>
              </w:rPr>
              <w:t>P002 to P005</w:t>
            </w:r>
          </w:p>
        </w:tc>
        <w:tc>
          <w:tcPr>
            <w:tcW w:type="dxa" w:w="1728"/>
          </w:tcPr>
          <w:p>
            <w:r>
              <w:rPr>
                <w:sz w:val="20"/>
              </w:rPr>
              <w:t>Present</w:t>
            </w:r>
          </w:p>
        </w:tc>
        <w:tc>
          <w:tcPr>
            <w:tcW w:type="dxa" w:w="2304"/>
          </w:tcPr>
          <w:p>
            <w:r>
              <w:rPr>
                <w:sz w:val="20"/>
              </w:rPr>
              <w:t>Present, unchanged</w:t>
            </w:r>
          </w:p>
        </w:tc>
        <w:tc>
          <w:tcPr>
            <w:tcW w:type="dxa" w:w="3456"/>
          </w:tcPr>
          <w:p>
            <w:r>
              <w:rPr>
                <w:sz w:val="20"/>
              </w:rPr>
              <w:t>Unchanged rows stay the same</w:t>
            </w:r>
          </w:p>
        </w:tc>
      </w:tr>
      <w:tr>
        <w:tc>
          <w:tcPr>
            <w:tcW w:type="dxa" w:w="2016"/>
          </w:tcPr>
          <w:p>
            <w:r>
              <w:rPr>
                <w:sz w:val="20"/>
              </w:rPr>
              <w:t>Duplicate keys</w:t>
            </w:r>
          </w:p>
        </w:tc>
        <w:tc>
          <w:tcPr>
            <w:tcW w:type="dxa" w:w="1728"/>
          </w:tcPr>
          <w:p>
            <w:r>
              <w:rPr>
                <w:sz w:val="20"/>
              </w:rPr>
              <w:t>0</w:t>
            </w:r>
          </w:p>
        </w:tc>
        <w:tc>
          <w:tcPr>
            <w:tcW w:type="dxa" w:w="2304"/>
          </w:tcPr>
          <w:p>
            <w:r>
              <w:rPr>
                <w:sz w:val="20"/>
              </w:rPr>
              <w:t>0</w:t>
            </w:r>
          </w:p>
        </w:tc>
        <w:tc>
          <w:tcPr>
            <w:tcW w:type="dxa" w:w="3456"/>
          </w:tcPr>
          <w:p>
            <w:r>
              <w:rPr>
                <w:sz w:val="20"/>
              </w:rPr>
              <w:t>Upsert on patient_id, no duplicates</w:t>
            </w:r>
          </w:p>
        </w:tc>
      </w:tr>
    </w:tbl>
    <w:p/>
    <w:p>
      <w:r>
        <w:t>Second run, after adding the audit columns (Step_4_Screenshot_15): the original patient_raw.csv (5 rows, no P006) was restored on the VM and pl_master was run again on 26 Oct 2026. This shows both SCD Type 1 rules in one picture:</w:t>
      </w:r>
    </w:p>
    <w:p>
      <w:pPr>
        <w:pStyle w:val="ListBullet"/>
      </w:pPr>
      <w:r>
        <w:t>P001 to P005 were in the file, so they were overwritten with the latest values: P001's city went back to Mumbai, and updated_date (2026-10-26 19:46) and updated_by ('pl_load_sql - &lt;run id&gt;') were stamped on all five rows.</w:t>
      </w:r>
    </w:p>
    <w:p>
      <w:pPr>
        <w:pStyle w:val="ListBullet"/>
      </w:pPr>
      <w:r>
        <w:t>P006 was not in the file, so it was kept, not deleted. Its updated_date and updated_by stay NULL because no run has written it since the audit columns were added.</w:t>
      </w:r>
    </w:p>
    <w:p>
      <w:pPr>
        <w:pStyle w:val="ListBullet"/>
      </w:pPr>
      <w:r>
        <w:t>last_updated (created date) did not change for any existing row, and the table still has 6 rows with no duplicates.</w:t>
      </w:r>
    </w:p>
    <w:p>
      <w:pPr>
        <w:pStyle w:val="Heading1"/>
      </w:pPr>
      <w:r>
        <w:t>8. Challenges and fixes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4E79"/>
          </w:tcPr>
          <w:p>
            <w:r>
              <w:rPr>
                <w:sz w:val="20"/>
              </w:rPr>
            </w:r>
            <w:r>
              <w:rPr>
                <w:b/>
                <w:color w:val="FFFFFF"/>
                <w:sz w:val="20"/>
              </w:rPr>
              <w:t>Challenge</w:t>
            </w:r>
          </w:p>
        </w:tc>
        <w:tc>
          <w:tcPr>
            <w:tcW w:type="dxa" w:w="3168"/>
            <w:shd w:val="clear" w:color="auto" w:fill="1F4E79"/>
          </w:tcPr>
          <w:p>
            <w:r>
              <w:rPr>
                <w:sz w:val="20"/>
              </w:rPr>
            </w:r>
            <w:r>
              <w:rPr>
                <w:b/>
                <w:color w:val="FFFFFF"/>
                <w:sz w:val="20"/>
              </w:rPr>
              <w:t>Cause</w:t>
            </w:r>
          </w:p>
        </w:tc>
        <w:tc>
          <w:tcPr>
            <w:tcW w:type="dxa" w:w="3888"/>
            <w:shd w:val="clear" w:color="auto" w:fill="1F4E79"/>
          </w:tcPr>
          <w:p>
            <w:r>
              <w:rPr>
                <w:sz w:val="20"/>
              </w:rPr>
            </w:r>
            <w:r>
              <w:rPr>
                <w:b/>
                <w:color w:val="FFFFFF"/>
                <w:sz w:val="20"/>
              </w:rPr>
              <w:t>How it was fixed</w:t>
            </w:r>
          </w:p>
        </w:tc>
      </w:tr>
      <w:tr>
        <w:tc>
          <w:tcPr>
            <w:tcW w:type="dxa" w:w="2448"/>
          </w:tcPr>
          <w:p>
            <w:r>
              <w:rPr>
                <w:sz w:val="20"/>
              </w:rPr>
              <w:t>SQL database create failed</w:t>
            </w:r>
          </w:p>
        </w:tc>
        <w:tc>
          <w:tcPr>
            <w:tcW w:type="dxa" w:w="3168"/>
          </w:tcPr>
          <w:p>
            <w:r>
              <w:rPr>
                <w:sz w:val="20"/>
              </w:rPr>
              <w:t>The default/serverless tier chosen was not allowed on the free trial subscription</w:t>
            </w:r>
          </w:p>
        </w:tc>
        <w:tc>
          <w:tcPr>
            <w:tcW w:type="dxa" w:w="3888"/>
          </w:tcPr>
          <w:p>
            <w:r>
              <w:rPr>
                <w:sz w:val="20"/>
              </w:rPr>
              <w:t>Chose the Basic tier</w:t>
            </w:r>
          </w:p>
        </w:tc>
      </w:tr>
      <w:tr>
        <w:tc>
          <w:tcPr>
            <w:tcW w:type="dxa" w:w="2448"/>
          </w:tcPr>
          <w:p>
            <w:r>
              <w:rPr>
                <w:sz w:val="20"/>
              </w:rPr>
              <w:t>Entra vs SQL authentication</w:t>
            </w:r>
          </w:p>
        </w:tc>
        <w:tc>
          <w:tcPr>
            <w:tcW w:type="dxa" w:w="3168"/>
          </w:tcPr>
          <w:p>
            <w:r>
              <w:rPr>
                <w:sz w:val="20"/>
              </w:rPr>
              <w:t>Entra-only needs the ADF identity added as a database user with extra setup</w:t>
            </w:r>
          </w:p>
        </w:tc>
        <w:tc>
          <w:tcPr>
            <w:tcW w:type="dxa" w:w="3888"/>
          </w:tcPr>
          <w:p>
            <w:r>
              <w:rPr>
                <w:sz w:val="20"/>
              </w:rPr>
              <w:t>Used SQL authentication and kept the password in Key Vault (decision kept simple)</w:t>
            </w:r>
          </w:p>
        </w:tc>
      </w:tr>
      <w:tr>
        <w:tc>
          <w:tcPr>
            <w:tcW w:type="dxa" w:w="2448"/>
          </w:tcPr>
          <w:p>
            <w:r>
              <w:rPr>
                <w:sz w:val="20"/>
              </w:rPr>
              <w:t>Copy could not read Staging folder</w:t>
            </w:r>
          </w:p>
        </w:tc>
        <w:tc>
          <w:tcPr>
            <w:tcW w:type="dxa" w:w="3168"/>
          </w:tcPr>
          <w:p>
            <w:r>
              <w:rPr>
                <w:sz w:val="20"/>
              </w:rPr>
              <w:t>Pointing the source at the folder did not pick up the Spark part files correctly</w:t>
            </w:r>
          </w:p>
        </w:tc>
        <w:tc>
          <w:tcPr>
            <w:tcW w:type="dxa" w:w="3888"/>
          </w:tcPr>
          <w:p>
            <w:r>
              <w:rPr>
                <w:sz w:val="20"/>
              </w:rPr>
              <w:t>Used wildcard file name *.parquet</w:t>
            </w:r>
          </w:p>
        </w:tc>
      </w:tr>
      <w:tr>
        <w:tc>
          <w:tcPr>
            <w:tcW w:type="dxa" w:w="2448"/>
          </w:tcPr>
          <w:p>
            <w:r>
              <w:rPr>
                <w:sz w:val="20"/>
              </w:rPr>
              <w:t>Foreign key error on visit</w:t>
            </w:r>
          </w:p>
        </w:tc>
        <w:tc>
          <w:tcPr>
            <w:tcW w:type="dxa" w:w="3168"/>
          </w:tcPr>
          <w:p>
            <w:r>
              <w:rPr>
                <w:sz w:val="20"/>
              </w:rPr>
              <w:t>cp_visit ran at the same time as the parent tables</w:t>
            </w:r>
          </w:p>
        </w:tc>
        <w:tc>
          <w:tcPr>
            <w:tcW w:type="dxa" w:w="3888"/>
          </w:tcPr>
          <w:p>
            <w:r>
              <w:rPr>
                <w:sz w:val="20"/>
              </w:rPr>
              <w:t>Connected cp_visit on Success of cp_patient, cp_hospital and cp_diagnosis</w:t>
            </w:r>
          </w:p>
        </w:tc>
      </w:tr>
    </w:tbl>
    <w:p/>
    <w:p>
      <w:pPr>
        <w:pStyle w:val="Heading1"/>
      </w:pPr>
      <w:r>
        <w:t>9. Evidence (Screenshots folder)</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4E79"/>
          </w:tcPr>
          <w:p>
            <w:r>
              <w:rPr>
                <w:sz w:val="20"/>
              </w:rPr>
            </w:r>
            <w:r>
              <w:rPr>
                <w:b/>
                <w:color w:val="FFFFFF"/>
                <w:sz w:val="20"/>
              </w:rPr>
              <w:t>Screenshot file</w:t>
            </w:r>
          </w:p>
        </w:tc>
        <w:tc>
          <w:tcPr>
            <w:tcW w:type="dxa" w:w="6336"/>
            <w:shd w:val="clear" w:color="auto" w:fill="1F4E79"/>
          </w:tcPr>
          <w:p>
            <w:r>
              <w:rPr>
                <w:sz w:val="20"/>
              </w:rPr>
            </w:r>
            <w:r>
              <w:rPr>
                <w:b/>
                <w:color w:val="FFFFFF"/>
                <w:sz w:val="20"/>
              </w:rPr>
              <w:t>What it shows</w:t>
            </w:r>
          </w:p>
        </w:tc>
      </w:tr>
      <w:tr>
        <w:tc>
          <w:tcPr>
            <w:tcW w:type="dxa" w:w="3168"/>
          </w:tcPr>
          <w:p>
            <w:r>
              <w:rPr>
                <w:sz w:val="20"/>
              </w:rPr>
              <w:t>Step_4_Screenshot_1.png</w:t>
            </w:r>
          </w:p>
        </w:tc>
        <w:tc>
          <w:tcPr>
            <w:tcW w:type="dxa" w:w="6336"/>
          </w:tcPr>
          <w:p>
            <w:r>
              <w:rPr>
                <w:sz w:val="20"/>
              </w:rPr>
              <w:t>SQL database deployment complete</w:t>
            </w:r>
          </w:p>
        </w:tc>
      </w:tr>
      <w:tr>
        <w:tc>
          <w:tcPr>
            <w:tcW w:type="dxa" w:w="3168"/>
          </w:tcPr>
          <w:p>
            <w:r>
              <w:rPr>
                <w:sz w:val="20"/>
              </w:rPr>
              <w:t>Step_4_Screenshot_2.png</w:t>
            </w:r>
          </w:p>
        </w:tc>
        <w:tc>
          <w:tcPr>
            <w:tcW w:type="dxa" w:w="6336"/>
          </w:tcPr>
          <w:p>
            <w:r>
              <w:rPr>
                <w:sz w:val="20"/>
              </w:rPr>
              <w:t>Key Vault secrets sql-password and vm-password (values hidden)</w:t>
            </w:r>
          </w:p>
        </w:tc>
      </w:tr>
      <w:tr>
        <w:tc>
          <w:tcPr>
            <w:tcW w:type="dxa" w:w="3168"/>
          </w:tcPr>
          <w:p>
            <w:r>
              <w:rPr>
                <w:sz w:val="20"/>
              </w:rPr>
              <w:t>Step_4_Screenshot_3.png</w:t>
            </w:r>
          </w:p>
        </w:tc>
        <w:tc>
          <w:tcPr>
            <w:tcW w:type="dxa" w:w="6336"/>
          </w:tcPr>
          <w:p>
            <w:r>
              <w:rPr>
                <w:sz w:val="20"/>
              </w:rPr>
              <w:t>Linked services including ls_sql</w:t>
            </w:r>
          </w:p>
        </w:tc>
      </w:tr>
      <w:tr>
        <w:tc>
          <w:tcPr>
            <w:tcW w:type="dxa" w:w="3168"/>
          </w:tcPr>
          <w:p>
            <w:r>
              <w:rPr>
                <w:sz w:val="20"/>
              </w:rPr>
              <w:t>Step_4_Screenshot_4.png</w:t>
            </w:r>
          </w:p>
        </w:tc>
        <w:tc>
          <w:tcPr>
            <w:tcW w:type="dxa" w:w="6336"/>
          </w:tcPr>
          <w:p>
            <w:r>
              <w:rPr>
                <w:sz w:val="20"/>
              </w:rPr>
              <w:t>CREATE TABLE run in Query editor</w:t>
            </w:r>
          </w:p>
        </w:tc>
      </w:tr>
      <w:tr>
        <w:tc>
          <w:tcPr>
            <w:tcW w:type="dxa" w:w="3168"/>
          </w:tcPr>
          <w:p>
            <w:r>
              <w:rPr>
                <w:sz w:val="20"/>
              </w:rPr>
              <w:t>Step_4_Screenshot_5.png</w:t>
            </w:r>
          </w:p>
        </w:tc>
        <w:tc>
          <w:tcPr>
            <w:tcW w:type="dxa" w:w="6336"/>
          </w:tcPr>
          <w:p>
            <w:r>
              <w:rPr>
                <w:sz w:val="20"/>
              </w:rPr>
              <w:t>ds_sql_table, connection successful</w:t>
            </w:r>
          </w:p>
        </w:tc>
      </w:tr>
      <w:tr>
        <w:tc>
          <w:tcPr>
            <w:tcW w:type="dxa" w:w="3168"/>
          </w:tcPr>
          <w:p>
            <w:r>
              <w:rPr>
                <w:sz w:val="20"/>
              </w:rPr>
              <w:t>Step_4_Screenshot_6.png</w:t>
            </w:r>
          </w:p>
        </w:tc>
        <w:tc>
          <w:tcPr>
            <w:tcW w:type="dxa" w:w="6336"/>
          </w:tcPr>
          <w:p>
            <w:r>
              <w:rPr>
                <w:sz w:val="20"/>
              </w:rPr>
              <w:t>cp_patient column mapping</w:t>
            </w:r>
          </w:p>
        </w:tc>
      </w:tr>
      <w:tr>
        <w:tc>
          <w:tcPr>
            <w:tcW w:type="dxa" w:w="3168"/>
          </w:tcPr>
          <w:p>
            <w:r>
              <w:rPr>
                <w:sz w:val="20"/>
              </w:rPr>
              <w:t>Step_4_Screenshot_7.png</w:t>
            </w:r>
          </w:p>
        </w:tc>
        <w:tc>
          <w:tcPr>
            <w:tcW w:type="dxa" w:w="6336"/>
          </w:tcPr>
          <w:p>
            <w:r>
              <w:rPr>
                <w:sz w:val="20"/>
              </w:rPr>
              <w:t>cp_patient run Succeeded</w:t>
            </w:r>
          </w:p>
        </w:tc>
      </w:tr>
      <w:tr>
        <w:tc>
          <w:tcPr>
            <w:tcW w:type="dxa" w:w="3168"/>
          </w:tcPr>
          <w:p>
            <w:r>
              <w:rPr>
                <w:sz w:val="20"/>
              </w:rPr>
              <w:t>Step_4_Screenshot_8.png</w:t>
            </w:r>
          </w:p>
        </w:tc>
        <w:tc>
          <w:tcPr>
            <w:tcW w:type="dxa" w:w="6336"/>
          </w:tcPr>
          <w:p>
            <w:r>
              <w:rPr>
                <w:sz w:val="20"/>
              </w:rPr>
              <w:t>cp_visit mapping</w:t>
            </w:r>
          </w:p>
        </w:tc>
      </w:tr>
      <w:tr>
        <w:tc>
          <w:tcPr>
            <w:tcW w:type="dxa" w:w="3168"/>
          </w:tcPr>
          <w:p>
            <w:r>
              <w:rPr>
                <w:sz w:val="20"/>
              </w:rPr>
              <w:t>Step_4_Screenshot_9.png</w:t>
            </w:r>
          </w:p>
        </w:tc>
        <w:tc>
          <w:tcPr>
            <w:tcW w:type="dxa" w:w="6336"/>
          </w:tcPr>
          <w:p>
            <w:r>
              <w:rPr>
                <w:sz w:val="20"/>
              </w:rPr>
              <w:t>pl_load_sql Succeeded</w:t>
            </w:r>
          </w:p>
        </w:tc>
      </w:tr>
      <w:tr>
        <w:tc>
          <w:tcPr>
            <w:tcW w:type="dxa" w:w="3168"/>
          </w:tcPr>
          <w:p>
            <w:r>
              <w:rPr>
                <w:sz w:val="20"/>
              </w:rPr>
              <w:t>Step_4_Screenshot_10.png</w:t>
            </w:r>
          </w:p>
        </w:tc>
        <w:tc>
          <w:tcPr>
            <w:tcW w:type="dxa" w:w="6336"/>
          </w:tcPr>
          <w:p>
            <w:r>
              <w:rPr>
                <w:sz w:val="20"/>
              </w:rPr>
              <w:t>All four copy activities Succeeded</w:t>
            </w:r>
          </w:p>
        </w:tc>
      </w:tr>
      <w:tr>
        <w:tc>
          <w:tcPr>
            <w:tcW w:type="dxa" w:w="3168"/>
          </w:tcPr>
          <w:p>
            <w:r>
              <w:rPr>
                <w:sz w:val="20"/>
              </w:rPr>
              <w:t>Step_4_Screenshot_11.png</w:t>
            </w:r>
          </w:p>
        </w:tc>
        <w:tc>
          <w:tcPr>
            <w:tcW w:type="dxa" w:w="6336"/>
          </w:tcPr>
          <w:p>
            <w:r>
              <w:rPr>
                <w:sz w:val="20"/>
              </w:rPr>
              <w:t>SQL counts: 5, 5, 5, 8</w:t>
            </w:r>
          </w:p>
        </w:tc>
      </w:tr>
      <w:tr>
        <w:tc>
          <w:tcPr>
            <w:tcW w:type="dxa" w:w="3168"/>
          </w:tcPr>
          <w:p>
            <w:r>
              <w:rPr>
                <w:sz w:val="20"/>
              </w:rPr>
              <w:t>Step_4_Screenshot_13.png</w:t>
            </w:r>
          </w:p>
        </w:tc>
        <w:tc>
          <w:tcPr>
            <w:tcW w:type="dxa" w:w="6336"/>
          </w:tcPr>
          <w:p>
            <w:r>
              <w:rPr>
                <w:sz w:val="20"/>
              </w:rPr>
              <w:t>SCD1 AFTER: 6 patients, P001 city Pune (updated, created date unchanged), P006 added with a new created date, no duplicates. updated_date/updated_by are NULL here because the audit columns were added after this run.</w:t>
            </w:r>
          </w:p>
        </w:tc>
      </w:tr>
      <w:tr>
        <w:tc>
          <w:tcPr>
            <w:tcW w:type="dxa" w:w="3168"/>
          </w:tcPr>
          <w:p>
            <w:r>
              <w:rPr>
                <w:sz w:val="20"/>
              </w:rPr>
              <w:t>Step_4_Screenshot_15.png</w:t>
            </w:r>
          </w:p>
        </w:tc>
        <w:tc>
          <w:tcPr>
            <w:tcW w:type="dxa" w:w="6336"/>
          </w:tcPr>
          <w:p>
            <w:r>
              <w:rPr>
                <w:sz w:val="20"/>
              </w:rPr>
              <w:t>Second run with original file: P001-P005 overwritten (P001 back to Mumbai) with updated_date and updated_by stamped; P006 kept, not deleted</w:t>
            </w:r>
          </w:p>
        </w:tc>
      </w:tr>
    </w:tbl>
    <w:p/>
    <w:p>
      <w:r>
        <w:drawing>
          <wp:inline xmlns:a="http://schemas.openxmlformats.org/drawingml/2006/main" xmlns:pic="http://schemas.openxmlformats.org/drawingml/2006/picture">
            <wp:extent cx="5669280" cy="2454311"/>
            <wp:docPr id="35" name="Picture 35"/>
            <wp:cNvGraphicFramePr>
              <a:graphicFrameLocks noChangeAspect="1"/>
            </wp:cNvGraphicFramePr>
            <a:graphic>
              <a:graphicData uri="http://schemas.openxmlformats.org/drawingml/2006/picture">
                <pic:pic>
                  <pic:nvPicPr>
                    <pic:cNvPr id="0" name="Step_4_Screenshot_1.png"/>
                    <pic:cNvPicPr/>
                  </pic:nvPicPr>
                  <pic:blipFill>
                    <a:blip r:embed="rId43"/>
                    <a:stretch>
                      <a:fillRect/>
                    </a:stretch>
                  </pic:blipFill>
                  <pic:spPr>
                    <a:xfrm>
                      <a:off x="0" y="0"/>
                      <a:ext cx="5669280" cy="2454311"/>
                    </a:xfrm>
                    <a:prstGeom prst="rect"/>
                  </pic:spPr>
                </pic:pic>
              </a:graphicData>
            </a:graphic>
          </wp:inline>
        </w:drawing>
      </w:r>
    </w:p>
    <w:p>
      <w:r>
        <w:rPr>
          <w:i/>
          <w:sz w:val="18"/>
        </w:rPr>
        <w:t>Step_4_Screenshot_1.png: SQL database deployment complete</w:t>
      </w:r>
    </w:p>
    <w:p>
      <w:r>
        <w:drawing>
          <wp:inline xmlns:a="http://schemas.openxmlformats.org/drawingml/2006/main" xmlns:pic="http://schemas.openxmlformats.org/drawingml/2006/picture">
            <wp:extent cx="5669280" cy="2438559"/>
            <wp:docPr id="36" name="Picture 36"/>
            <wp:cNvGraphicFramePr>
              <a:graphicFrameLocks noChangeAspect="1"/>
            </wp:cNvGraphicFramePr>
            <a:graphic>
              <a:graphicData uri="http://schemas.openxmlformats.org/drawingml/2006/picture">
                <pic:pic>
                  <pic:nvPicPr>
                    <pic:cNvPr id="0" name="Step_4_Screenshot_2.png"/>
                    <pic:cNvPicPr/>
                  </pic:nvPicPr>
                  <pic:blipFill>
                    <a:blip r:embed="rId44"/>
                    <a:stretch>
                      <a:fillRect/>
                    </a:stretch>
                  </pic:blipFill>
                  <pic:spPr>
                    <a:xfrm>
                      <a:off x="0" y="0"/>
                      <a:ext cx="5669280" cy="2438559"/>
                    </a:xfrm>
                    <a:prstGeom prst="rect"/>
                  </pic:spPr>
                </pic:pic>
              </a:graphicData>
            </a:graphic>
          </wp:inline>
        </w:drawing>
      </w:r>
    </w:p>
    <w:p>
      <w:r>
        <w:rPr>
          <w:i/>
          <w:sz w:val="18"/>
        </w:rPr>
        <w:t>Step_4_Screenshot_2.png: Key Vault secrets sql-password and vm-password (values hidden)</w:t>
      </w:r>
    </w:p>
    <w:p>
      <w:r>
        <w:drawing>
          <wp:inline xmlns:a="http://schemas.openxmlformats.org/drawingml/2006/main" xmlns:pic="http://schemas.openxmlformats.org/drawingml/2006/picture">
            <wp:extent cx="5669280" cy="2491449"/>
            <wp:docPr id="37" name="Picture 37"/>
            <wp:cNvGraphicFramePr>
              <a:graphicFrameLocks noChangeAspect="1"/>
            </wp:cNvGraphicFramePr>
            <a:graphic>
              <a:graphicData uri="http://schemas.openxmlformats.org/drawingml/2006/picture">
                <pic:pic>
                  <pic:nvPicPr>
                    <pic:cNvPr id="0" name="Step_4_Screenshot_3.png"/>
                    <pic:cNvPicPr/>
                  </pic:nvPicPr>
                  <pic:blipFill>
                    <a:blip r:embed="rId45"/>
                    <a:stretch>
                      <a:fillRect/>
                    </a:stretch>
                  </pic:blipFill>
                  <pic:spPr>
                    <a:xfrm>
                      <a:off x="0" y="0"/>
                      <a:ext cx="5669280" cy="2491449"/>
                    </a:xfrm>
                    <a:prstGeom prst="rect"/>
                  </pic:spPr>
                </pic:pic>
              </a:graphicData>
            </a:graphic>
          </wp:inline>
        </w:drawing>
      </w:r>
    </w:p>
    <w:p>
      <w:r>
        <w:rPr>
          <w:i/>
          <w:sz w:val="18"/>
        </w:rPr>
        <w:t>Step_4_Screenshot_3.png: Linked services including ls_sql</w:t>
      </w:r>
    </w:p>
    <w:p>
      <w:r>
        <w:drawing>
          <wp:inline xmlns:a="http://schemas.openxmlformats.org/drawingml/2006/main" xmlns:pic="http://schemas.openxmlformats.org/drawingml/2006/picture">
            <wp:extent cx="5669280" cy="2734142"/>
            <wp:docPr id="38" name="Picture 38"/>
            <wp:cNvGraphicFramePr>
              <a:graphicFrameLocks noChangeAspect="1"/>
            </wp:cNvGraphicFramePr>
            <a:graphic>
              <a:graphicData uri="http://schemas.openxmlformats.org/drawingml/2006/picture">
                <pic:pic>
                  <pic:nvPicPr>
                    <pic:cNvPr id="0" name="Step_4_Screenshot_4.png"/>
                    <pic:cNvPicPr/>
                  </pic:nvPicPr>
                  <pic:blipFill>
                    <a:blip r:embed="rId46"/>
                    <a:stretch>
                      <a:fillRect/>
                    </a:stretch>
                  </pic:blipFill>
                  <pic:spPr>
                    <a:xfrm>
                      <a:off x="0" y="0"/>
                      <a:ext cx="5669280" cy="2734142"/>
                    </a:xfrm>
                    <a:prstGeom prst="rect"/>
                  </pic:spPr>
                </pic:pic>
              </a:graphicData>
            </a:graphic>
          </wp:inline>
        </w:drawing>
      </w:r>
    </w:p>
    <w:p>
      <w:r>
        <w:rPr>
          <w:i/>
          <w:sz w:val="18"/>
        </w:rPr>
        <w:t>Step_4_Screenshot_4.png: CREATE TABLE run in Query editor</w:t>
      </w:r>
    </w:p>
    <w:p>
      <w:r>
        <w:drawing>
          <wp:inline xmlns:a="http://schemas.openxmlformats.org/drawingml/2006/main" xmlns:pic="http://schemas.openxmlformats.org/drawingml/2006/picture">
            <wp:extent cx="5669280" cy="2607041"/>
            <wp:docPr id="39" name="Picture 39"/>
            <wp:cNvGraphicFramePr>
              <a:graphicFrameLocks noChangeAspect="1"/>
            </wp:cNvGraphicFramePr>
            <a:graphic>
              <a:graphicData uri="http://schemas.openxmlformats.org/drawingml/2006/picture">
                <pic:pic>
                  <pic:nvPicPr>
                    <pic:cNvPr id="0" name="Step_4_Screenshot_5.png"/>
                    <pic:cNvPicPr/>
                  </pic:nvPicPr>
                  <pic:blipFill>
                    <a:blip r:embed="rId47"/>
                    <a:stretch>
                      <a:fillRect/>
                    </a:stretch>
                  </pic:blipFill>
                  <pic:spPr>
                    <a:xfrm>
                      <a:off x="0" y="0"/>
                      <a:ext cx="5669280" cy="2607041"/>
                    </a:xfrm>
                    <a:prstGeom prst="rect"/>
                  </pic:spPr>
                </pic:pic>
              </a:graphicData>
            </a:graphic>
          </wp:inline>
        </w:drawing>
      </w:r>
    </w:p>
    <w:p>
      <w:r>
        <w:rPr>
          <w:i/>
          <w:sz w:val="18"/>
        </w:rPr>
        <w:t>Step_4_Screenshot_5.png: ds_sql_table, connection successful</w:t>
      </w:r>
    </w:p>
    <w:p>
      <w:r>
        <w:drawing>
          <wp:inline xmlns:a="http://schemas.openxmlformats.org/drawingml/2006/main" xmlns:pic="http://schemas.openxmlformats.org/drawingml/2006/picture">
            <wp:extent cx="5669280" cy="2280569"/>
            <wp:docPr id="40" name="Picture 40"/>
            <wp:cNvGraphicFramePr>
              <a:graphicFrameLocks noChangeAspect="1"/>
            </wp:cNvGraphicFramePr>
            <a:graphic>
              <a:graphicData uri="http://schemas.openxmlformats.org/drawingml/2006/picture">
                <pic:pic>
                  <pic:nvPicPr>
                    <pic:cNvPr id="0" name="Step_4_Screenshot_6.png"/>
                    <pic:cNvPicPr/>
                  </pic:nvPicPr>
                  <pic:blipFill>
                    <a:blip r:embed="rId48"/>
                    <a:stretch>
                      <a:fillRect/>
                    </a:stretch>
                  </pic:blipFill>
                  <pic:spPr>
                    <a:xfrm>
                      <a:off x="0" y="0"/>
                      <a:ext cx="5669280" cy="2280569"/>
                    </a:xfrm>
                    <a:prstGeom prst="rect"/>
                  </pic:spPr>
                </pic:pic>
              </a:graphicData>
            </a:graphic>
          </wp:inline>
        </w:drawing>
      </w:r>
    </w:p>
    <w:p>
      <w:r>
        <w:rPr>
          <w:i/>
          <w:sz w:val="18"/>
        </w:rPr>
        <w:t>Step_4_Screenshot_6.png: cp_patient column mapping</w:t>
      </w:r>
    </w:p>
    <w:p>
      <w:r>
        <w:drawing>
          <wp:inline xmlns:a="http://schemas.openxmlformats.org/drawingml/2006/main" xmlns:pic="http://schemas.openxmlformats.org/drawingml/2006/picture">
            <wp:extent cx="5669280" cy="3210560"/>
            <wp:docPr id="41" name="Picture 41"/>
            <wp:cNvGraphicFramePr>
              <a:graphicFrameLocks noChangeAspect="1"/>
            </wp:cNvGraphicFramePr>
            <a:graphic>
              <a:graphicData uri="http://schemas.openxmlformats.org/drawingml/2006/picture">
                <pic:pic>
                  <pic:nvPicPr>
                    <pic:cNvPr id="0" name="Step_4_Screenshot_7.png"/>
                    <pic:cNvPicPr/>
                  </pic:nvPicPr>
                  <pic:blipFill>
                    <a:blip r:embed="rId49"/>
                    <a:stretch>
                      <a:fillRect/>
                    </a:stretch>
                  </pic:blipFill>
                  <pic:spPr>
                    <a:xfrm>
                      <a:off x="0" y="0"/>
                      <a:ext cx="5669280" cy="3210560"/>
                    </a:xfrm>
                    <a:prstGeom prst="rect"/>
                  </pic:spPr>
                </pic:pic>
              </a:graphicData>
            </a:graphic>
          </wp:inline>
        </w:drawing>
      </w:r>
    </w:p>
    <w:p>
      <w:r>
        <w:rPr>
          <w:i/>
          <w:sz w:val="18"/>
        </w:rPr>
        <w:t>Step_4_Screenshot_7.png: cp_patient run Succeeded</w:t>
      </w:r>
    </w:p>
    <w:p>
      <w:r>
        <w:drawing>
          <wp:inline xmlns:a="http://schemas.openxmlformats.org/drawingml/2006/main" xmlns:pic="http://schemas.openxmlformats.org/drawingml/2006/picture">
            <wp:extent cx="5669280" cy="2380684"/>
            <wp:docPr id="42" name="Picture 42"/>
            <wp:cNvGraphicFramePr>
              <a:graphicFrameLocks noChangeAspect="1"/>
            </wp:cNvGraphicFramePr>
            <a:graphic>
              <a:graphicData uri="http://schemas.openxmlformats.org/drawingml/2006/picture">
                <pic:pic>
                  <pic:nvPicPr>
                    <pic:cNvPr id="0" name="Step_4_Screenshot_8.png"/>
                    <pic:cNvPicPr/>
                  </pic:nvPicPr>
                  <pic:blipFill>
                    <a:blip r:embed="rId50"/>
                    <a:stretch>
                      <a:fillRect/>
                    </a:stretch>
                  </pic:blipFill>
                  <pic:spPr>
                    <a:xfrm>
                      <a:off x="0" y="0"/>
                      <a:ext cx="5669280" cy="2380684"/>
                    </a:xfrm>
                    <a:prstGeom prst="rect"/>
                  </pic:spPr>
                </pic:pic>
              </a:graphicData>
            </a:graphic>
          </wp:inline>
        </w:drawing>
      </w:r>
    </w:p>
    <w:p>
      <w:r>
        <w:rPr>
          <w:i/>
          <w:sz w:val="18"/>
        </w:rPr>
        <w:t>Step_4_Screenshot_8.png: cp_visit mapping</w:t>
      </w:r>
    </w:p>
    <w:p>
      <w:r>
        <w:drawing>
          <wp:inline xmlns:a="http://schemas.openxmlformats.org/drawingml/2006/main" xmlns:pic="http://schemas.openxmlformats.org/drawingml/2006/picture">
            <wp:extent cx="5669280" cy="3042242"/>
            <wp:docPr id="43" name="Picture 43"/>
            <wp:cNvGraphicFramePr>
              <a:graphicFrameLocks noChangeAspect="1"/>
            </wp:cNvGraphicFramePr>
            <a:graphic>
              <a:graphicData uri="http://schemas.openxmlformats.org/drawingml/2006/picture">
                <pic:pic>
                  <pic:nvPicPr>
                    <pic:cNvPr id="0" name="Step_4_Screenshot_9.png"/>
                    <pic:cNvPicPr/>
                  </pic:nvPicPr>
                  <pic:blipFill>
                    <a:blip r:embed="rId51"/>
                    <a:stretch>
                      <a:fillRect/>
                    </a:stretch>
                  </pic:blipFill>
                  <pic:spPr>
                    <a:xfrm>
                      <a:off x="0" y="0"/>
                      <a:ext cx="5669280" cy="3042242"/>
                    </a:xfrm>
                    <a:prstGeom prst="rect"/>
                  </pic:spPr>
                </pic:pic>
              </a:graphicData>
            </a:graphic>
          </wp:inline>
        </w:drawing>
      </w:r>
    </w:p>
    <w:p>
      <w:r>
        <w:rPr>
          <w:i/>
          <w:sz w:val="18"/>
        </w:rPr>
        <w:t>Step_4_Screenshot_9.png: pl_load_sql Succeeded</w:t>
      </w:r>
    </w:p>
    <w:p>
      <w:r>
        <w:drawing>
          <wp:inline xmlns:a="http://schemas.openxmlformats.org/drawingml/2006/main" xmlns:pic="http://schemas.openxmlformats.org/drawingml/2006/picture">
            <wp:extent cx="5669280" cy="3075131"/>
            <wp:docPr id="44" name="Picture 44"/>
            <wp:cNvGraphicFramePr>
              <a:graphicFrameLocks noChangeAspect="1"/>
            </wp:cNvGraphicFramePr>
            <a:graphic>
              <a:graphicData uri="http://schemas.openxmlformats.org/drawingml/2006/picture">
                <pic:pic>
                  <pic:nvPicPr>
                    <pic:cNvPr id="0" name="Step_4_Screenshot_10.png"/>
                    <pic:cNvPicPr/>
                  </pic:nvPicPr>
                  <pic:blipFill>
                    <a:blip r:embed="rId52"/>
                    <a:stretch>
                      <a:fillRect/>
                    </a:stretch>
                  </pic:blipFill>
                  <pic:spPr>
                    <a:xfrm>
                      <a:off x="0" y="0"/>
                      <a:ext cx="5669280" cy="3075131"/>
                    </a:xfrm>
                    <a:prstGeom prst="rect"/>
                  </pic:spPr>
                </pic:pic>
              </a:graphicData>
            </a:graphic>
          </wp:inline>
        </w:drawing>
      </w:r>
    </w:p>
    <w:p>
      <w:r>
        <w:rPr>
          <w:i/>
          <w:sz w:val="18"/>
        </w:rPr>
        <w:t>Step_4_Screenshot_10.png: All four copy activities Succeeded</w:t>
      </w:r>
    </w:p>
    <w:p>
      <w:r>
        <w:drawing>
          <wp:inline xmlns:a="http://schemas.openxmlformats.org/drawingml/2006/main" xmlns:pic="http://schemas.openxmlformats.org/drawingml/2006/picture">
            <wp:extent cx="5669280" cy="3687497"/>
            <wp:docPr id="45" name="Picture 45"/>
            <wp:cNvGraphicFramePr>
              <a:graphicFrameLocks noChangeAspect="1"/>
            </wp:cNvGraphicFramePr>
            <a:graphic>
              <a:graphicData uri="http://schemas.openxmlformats.org/drawingml/2006/picture">
                <pic:pic>
                  <pic:nvPicPr>
                    <pic:cNvPr id="0" name="Step_4_Screenshot_11.png"/>
                    <pic:cNvPicPr/>
                  </pic:nvPicPr>
                  <pic:blipFill>
                    <a:blip r:embed="rId53"/>
                    <a:stretch>
                      <a:fillRect/>
                    </a:stretch>
                  </pic:blipFill>
                  <pic:spPr>
                    <a:xfrm>
                      <a:off x="0" y="0"/>
                      <a:ext cx="5669280" cy="3687497"/>
                    </a:xfrm>
                    <a:prstGeom prst="rect"/>
                  </pic:spPr>
                </pic:pic>
              </a:graphicData>
            </a:graphic>
          </wp:inline>
        </w:drawing>
      </w:r>
    </w:p>
    <w:p>
      <w:r>
        <w:rPr>
          <w:i/>
          <w:sz w:val="18"/>
        </w:rPr>
        <w:t>Step_4_Screenshot_11.png: SQL counts: 5, 5, 5, 8</w:t>
      </w:r>
    </w:p>
    <w:p>
      <w:r>
        <w:drawing>
          <wp:inline xmlns:a="http://schemas.openxmlformats.org/drawingml/2006/main" xmlns:pic="http://schemas.openxmlformats.org/drawingml/2006/picture">
            <wp:extent cx="5669280" cy="2417343"/>
            <wp:docPr id="46" name="Picture 46"/>
            <wp:cNvGraphicFramePr>
              <a:graphicFrameLocks noChangeAspect="1"/>
            </wp:cNvGraphicFramePr>
            <a:graphic>
              <a:graphicData uri="http://schemas.openxmlformats.org/drawingml/2006/picture">
                <pic:pic>
                  <pic:nvPicPr>
                    <pic:cNvPr id="0" name="Step_4_Screenshot_13.png"/>
                    <pic:cNvPicPr/>
                  </pic:nvPicPr>
                  <pic:blipFill>
                    <a:blip r:embed="rId54"/>
                    <a:stretch>
                      <a:fillRect/>
                    </a:stretch>
                  </pic:blipFill>
                  <pic:spPr>
                    <a:xfrm>
                      <a:off x="0" y="0"/>
                      <a:ext cx="5669280" cy="2417343"/>
                    </a:xfrm>
                    <a:prstGeom prst="rect"/>
                  </pic:spPr>
                </pic:pic>
              </a:graphicData>
            </a:graphic>
          </wp:inline>
        </w:drawing>
      </w:r>
    </w:p>
    <w:p>
      <w:r>
        <w:rPr>
          <w:i/>
          <w:sz w:val="18"/>
        </w:rPr>
        <w:t>Step_4_Screenshot_13.png: SCD1 AFTER: 6 patients, P001 city Pune (updated, created date unchanged), P006 added with a new created date, no duplicates. updated_date/updated_by are NULL here because the audit columns were added after this run.</w:t>
      </w:r>
    </w:p>
    <w:p>
      <w:r>
        <w:drawing>
          <wp:inline xmlns:a="http://schemas.openxmlformats.org/drawingml/2006/main" xmlns:pic="http://schemas.openxmlformats.org/drawingml/2006/picture">
            <wp:extent cx="5669280" cy="2363932"/>
            <wp:docPr id="47" name="Picture 47"/>
            <wp:cNvGraphicFramePr>
              <a:graphicFrameLocks noChangeAspect="1"/>
            </wp:cNvGraphicFramePr>
            <a:graphic>
              <a:graphicData uri="http://schemas.openxmlformats.org/drawingml/2006/picture">
                <pic:pic>
                  <pic:nvPicPr>
                    <pic:cNvPr id="0" name="Step_4_Screenshot_15.png"/>
                    <pic:cNvPicPr/>
                  </pic:nvPicPr>
                  <pic:blipFill>
                    <a:blip r:embed="rId55"/>
                    <a:stretch>
                      <a:fillRect/>
                    </a:stretch>
                  </pic:blipFill>
                  <pic:spPr>
                    <a:xfrm>
                      <a:off x="0" y="0"/>
                      <a:ext cx="5669280" cy="2363932"/>
                    </a:xfrm>
                    <a:prstGeom prst="rect"/>
                  </pic:spPr>
                </pic:pic>
              </a:graphicData>
            </a:graphic>
          </wp:inline>
        </w:drawing>
      </w:r>
    </w:p>
    <w:p>
      <w:r>
        <w:rPr>
          <w:i/>
          <w:sz w:val="18"/>
        </w:rPr>
        <w:t>Step_4_Screenshot_15.png: Second run with original file: P001-P005 overwritten (P001 back to Mumbai) with updated_date and updated_by stamped; P006 kept, not deleted</w:t>
      </w:r>
    </w:p>
    <w:p>
      <w:r>
        <w:br w:type="page"/>
      </w:r>
    </w:p>
    <w:p>
      <w:pPr>
        <w:pStyle w:val="Title"/>
      </w:pPr>
      <w:r>
        <w:t>Step 5: Orchestration, Monitoring and Alerts</w:t>
      </w:r>
    </w:p>
    <w:p>
      <w:r>
        <w:rPr>
          <w:i/>
        </w:rPr>
        <w:t>Healthcare Data Pipeline · Bootcamp Project 1 · Anupa</w:t>
      </w:r>
    </w:p>
    <w:p>
      <w:pPr>
        <w:pStyle w:val="Heading1"/>
      </w:pPr>
      <w:r>
        <w:t>1. What this step does</w:t>
      </w:r>
    </w:p>
    <w:p>
      <w:r>
        <w:t>A master pipeline, pl_master, runs the whole process in the right order with one click: ingest to Landing, validate into Staging, then load SQL. Each step starts only if the previous one succeeded, so bad data is never published to SQL. ADF Monitor records every run, and an Azure Monitor alert emails the owner when any pipeline fails.</w:t>
      </w:r>
    </w:p>
    <w:p>
      <w:pPr>
        <w:pStyle w:val="Heading1"/>
      </w:pPr>
      <w:r>
        <w:t>2. Steps</w:t>
      </w:r>
    </w:p>
    <w:p>
      <w:pPr>
        <w:pStyle w:val="ListNumber"/>
      </w:pPr>
      <w:r>
        <w:t>Created pipeline pl_master with three Execute Pipeline activities: run_ingest → run_staging → run_load_sql, each on Success, with 'Wait on completion' ticked.</w:t>
      </w:r>
    </w:p>
    <w:p>
      <w:pPr>
        <w:pStyle w:val="ListNumber"/>
      </w:pPr>
      <w:r>
        <w:t>run_ingest passes fileList = the four file names.</w:t>
      </w:r>
    </w:p>
    <w:p>
      <w:pPr>
        <w:pStyle w:val="ListNumber"/>
      </w:pPr>
      <w:r>
        <w:t>run_staging and run_load_sql receive the RunId of run_ingest as runId, so all three layers use the same batch id.</w:t>
      </w:r>
    </w:p>
    <w:p>
      <w:pPr>
        <w:pStyle w:val="ListNumber"/>
      </w:pPr>
      <w:r>
        <w:t>Debugged pl_master and confirmed all three activities Succeeded, then Publish all. The parameterized version (runId passed from run_ingest) ran end to end and Succeeded on 25 Oct 2026.</w:t>
      </w:r>
    </w:p>
    <w:p>
      <w:pPr>
        <w:pStyle w:val="ListNumber"/>
      </w:pPr>
      <w:r>
        <w:t>Registered resource provider microsoft.insights on the subscription.</w:t>
      </w:r>
    </w:p>
    <w:p>
      <w:pPr>
        <w:pStyle w:val="ListNumber"/>
      </w:pPr>
      <w:r>
        <w:t>Created alert rule alert_pipeline_failed on the data factory: metric Failed pipeline runs &gt; 0, checked every 5 minutes, Severity 1.</w:t>
      </w:r>
    </w:p>
    <w:p>
      <w:pPr>
        <w:pStyle w:val="ListNumber"/>
      </w:pPr>
      <w:r>
        <w:t>Created action group ag_healthcare with an email notification to the owner.</w:t>
      </w:r>
    </w:p>
    <w:p>
      <w:pPr>
        <w:pStyle w:val="Heading1"/>
      </w:pPr>
      <w:r>
        <w:t>3. Configuration</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F4E79"/>
          </w:tcPr>
          <w:p>
            <w:r>
              <w:rPr>
                <w:sz w:val="20"/>
              </w:rPr>
            </w:r>
            <w:r>
              <w:rPr>
                <w:b/>
                <w:color w:val="FFFFFF"/>
                <w:sz w:val="20"/>
              </w:rPr>
              <w:t>Item</w:t>
            </w:r>
          </w:p>
        </w:tc>
        <w:tc>
          <w:tcPr>
            <w:tcW w:type="dxa" w:w="6768"/>
            <w:shd w:val="clear" w:color="auto" w:fill="1F4E79"/>
          </w:tcPr>
          <w:p>
            <w:r>
              <w:rPr>
                <w:sz w:val="20"/>
              </w:rPr>
            </w:r>
            <w:r>
              <w:rPr>
                <w:b/>
                <w:color w:val="FFFFFF"/>
                <w:sz w:val="20"/>
              </w:rPr>
              <w:t>Value</w:t>
            </w:r>
          </w:p>
        </w:tc>
      </w:tr>
      <w:tr>
        <w:tc>
          <w:tcPr>
            <w:tcW w:type="dxa" w:w="2736"/>
          </w:tcPr>
          <w:p>
            <w:r>
              <w:rPr>
                <w:sz w:val="20"/>
              </w:rPr>
              <w:t>Master pipeline</w:t>
            </w:r>
          </w:p>
        </w:tc>
        <w:tc>
          <w:tcPr>
            <w:tcW w:type="dxa" w:w="6768"/>
          </w:tcPr>
          <w:p>
            <w:r>
              <w:rPr>
                <w:sz w:val="20"/>
              </w:rPr>
              <w:t>pl_master: run_ingest → run_staging → run_load_sql</w:t>
            </w:r>
          </w:p>
        </w:tc>
      </w:tr>
      <w:tr>
        <w:tc>
          <w:tcPr>
            <w:tcW w:type="dxa" w:w="2736"/>
          </w:tcPr>
          <w:p>
            <w:r>
              <w:rPr>
                <w:sz w:val="20"/>
              </w:rPr>
              <w:t>Batch id flow</w:t>
            </w:r>
          </w:p>
        </w:tc>
        <w:tc>
          <w:tcPr>
            <w:tcW w:type="dxa" w:w="6768"/>
          </w:tcPr>
          <w:p>
            <w:r>
              <w:rPr>
                <w:sz w:val="20"/>
              </w:rPr>
              <w:t>runId = @activity('run_ingest').output.pipelineRunId</w:t>
            </w:r>
          </w:p>
        </w:tc>
      </w:tr>
      <w:tr>
        <w:tc>
          <w:tcPr>
            <w:tcW w:type="dxa" w:w="2736"/>
          </w:tcPr>
          <w:p>
            <w:r>
              <w:rPr>
                <w:sz w:val="20"/>
              </w:rPr>
              <w:t>Alert rule</w:t>
            </w:r>
          </w:p>
        </w:tc>
        <w:tc>
          <w:tcPr>
            <w:tcW w:type="dxa" w:w="6768"/>
          </w:tcPr>
          <w:p>
            <w:r>
              <w:rPr>
                <w:sz w:val="20"/>
              </w:rPr>
              <w:t>alert_pipeline_failed: Failed pipeline runs &gt; 0, 5 min, Sev 1</w:t>
            </w:r>
          </w:p>
        </w:tc>
      </w:tr>
      <w:tr>
        <w:tc>
          <w:tcPr>
            <w:tcW w:type="dxa" w:w="2736"/>
          </w:tcPr>
          <w:p>
            <w:r>
              <w:rPr>
                <w:sz w:val="20"/>
              </w:rPr>
              <w:t>Action group</w:t>
            </w:r>
          </w:p>
        </w:tc>
        <w:tc>
          <w:tcPr>
            <w:tcW w:type="dxa" w:w="6768"/>
          </w:tcPr>
          <w:p>
            <w:r>
              <w:rPr>
                <w:sz w:val="20"/>
              </w:rPr>
              <w:t>ag_healthcare (email)</w:t>
            </w:r>
          </w:p>
        </w:tc>
      </w:tr>
      <w:tr>
        <w:tc>
          <w:tcPr>
            <w:tcW w:type="dxa" w:w="2736"/>
          </w:tcPr>
          <w:p>
            <w:r>
              <w:rPr>
                <w:sz w:val="20"/>
              </w:rPr>
              <w:t>Run logging</w:t>
            </w:r>
          </w:p>
        </w:tc>
        <w:tc>
          <w:tcPr>
            <w:tcW w:type="dxa" w:w="6768"/>
          </w:tcPr>
          <w:p>
            <w:r>
              <w:rPr>
                <w:sz w:val="20"/>
              </w:rPr>
              <w:t>ADF Monitor: pipeline and activity status, start/end time, duration, rows read/written, error details</w:t>
            </w:r>
          </w:p>
        </w:tc>
      </w:tr>
    </w:tbl>
    <w:p/>
    <w:p>
      <w:pPr>
        <w:pStyle w:val="Heading1"/>
      </w:pPr>
      <w:r>
        <w:t>4. Code snippets</w:t>
      </w:r>
    </w:p>
    <w:p>
      <w:r>
        <w:rPr>
          <w:b/>
        </w:rPr>
        <w:t>run_ingest parameter:</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fileList = @createArray('patient_raw.csv','hospital_raw.csv','diagnosis_raw.csv','visit_raw.csv')</w:t>
            </w:r>
          </w:p>
        </w:tc>
      </w:tr>
    </w:tbl>
    <w:p/>
    <w:p>
      <w:r>
        <w:rPr>
          <w:b/>
        </w:rPr>
        <w:t>run_staging parameters:</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runId   = @activity('run_ingest').output.pipelineRunId</w:t>
              <w:br/>
            </w:r>
            <w:r>
              <w:rPr>
                <w:rFonts w:ascii="Consolas" w:hAnsi="Consolas" w:eastAsia="Consolas"/>
                <w:sz w:val="18"/>
              </w:rPr>
              <w:t>runDate = @formatDateTime(utcnow(),'yyyy-MM-dd')</w:t>
            </w:r>
          </w:p>
        </w:tc>
      </w:tr>
    </w:tbl>
    <w:p/>
    <w:p>
      <w:r>
        <w:rPr>
          <w:b/>
        </w:rPr>
        <w:t>run_load_sql parameter:</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runId = @activity('run_ingest').output.pipelineRunId</w:t>
            </w:r>
          </w:p>
        </w:tc>
      </w:tr>
    </w:tbl>
    <w:p/>
    <w:p>
      <w:pPr>
        <w:pStyle w:val="Heading1"/>
      </w:pPr>
      <w:r>
        <w:t>5. Execution order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1F4E79"/>
          </w:tcPr>
          <w:p>
            <w:r>
              <w:rPr>
                <w:sz w:val="20"/>
              </w:rPr>
            </w:r>
            <w:r>
              <w:rPr>
                <w:b/>
                <w:color w:val="FFFFFF"/>
                <w:sz w:val="20"/>
              </w:rPr>
              <w:t>#</w:t>
            </w:r>
          </w:p>
        </w:tc>
        <w:tc>
          <w:tcPr>
            <w:tcW w:type="dxa" w:w="2016"/>
            <w:shd w:val="clear" w:color="auto" w:fill="1F4E79"/>
          </w:tcPr>
          <w:p>
            <w:r>
              <w:rPr>
                <w:sz w:val="20"/>
              </w:rPr>
            </w:r>
            <w:r>
              <w:rPr>
                <w:b/>
                <w:color w:val="FFFFFF"/>
                <w:sz w:val="20"/>
              </w:rPr>
              <w:t>Activity</w:t>
            </w:r>
          </w:p>
        </w:tc>
        <w:tc>
          <w:tcPr>
            <w:tcW w:type="dxa" w:w="2592"/>
            <w:shd w:val="clear" w:color="auto" w:fill="1F4E79"/>
          </w:tcPr>
          <w:p>
            <w:r>
              <w:rPr>
                <w:sz w:val="20"/>
              </w:rPr>
            </w:r>
            <w:r>
              <w:rPr>
                <w:b/>
                <w:color w:val="FFFFFF"/>
                <w:sz w:val="20"/>
              </w:rPr>
              <w:t>Runs pipeline</w:t>
            </w:r>
          </w:p>
        </w:tc>
        <w:tc>
          <w:tcPr>
            <w:tcW w:type="dxa" w:w="4320"/>
            <w:shd w:val="clear" w:color="auto" w:fill="1F4E79"/>
          </w:tcPr>
          <w:p>
            <w:r>
              <w:rPr>
                <w:sz w:val="20"/>
              </w:rPr>
            </w:r>
            <w:r>
              <w:rPr>
                <w:b/>
                <w:color w:val="FFFFFF"/>
                <w:sz w:val="20"/>
              </w:rPr>
              <w:t>Starts when</w:t>
            </w:r>
          </w:p>
        </w:tc>
      </w:tr>
      <w:tr>
        <w:tc>
          <w:tcPr>
            <w:tcW w:type="dxa" w:w="576"/>
          </w:tcPr>
          <w:p>
            <w:r>
              <w:rPr>
                <w:sz w:val="20"/>
              </w:rPr>
              <w:t>1</w:t>
            </w:r>
          </w:p>
        </w:tc>
        <w:tc>
          <w:tcPr>
            <w:tcW w:type="dxa" w:w="2016"/>
          </w:tcPr>
          <w:p>
            <w:r>
              <w:rPr>
                <w:sz w:val="20"/>
              </w:rPr>
              <w:t>run_ingest</w:t>
            </w:r>
          </w:p>
        </w:tc>
        <w:tc>
          <w:tcPr>
            <w:tcW w:type="dxa" w:w="2592"/>
          </w:tcPr>
          <w:p>
            <w:r>
              <w:rPr>
                <w:sz w:val="20"/>
              </w:rPr>
              <w:t>pl_ingest_landing</w:t>
            </w:r>
          </w:p>
        </w:tc>
        <w:tc>
          <w:tcPr>
            <w:tcW w:type="dxa" w:w="4320"/>
          </w:tcPr>
          <w:p>
            <w:r>
              <w:rPr>
                <w:sz w:val="20"/>
              </w:rPr>
              <w:t>pl_master is triggered</w:t>
            </w:r>
          </w:p>
        </w:tc>
      </w:tr>
      <w:tr>
        <w:tc>
          <w:tcPr>
            <w:tcW w:type="dxa" w:w="576"/>
          </w:tcPr>
          <w:p>
            <w:r>
              <w:rPr>
                <w:sz w:val="20"/>
              </w:rPr>
              <w:t>2</w:t>
            </w:r>
          </w:p>
        </w:tc>
        <w:tc>
          <w:tcPr>
            <w:tcW w:type="dxa" w:w="2016"/>
          </w:tcPr>
          <w:p>
            <w:r>
              <w:rPr>
                <w:sz w:val="20"/>
              </w:rPr>
              <w:t>run_staging</w:t>
            </w:r>
          </w:p>
        </w:tc>
        <w:tc>
          <w:tcPr>
            <w:tcW w:type="dxa" w:w="2592"/>
          </w:tcPr>
          <w:p>
            <w:r>
              <w:rPr>
                <w:sz w:val="20"/>
              </w:rPr>
              <w:t>pl_staging</w:t>
            </w:r>
          </w:p>
        </w:tc>
        <w:tc>
          <w:tcPr>
            <w:tcW w:type="dxa" w:w="4320"/>
          </w:tcPr>
          <w:p>
            <w:r>
              <w:rPr>
                <w:sz w:val="20"/>
              </w:rPr>
              <w:t>run_ingest Succeeded</w:t>
            </w:r>
          </w:p>
        </w:tc>
      </w:tr>
      <w:tr>
        <w:tc>
          <w:tcPr>
            <w:tcW w:type="dxa" w:w="576"/>
          </w:tcPr>
          <w:p>
            <w:r>
              <w:rPr>
                <w:sz w:val="20"/>
              </w:rPr>
              <w:t>3</w:t>
            </w:r>
          </w:p>
        </w:tc>
        <w:tc>
          <w:tcPr>
            <w:tcW w:type="dxa" w:w="2016"/>
          </w:tcPr>
          <w:p>
            <w:r>
              <w:rPr>
                <w:sz w:val="20"/>
              </w:rPr>
              <w:t>run_load_sql</w:t>
            </w:r>
          </w:p>
        </w:tc>
        <w:tc>
          <w:tcPr>
            <w:tcW w:type="dxa" w:w="2592"/>
          </w:tcPr>
          <w:p>
            <w:r>
              <w:rPr>
                <w:sz w:val="20"/>
              </w:rPr>
              <w:t>pl_load_sql</w:t>
            </w:r>
          </w:p>
        </w:tc>
        <w:tc>
          <w:tcPr>
            <w:tcW w:type="dxa" w:w="4320"/>
          </w:tcPr>
          <w:p>
            <w:r>
              <w:rPr>
                <w:sz w:val="20"/>
              </w:rPr>
              <w:t>run_staging Succeeded</w:t>
            </w:r>
          </w:p>
        </w:tc>
      </w:tr>
    </w:tbl>
    <w:p/>
    <w:p>
      <w:pPr>
        <w:pStyle w:val="Heading1"/>
      </w:pPr>
      <w:r>
        <w:t>6. Failure and recovery</w:t>
      </w:r>
    </w:p>
    <w:p>
      <w:pPr>
        <w:pStyle w:val="ListBullet"/>
      </w:pPr>
      <w:r>
        <w:t>A failure stops the chain, so SQL is never loaded from a failed or half-validated batch.</w:t>
      </w:r>
    </w:p>
    <w:p>
      <w:pPr>
        <w:pStyle w:val="ListBullet"/>
      </w:pPr>
      <w:r>
        <w:t>The alert emails the owner within about 5 minutes.</w:t>
      </w:r>
    </w:p>
    <w:p>
      <w:pPr>
        <w:pStyle w:val="ListBullet"/>
      </w:pPr>
      <w:r>
        <w:t>Open Monitor &gt; Pipeline runs, click the failed run, read the error on the failed activity.</w:t>
      </w:r>
    </w:p>
    <w:p>
      <w:pPr>
        <w:pStyle w:val="ListBullet"/>
      </w:pPr>
      <w:r>
        <w:t>Fix the cause (for example start the VM, correct the file, fix the expression), then use Rerun from failed activity, or rerun pl_staging / pl_load_sql with the same runId.</w:t>
      </w:r>
    </w:p>
    <w:p>
      <w:pPr>
        <w:pStyle w:val="ListBullet"/>
      </w:pPr>
      <w:r>
        <w:t>Reruns are safe: Landing keeps every batch in its own folder, Staging rewrites the same runId folder, and SQL uses upsert so no duplicates appear.</w:t>
      </w:r>
    </w:p>
    <w:p>
      <w:pPr>
        <w:pStyle w:val="Heading1"/>
      </w:pPr>
      <w:r>
        <w:t>7. Challenges and fixes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4E79"/>
          </w:tcPr>
          <w:p>
            <w:r>
              <w:rPr>
                <w:sz w:val="20"/>
              </w:rPr>
            </w:r>
            <w:r>
              <w:rPr>
                <w:b/>
                <w:color w:val="FFFFFF"/>
                <w:sz w:val="20"/>
              </w:rPr>
              <w:t>Challenge</w:t>
            </w:r>
          </w:p>
        </w:tc>
        <w:tc>
          <w:tcPr>
            <w:tcW w:type="dxa" w:w="3168"/>
            <w:shd w:val="clear" w:color="auto" w:fill="1F4E79"/>
          </w:tcPr>
          <w:p>
            <w:r>
              <w:rPr>
                <w:sz w:val="20"/>
              </w:rPr>
            </w:r>
            <w:r>
              <w:rPr>
                <w:b/>
                <w:color w:val="FFFFFF"/>
                <w:sz w:val="20"/>
              </w:rPr>
              <w:t>Cause</w:t>
            </w:r>
          </w:p>
        </w:tc>
        <w:tc>
          <w:tcPr>
            <w:tcW w:type="dxa" w:w="3888"/>
            <w:shd w:val="clear" w:color="auto" w:fill="1F4E79"/>
          </w:tcPr>
          <w:p>
            <w:r>
              <w:rPr>
                <w:sz w:val="20"/>
              </w:rPr>
            </w:r>
            <w:r>
              <w:rPr>
                <w:b/>
                <w:color w:val="FFFFFF"/>
                <w:sz w:val="20"/>
              </w:rPr>
              <w:t>How it was fixed</w:t>
            </w:r>
          </w:p>
        </w:tc>
      </w:tr>
      <w:tr>
        <w:tc>
          <w:tcPr>
            <w:tcW w:type="dxa" w:w="2448"/>
          </w:tcPr>
          <w:p>
            <w:r>
              <w:rPr>
                <w:sz w:val="20"/>
              </w:rPr>
              <w:t>Alert creation failed</w:t>
            </w:r>
          </w:p>
        </w:tc>
        <w:tc>
          <w:tcPr>
            <w:tcW w:type="dxa" w:w="3168"/>
          </w:tcPr>
          <w:p>
            <w:r>
              <w:rPr>
                <w:sz w:val="20"/>
              </w:rPr>
              <w:t>Resource provider microsoft.insights was not registered</w:t>
            </w:r>
          </w:p>
        </w:tc>
        <w:tc>
          <w:tcPr>
            <w:tcW w:type="dxa" w:w="3888"/>
          </w:tcPr>
          <w:p>
            <w:r>
              <w:rPr>
                <w:sz w:val="20"/>
              </w:rPr>
              <w:t>Subscription &gt; Resource providers &gt; register microsoft.insights</w:t>
            </w:r>
          </w:p>
        </w:tc>
      </w:tr>
      <w:tr>
        <w:tc>
          <w:tcPr>
            <w:tcW w:type="dxa" w:w="2448"/>
          </w:tcPr>
          <w:p>
            <w:r>
              <w:rPr>
                <w:sz w:val="20"/>
              </w:rPr>
              <w:t>Lost work</w:t>
            </w:r>
          </w:p>
        </w:tc>
        <w:tc>
          <w:tcPr>
            <w:tcW w:type="dxa" w:w="3168"/>
          </w:tcPr>
          <w:p>
            <w:r>
              <w:rPr>
                <w:sz w:val="20"/>
              </w:rPr>
              <w:t>Laptop broke; changes that were not published were lost</w:t>
            </w:r>
          </w:p>
        </w:tc>
        <w:tc>
          <w:tcPr>
            <w:tcW w:type="dxa" w:w="3888"/>
          </w:tcPr>
          <w:p>
            <w:r>
              <w:rPr>
                <w:sz w:val="20"/>
              </w:rPr>
              <w:t>Rebuilt the work; now click Publish all after every step</w:t>
            </w:r>
          </w:p>
        </w:tc>
      </w:tr>
      <w:tr>
        <w:tc>
          <w:tcPr>
            <w:tcW w:type="dxa" w:w="2448"/>
          </w:tcPr>
          <w:p>
            <w:r>
              <w:rPr>
                <w:sz w:val="20"/>
              </w:rPr>
              <w:t>Pipeline fails at night</w:t>
            </w:r>
          </w:p>
        </w:tc>
        <w:tc>
          <w:tcPr>
            <w:tcW w:type="dxa" w:w="3168"/>
          </w:tcPr>
          <w:p>
            <w:r>
              <w:rPr>
                <w:sz w:val="20"/>
              </w:rPr>
              <w:t>VM auto-shutdown 12 AM ET stops the SHIR</w:t>
            </w:r>
          </w:p>
        </w:tc>
        <w:tc>
          <w:tcPr>
            <w:tcW w:type="dxa" w:w="3888"/>
          </w:tcPr>
          <w:p>
            <w:r>
              <w:rPr>
                <w:sz w:val="20"/>
              </w:rPr>
              <w:t>Start the VM before every run (listed in the README)</w:t>
            </w:r>
          </w:p>
        </w:tc>
      </w:tr>
      <w:tr>
        <w:tc>
          <w:tcPr>
            <w:tcW w:type="dxa" w:w="2448"/>
          </w:tcPr>
          <w:p>
            <w:r>
              <w:rPr>
                <w:sz w:val="20"/>
              </w:rPr>
              <w:t>Same batch id across layers</w:t>
            </w:r>
          </w:p>
        </w:tc>
        <w:tc>
          <w:tcPr>
            <w:tcW w:type="dxa" w:w="3168"/>
          </w:tcPr>
          <w:p>
            <w:r>
              <w:rPr>
                <w:sz w:val="20"/>
              </w:rPr>
              <w:t>Each child pipeline has its own RunId</w:t>
            </w:r>
          </w:p>
        </w:tc>
        <w:tc>
          <w:tcPr>
            <w:tcW w:type="dxa" w:w="3888"/>
          </w:tcPr>
          <w:p>
            <w:r>
              <w:rPr>
                <w:sz w:val="20"/>
              </w:rPr>
              <w:t>Passed run_ingest's pipelineRunId into the next two pipelines</w:t>
            </w:r>
          </w:p>
        </w:tc>
      </w:tr>
    </w:tbl>
    <w:p/>
    <w:p>
      <w:pPr>
        <w:pStyle w:val="Heading1"/>
      </w:pPr>
      <w:r>
        <w:t>8. Evidence (Screenshots folder)</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4E79"/>
          </w:tcPr>
          <w:p>
            <w:r>
              <w:rPr>
                <w:sz w:val="20"/>
              </w:rPr>
            </w:r>
            <w:r>
              <w:rPr>
                <w:b/>
                <w:color w:val="FFFFFF"/>
                <w:sz w:val="20"/>
              </w:rPr>
              <w:t>Screenshot file</w:t>
            </w:r>
          </w:p>
        </w:tc>
        <w:tc>
          <w:tcPr>
            <w:tcW w:type="dxa" w:w="6336"/>
            <w:shd w:val="clear" w:color="auto" w:fill="1F4E79"/>
          </w:tcPr>
          <w:p>
            <w:r>
              <w:rPr>
                <w:sz w:val="20"/>
              </w:rPr>
            </w:r>
            <w:r>
              <w:rPr>
                <w:b/>
                <w:color w:val="FFFFFF"/>
                <w:sz w:val="20"/>
              </w:rPr>
              <w:t>What it shows</w:t>
            </w:r>
          </w:p>
        </w:tc>
      </w:tr>
      <w:tr>
        <w:tc>
          <w:tcPr>
            <w:tcW w:type="dxa" w:w="3168"/>
          </w:tcPr>
          <w:p>
            <w:r>
              <w:rPr>
                <w:sz w:val="20"/>
              </w:rPr>
              <w:t>Step_5_Screenshot_1.png</w:t>
            </w:r>
          </w:p>
        </w:tc>
        <w:tc>
          <w:tcPr>
            <w:tcW w:type="dxa" w:w="6336"/>
          </w:tcPr>
          <w:p>
            <w:r>
              <w:rPr>
                <w:sz w:val="20"/>
              </w:rPr>
              <w:t>pl_master: run_ingest, run_staging, run_load_sql all Succeeded</w:t>
            </w:r>
          </w:p>
        </w:tc>
      </w:tr>
      <w:tr>
        <w:tc>
          <w:tcPr>
            <w:tcW w:type="dxa" w:w="3168"/>
          </w:tcPr>
          <w:p>
            <w:r>
              <w:rPr>
                <w:sz w:val="20"/>
              </w:rPr>
              <w:t>Step_5_Screenshot_2.png</w:t>
            </w:r>
          </w:p>
        </w:tc>
        <w:tc>
          <w:tcPr>
            <w:tcW w:type="dxa" w:w="6336"/>
          </w:tcPr>
          <w:p>
            <w:r>
              <w:rPr>
                <w:sz w:val="20"/>
              </w:rPr>
              <w:t>Alert rule condition (Failed pipeline runs &gt; 0)</w:t>
            </w:r>
          </w:p>
        </w:tc>
      </w:tr>
      <w:tr>
        <w:tc>
          <w:tcPr>
            <w:tcW w:type="dxa" w:w="3168"/>
          </w:tcPr>
          <w:p>
            <w:r>
              <w:rPr>
                <w:sz w:val="20"/>
              </w:rPr>
              <w:t>Step_5_Screenshot_3.png</w:t>
            </w:r>
          </w:p>
        </w:tc>
        <w:tc>
          <w:tcPr>
            <w:tcW w:type="dxa" w:w="6336"/>
          </w:tcPr>
          <w:p>
            <w:r>
              <w:rPr>
                <w:sz w:val="20"/>
              </w:rPr>
              <w:t>Action group ag_healthcare with email</w:t>
            </w:r>
          </w:p>
        </w:tc>
      </w:tr>
      <w:tr>
        <w:tc>
          <w:tcPr>
            <w:tcW w:type="dxa" w:w="3168"/>
          </w:tcPr>
          <w:p>
            <w:r>
              <w:rPr>
                <w:sz w:val="20"/>
              </w:rPr>
              <w:t>Step_5_Screenshot_4.png</w:t>
            </w:r>
          </w:p>
        </w:tc>
        <w:tc>
          <w:tcPr>
            <w:tcW w:type="dxa" w:w="6336"/>
          </w:tcPr>
          <w:p>
            <w:r>
              <w:rPr>
                <w:sz w:val="20"/>
              </w:rPr>
              <w:t>alert_pipeline_failed enabled</w:t>
            </w:r>
          </w:p>
        </w:tc>
      </w:tr>
      <w:tr>
        <w:tc>
          <w:tcPr>
            <w:tcW w:type="dxa" w:w="3168"/>
          </w:tcPr>
          <w:p>
            <w:r>
              <w:rPr>
                <w:sz w:val="20"/>
              </w:rPr>
              <w:t>Step_5_Screenshot_5.png</w:t>
            </w:r>
          </w:p>
        </w:tc>
        <w:tc>
          <w:tcPr>
            <w:tcW w:type="dxa" w:w="6336"/>
          </w:tcPr>
          <w:p>
            <w:r>
              <w:rPr>
                <w:sz w:val="20"/>
              </w:rPr>
              <w:t>Parameterized pl_master (batch id passed between pipelines) Succeeded, 25 Oct 2026</w:t>
            </w:r>
          </w:p>
        </w:tc>
      </w:tr>
    </w:tbl>
    <w:p/>
    <w:p>
      <w:r>
        <w:drawing>
          <wp:inline xmlns:a="http://schemas.openxmlformats.org/drawingml/2006/main" xmlns:pic="http://schemas.openxmlformats.org/drawingml/2006/picture">
            <wp:extent cx="5669280" cy="3211100"/>
            <wp:docPr id="48" name="Picture 48"/>
            <wp:cNvGraphicFramePr>
              <a:graphicFrameLocks noChangeAspect="1"/>
            </wp:cNvGraphicFramePr>
            <a:graphic>
              <a:graphicData uri="http://schemas.openxmlformats.org/drawingml/2006/picture">
                <pic:pic>
                  <pic:nvPicPr>
                    <pic:cNvPr id="0" name="Step_5_Screenshot_1.png"/>
                    <pic:cNvPicPr/>
                  </pic:nvPicPr>
                  <pic:blipFill>
                    <a:blip r:embed="rId56"/>
                    <a:stretch>
                      <a:fillRect/>
                    </a:stretch>
                  </pic:blipFill>
                  <pic:spPr>
                    <a:xfrm>
                      <a:off x="0" y="0"/>
                      <a:ext cx="5669280" cy="3211100"/>
                    </a:xfrm>
                    <a:prstGeom prst="rect"/>
                  </pic:spPr>
                </pic:pic>
              </a:graphicData>
            </a:graphic>
          </wp:inline>
        </w:drawing>
      </w:r>
    </w:p>
    <w:p>
      <w:r>
        <w:rPr>
          <w:i/>
          <w:sz w:val="18"/>
        </w:rPr>
        <w:t>Step_5_Screenshot_1.png: pl_master: run_ingest, run_staging, run_load_sql all Succeeded</w:t>
      </w:r>
    </w:p>
    <w:p>
      <w:r>
        <w:drawing>
          <wp:inline xmlns:a="http://schemas.openxmlformats.org/drawingml/2006/main" xmlns:pic="http://schemas.openxmlformats.org/drawingml/2006/picture">
            <wp:extent cx="5669280" cy="3252145"/>
            <wp:docPr id="49" name="Picture 49"/>
            <wp:cNvGraphicFramePr>
              <a:graphicFrameLocks noChangeAspect="1"/>
            </wp:cNvGraphicFramePr>
            <a:graphic>
              <a:graphicData uri="http://schemas.openxmlformats.org/drawingml/2006/picture">
                <pic:pic>
                  <pic:nvPicPr>
                    <pic:cNvPr id="0" name="Step_5_Screenshot_2.png"/>
                    <pic:cNvPicPr/>
                  </pic:nvPicPr>
                  <pic:blipFill>
                    <a:blip r:embed="rId57"/>
                    <a:stretch>
                      <a:fillRect/>
                    </a:stretch>
                  </pic:blipFill>
                  <pic:spPr>
                    <a:xfrm>
                      <a:off x="0" y="0"/>
                      <a:ext cx="5669280" cy="3252145"/>
                    </a:xfrm>
                    <a:prstGeom prst="rect"/>
                  </pic:spPr>
                </pic:pic>
              </a:graphicData>
            </a:graphic>
          </wp:inline>
        </w:drawing>
      </w:r>
    </w:p>
    <w:p>
      <w:r>
        <w:rPr>
          <w:i/>
          <w:sz w:val="18"/>
        </w:rPr>
        <w:t>Step_5_Screenshot_2.png: Alert rule condition (Failed pipeline runs &gt; 0)</w:t>
      </w:r>
    </w:p>
    <w:p>
      <w:r>
        <w:drawing>
          <wp:inline xmlns:a="http://schemas.openxmlformats.org/drawingml/2006/main" xmlns:pic="http://schemas.openxmlformats.org/drawingml/2006/picture">
            <wp:extent cx="5669280" cy="3099404"/>
            <wp:docPr id="50" name="Picture 50"/>
            <wp:cNvGraphicFramePr>
              <a:graphicFrameLocks noChangeAspect="1"/>
            </wp:cNvGraphicFramePr>
            <a:graphic>
              <a:graphicData uri="http://schemas.openxmlformats.org/drawingml/2006/picture">
                <pic:pic>
                  <pic:nvPicPr>
                    <pic:cNvPr id="0" name="Step_5_Screenshot_3.png"/>
                    <pic:cNvPicPr/>
                  </pic:nvPicPr>
                  <pic:blipFill>
                    <a:blip r:embed="rId58"/>
                    <a:stretch>
                      <a:fillRect/>
                    </a:stretch>
                  </pic:blipFill>
                  <pic:spPr>
                    <a:xfrm>
                      <a:off x="0" y="0"/>
                      <a:ext cx="5669280" cy="3099404"/>
                    </a:xfrm>
                    <a:prstGeom prst="rect"/>
                  </pic:spPr>
                </pic:pic>
              </a:graphicData>
            </a:graphic>
          </wp:inline>
        </w:drawing>
      </w:r>
    </w:p>
    <w:p>
      <w:r>
        <w:rPr>
          <w:i/>
          <w:sz w:val="18"/>
        </w:rPr>
        <w:t>Step_5_Screenshot_3.png: Action group ag_healthcare with email</w:t>
      </w:r>
    </w:p>
    <w:p>
      <w:r>
        <w:drawing>
          <wp:inline xmlns:a="http://schemas.openxmlformats.org/drawingml/2006/main" xmlns:pic="http://schemas.openxmlformats.org/drawingml/2006/picture">
            <wp:extent cx="5669280" cy="3095360"/>
            <wp:docPr id="51" name="Picture 51"/>
            <wp:cNvGraphicFramePr>
              <a:graphicFrameLocks noChangeAspect="1"/>
            </wp:cNvGraphicFramePr>
            <a:graphic>
              <a:graphicData uri="http://schemas.openxmlformats.org/drawingml/2006/picture">
                <pic:pic>
                  <pic:nvPicPr>
                    <pic:cNvPr id="0" name="Step_5_Screenshot_4.png"/>
                    <pic:cNvPicPr/>
                  </pic:nvPicPr>
                  <pic:blipFill>
                    <a:blip r:embed="rId59"/>
                    <a:stretch>
                      <a:fillRect/>
                    </a:stretch>
                  </pic:blipFill>
                  <pic:spPr>
                    <a:xfrm>
                      <a:off x="0" y="0"/>
                      <a:ext cx="5669280" cy="3095360"/>
                    </a:xfrm>
                    <a:prstGeom prst="rect"/>
                  </pic:spPr>
                </pic:pic>
              </a:graphicData>
            </a:graphic>
          </wp:inline>
        </w:drawing>
      </w:r>
    </w:p>
    <w:p>
      <w:r>
        <w:rPr>
          <w:i/>
          <w:sz w:val="18"/>
        </w:rPr>
        <w:t>Step_5_Screenshot_4.png: alert_pipeline_failed enabled</w:t>
      </w:r>
    </w:p>
    <w:p>
      <w:r>
        <w:drawing>
          <wp:inline xmlns:a="http://schemas.openxmlformats.org/drawingml/2006/main" xmlns:pic="http://schemas.openxmlformats.org/drawingml/2006/picture">
            <wp:extent cx="5669280" cy="2580991"/>
            <wp:docPr id="52" name="Picture 52"/>
            <wp:cNvGraphicFramePr>
              <a:graphicFrameLocks noChangeAspect="1"/>
            </wp:cNvGraphicFramePr>
            <a:graphic>
              <a:graphicData uri="http://schemas.openxmlformats.org/drawingml/2006/picture">
                <pic:pic>
                  <pic:nvPicPr>
                    <pic:cNvPr id="0" name="Step_5_Screenshot_5.png"/>
                    <pic:cNvPicPr/>
                  </pic:nvPicPr>
                  <pic:blipFill>
                    <a:blip r:embed="rId60"/>
                    <a:stretch>
                      <a:fillRect/>
                    </a:stretch>
                  </pic:blipFill>
                  <pic:spPr>
                    <a:xfrm>
                      <a:off x="0" y="0"/>
                      <a:ext cx="5669280" cy="2580991"/>
                    </a:xfrm>
                    <a:prstGeom prst="rect"/>
                  </pic:spPr>
                </pic:pic>
              </a:graphicData>
            </a:graphic>
          </wp:inline>
        </w:drawing>
      </w:r>
    </w:p>
    <w:p>
      <w:r>
        <w:rPr>
          <w:i/>
          <w:sz w:val="18"/>
        </w:rPr>
        <w:t>Step_5_Screenshot_5.png: Parameterized pl_master (batch id passed between pipelines) Succeeded, 25 Oct 2026</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