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F777" w14:textId="77777777" w:rsidR="002C4F56" w:rsidRPr="00A460ED" w:rsidRDefault="002C4F56" w:rsidP="002C4F56">
      <w:pPr>
        <w:jc w:val="center"/>
        <w:rPr>
          <w:rFonts w:ascii="Times New Roman" w:hAnsi="Times New Roman" w:cs="Times New Roman"/>
          <w:sz w:val="28"/>
          <w:szCs w:val="28"/>
        </w:rPr>
      </w:pPr>
      <w:r w:rsidRPr="00A460ED">
        <w:rPr>
          <w:rFonts w:ascii="Times New Roman" w:hAnsi="Times New Roman" w:cs="Times New Roman"/>
          <w:sz w:val="28"/>
          <w:szCs w:val="28"/>
        </w:rPr>
        <w:t>Universidad de los Andes</w:t>
      </w:r>
    </w:p>
    <w:p w14:paraId="03BE8AF8" w14:textId="77777777" w:rsidR="002C4F56" w:rsidRPr="00A460ED" w:rsidRDefault="002C4F56" w:rsidP="002C4F56">
      <w:pPr>
        <w:jc w:val="center"/>
        <w:rPr>
          <w:rFonts w:ascii="Times New Roman" w:hAnsi="Times New Roman" w:cs="Times New Roman"/>
          <w:sz w:val="28"/>
          <w:szCs w:val="28"/>
        </w:rPr>
      </w:pPr>
    </w:p>
    <w:p w14:paraId="3FE5ED70" w14:textId="77777777" w:rsidR="002C4F56" w:rsidRDefault="002C4F56" w:rsidP="002C4F56">
      <w:pPr>
        <w:jc w:val="center"/>
        <w:rPr>
          <w:rFonts w:ascii="Times New Roman" w:hAnsi="Times New Roman" w:cs="Times New Roman"/>
          <w:b/>
          <w:bCs/>
          <w:sz w:val="28"/>
          <w:szCs w:val="28"/>
        </w:rPr>
      </w:pPr>
    </w:p>
    <w:p w14:paraId="72D2B501" w14:textId="77777777" w:rsidR="002C4F56" w:rsidRPr="006D26BF" w:rsidRDefault="002C4F56" w:rsidP="002C4F56">
      <w:pPr>
        <w:jc w:val="center"/>
        <w:rPr>
          <w:rFonts w:ascii="Times New Roman" w:hAnsi="Times New Roman" w:cs="Times New Roman"/>
          <w:b/>
          <w:bCs/>
          <w:sz w:val="28"/>
          <w:szCs w:val="28"/>
        </w:rPr>
      </w:pPr>
    </w:p>
    <w:p w14:paraId="1876E6F8" w14:textId="77777777" w:rsidR="002C4F56" w:rsidRPr="006D26BF" w:rsidRDefault="002C4F56" w:rsidP="002C4F56">
      <w:pPr>
        <w:jc w:val="center"/>
        <w:rPr>
          <w:rFonts w:ascii="Times New Roman" w:hAnsi="Times New Roman" w:cs="Times New Roman"/>
          <w:sz w:val="28"/>
          <w:szCs w:val="28"/>
        </w:rPr>
      </w:pPr>
      <w:r w:rsidRPr="006D26BF">
        <w:rPr>
          <w:rFonts w:ascii="Times New Roman" w:hAnsi="Times New Roman" w:cs="Times New Roman"/>
          <w:sz w:val="28"/>
          <w:szCs w:val="28"/>
        </w:rPr>
        <w:t>Bogotá</w:t>
      </w:r>
    </w:p>
    <w:p w14:paraId="24877876" w14:textId="77777777" w:rsidR="002C4F56" w:rsidRDefault="002C4F56" w:rsidP="002C4F56">
      <w:pPr>
        <w:jc w:val="center"/>
        <w:rPr>
          <w:rFonts w:ascii="Times New Roman" w:hAnsi="Times New Roman" w:cs="Times New Roman"/>
          <w:sz w:val="28"/>
          <w:szCs w:val="28"/>
        </w:rPr>
      </w:pPr>
    </w:p>
    <w:p w14:paraId="7C24FB77" w14:textId="77777777" w:rsidR="002C4F56" w:rsidRPr="006D26BF" w:rsidRDefault="002C4F56" w:rsidP="002C4F56">
      <w:pPr>
        <w:jc w:val="center"/>
        <w:rPr>
          <w:rFonts w:ascii="Times New Roman" w:hAnsi="Times New Roman" w:cs="Times New Roman"/>
          <w:sz w:val="28"/>
          <w:szCs w:val="28"/>
        </w:rPr>
      </w:pPr>
    </w:p>
    <w:p w14:paraId="31CFF1B4" w14:textId="77777777" w:rsidR="002C4F56" w:rsidRPr="006D26BF" w:rsidRDefault="002C4F56" w:rsidP="002C4F56">
      <w:pPr>
        <w:jc w:val="center"/>
        <w:rPr>
          <w:rFonts w:ascii="Times New Roman" w:hAnsi="Times New Roman" w:cs="Times New Roman"/>
          <w:sz w:val="28"/>
          <w:szCs w:val="28"/>
        </w:rPr>
      </w:pPr>
    </w:p>
    <w:p w14:paraId="11784868" w14:textId="77777777" w:rsidR="002C4F56" w:rsidRPr="006D26BF" w:rsidRDefault="002C4F56" w:rsidP="002C4F56">
      <w:pPr>
        <w:jc w:val="center"/>
        <w:rPr>
          <w:rFonts w:ascii="Times New Roman" w:hAnsi="Times New Roman" w:cs="Times New Roman"/>
          <w:sz w:val="28"/>
          <w:szCs w:val="28"/>
        </w:rPr>
      </w:pPr>
      <w:r w:rsidRPr="006D26BF">
        <w:rPr>
          <w:rFonts w:ascii="Times New Roman" w:hAnsi="Times New Roman" w:cs="Times New Roman"/>
          <w:sz w:val="28"/>
          <w:szCs w:val="28"/>
        </w:rPr>
        <w:t>ANALÍTICA COMPUTACIONAL PARA LA TOMA DE DECISIONES</w:t>
      </w:r>
    </w:p>
    <w:p w14:paraId="4E7E723B" w14:textId="77777777" w:rsidR="002C4F56" w:rsidRDefault="002C4F56" w:rsidP="002C4F56">
      <w:pPr>
        <w:jc w:val="center"/>
        <w:rPr>
          <w:rFonts w:ascii="Times New Roman" w:hAnsi="Times New Roman" w:cs="Times New Roman"/>
          <w:sz w:val="28"/>
          <w:szCs w:val="28"/>
        </w:rPr>
      </w:pPr>
    </w:p>
    <w:p w14:paraId="63F120F7" w14:textId="77777777" w:rsidR="002C4F56" w:rsidRDefault="002C4F56" w:rsidP="002C4F56">
      <w:pPr>
        <w:jc w:val="center"/>
        <w:rPr>
          <w:rFonts w:ascii="Times New Roman" w:hAnsi="Times New Roman" w:cs="Times New Roman"/>
          <w:sz w:val="28"/>
          <w:szCs w:val="28"/>
        </w:rPr>
      </w:pPr>
    </w:p>
    <w:p w14:paraId="348A9446" w14:textId="77777777" w:rsidR="002C4F56" w:rsidRDefault="002C4F56" w:rsidP="002C4F56">
      <w:pPr>
        <w:rPr>
          <w:rFonts w:ascii="Times New Roman" w:hAnsi="Times New Roman" w:cs="Times New Roman"/>
          <w:sz w:val="28"/>
          <w:szCs w:val="28"/>
        </w:rPr>
      </w:pPr>
    </w:p>
    <w:p w14:paraId="43671486" w14:textId="10152EB9" w:rsidR="002C4F56" w:rsidRDefault="002C4F56" w:rsidP="002C4F56">
      <w:pPr>
        <w:jc w:val="center"/>
        <w:rPr>
          <w:rFonts w:ascii="Times New Roman" w:hAnsi="Times New Roman" w:cs="Times New Roman"/>
          <w:sz w:val="28"/>
          <w:szCs w:val="28"/>
        </w:rPr>
      </w:pPr>
      <w:r>
        <w:rPr>
          <w:rFonts w:ascii="Times New Roman" w:hAnsi="Times New Roman" w:cs="Times New Roman"/>
          <w:sz w:val="28"/>
          <w:szCs w:val="28"/>
        </w:rPr>
        <w:t>Proyecto</w:t>
      </w:r>
      <w:r w:rsidR="004B6EA2">
        <w:rPr>
          <w:rFonts w:ascii="Times New Roman" w:hAnsi="Times New Roman" w:cs="Times New Roman"/>
          <w:sz w:val="28"/>
          <w:szCs w:val="28"/>
        </w:rPr>
        <w:t xml:space="preserve"> </w:t>
      </w:r>
      <w:r w:rsidR="00B71A68">
        <w:rPr>
          <w:rFonts w:ascii="Times New Roman" w:hAnsi="Times New Roman" w:cs="Times New Roman"/>
          <w:sz w:val="28"/>
          <w:szCs w:val="28"/>
        </w:rPr>
        <w:t>2</w:t>
      </w:r>
    </w:p>
    <w:p w14:paraId="648B4360" w14:textId="77777777" w:rsidR="002C4F56" w:rsidRDefault="002C4F56" w:rsidP="002C4F56">
      <w:pPr>
        <w:jc w:val="center"/>
        <w:rPr>
          <w:rFonts w:ascii="Times New Roman" w:hAnsi="Times New Roman" w:cs="Times New Roman"/>
          <w:sz w:val="28"/>
          <w:szCs w:val="28"/>
        </w:rPr>
      </w:pPr>
    </w:p>
    <w:p w14:paraId="4DA4ACE4" w14:textId="77777777" w:rsidR="002C4F56" w:rsidRDefault="002C4F56" w:rsidP="002C4F56">
      <w:pPr>
        <w:jc w:val="center"/>
        <w:rPr>
          <w:rFonts w:ascii="Times New Roman" w:hAnsi="Times New Roman" w:cs="Times New Roman"/>
          <w:sz w:val="28"/>
          <w:szCs w:val="28"/>
        </w:rPr>
      </w:pPr>
    </w:p>
    <w:p w14:paraId="418979B3" w14:textId="77777777" w:rsidR="002C4F56" w:rsidRPr="006D26BF" w:rsidRDefault="002C4F56" w:rsidP="002C4F56">
      <w:pPr>
        <w:rPr>
          <w:rFonts w:ascii="Times New Roman" w:hAnsi="Times New Roman" w:cs="Times New Roman"/>
          <w:sz w:val="28"/>
          <w:szCs w:val="28"/>
        </w:rPr>
      </w:pPr>
    </w:p>
    <w:p w14:paraId="520E9DD2" w14:textId="77777777" w:rsidR="002C4F56" w:rsidRPr="006D26BF" w:rsidRDefault="002C4F56" w:rsidP="002C4F56">
      <w:pPr>
        <w:jc w:val="center"/>
        <w:rPr>
          <w:rFonts w:ascii="Times New Roman" w:hAnsi="Times New Roman" w:cs="Times New Roman"/>
          <w:sz w:val="28"/>
          <w:szCs w:val="28"/>
        </w:rPr>
      </w:pPr>
      <w:r w:rsidRPr="006D26BF">
        <w:rPr>
          <w:rFonts w:ascii="Times New Roman" w:hAnsi="Times New Roman" w:cs="Times New Roman"/>
          <w:sz w:val="28"/>
          <w:szCs w:val="28"/>
        </w:rPr>
        <w:t>Abraham Bohórquez – 202222026</w:t>
      </w:r>
    </w:p>
    <w:p w14:paraId="15C95A4F" w14:textId="77777777" w:rsidR="002C4F56" w:rsidRPr="006D26BF" w:rsidRDefault="002C4F56" w:rsidP="002C4F56">
      <w:pPr>
        <w:jc w:val="center"/>
        <w:rPr>
          <w:rFonts w:ascii="Times New Roman" w:hAnsi="Times New Roman" w:cs="Times New Roman"/>
          <w:sz w:val="28"/>
          <w:szCs w:val="28"/>
        </w:rPr>
      </w:pPr>
      <w:r w:rsidRPr="006D26BF">
        <w:rPr>
          <w:rFonts w:ascii="Times New Roman" w:hAnsi="Times New Roman" w:cs="Times New Roman"/>
          <w:sz w:val="28"/>
          <w:szCs w:val="28"/>
        </w:rPr>
        <w:t>Samuel Arbeláez Ramírez – 202121808</w:t>
      </w:r>
    </w:p>
    <w:p w14:paraId="689A3415" w14:textId="77777777" w:rsidR="002C4F56" w:rsidRPr="006D26BF" w:rsidRDefault="002C4F56" w:rsidP="002C4F56">
      <w:pPr>
        <w:jc w:val="center"/>
        <w:rPr>
          <w:rFonts w:ascii="Times New Roman" w:hAnsi="Times New Roman" w:cs="Times New Roman"/>
          <w:sz w:val="28"/>
          <w:szCs w:val="28"/>
        </w:rPr>
      </w:pPr>
      <w:r w:rsidRPr="6484C719">
        <w:rPr>
          <w:rFonts w:ascii="Times New Roman" w:hAnsi="Times New Roman" w:cs="Times New Roman"/>
          <w:sz w:val="28"/>
          <w:szCs w:val="28"/>
        </w:rPr>
        <w:t>Lucas Muñoz – 202221165</w:t>
      </w:r>
    </w:p>
    <w:p w14:paraId="7ECCE9FC" w14:textId="77777777" w:rsidR="002C4F56" w:rsidRDefault="002C4F56" w:rsidP="002C4F56">
      <w:pPr>
        <w:jc w:val="center"/>
        <w:rPr>
          <w:rFonts w:ascii="Times New Roman" w:hAnsi="Times New Roman" w:cs="Times New Roman"/>
          <w:sz w:val="28"/>
          <w:szCs w:val="28"/>
        </w:rPr>
      </w:pPr>
    </w:p>
    <w:p w14:paraId="16395904" w14:textId="77777777" w:rsidR="002C4F56" w:rsidRDefault="002C4F56" w:rsidP="002C4F56">
      <w:pPr>
        <w:rPr>
          <w:rFonts w:ascii="Times New Roman" w:hAnsi="Times New Roman" w:cs="Times New Roman"/>
          <w:sz w:val="28"/>
          <w:szCs w:val="28"/>
        </w:rPr>
      </w:pPr>
    </w:p>
    <w:p w14:paraId="3118BAA8" w14:textId="77777777" w:rsidR="002C4F56" w:rsidRDefault="002C4F56" w:rsidP="002C4F56">
      <w:pPr>
        <w:jc w:val="center"/>
        <w:rPr>
          <w:rFonts w:ascii="Times New Roman" w:hAnsi="Times New Roman" w:cs="Times New Roman"/>
          <w:sz w:val="28"/>
          <w:szCs w:val="28"/>
        </w:rPr>
      </w:pPr>
    </w:p>
    <w:p w14:paraId="1CBD8E75" w14:textId="77777777" w:rsidR="002C4F56" w:rsidRPr="006D26BF" w:rsidRDefault="002C4F56" w:rsidP="002C4F56">
      <w:pPr>
        <w:jc w:val="center"/>
        <w:rPr>
          <w:rFonts w:ascii="Times New Roman" w:hAnsi="Times New Roman" w:cs="Times New Roman"/>
          <w:sz w:val="28"/>
          <w:szCs w:val="28"/>
        </w:rPr>
      </w:pPr>
    </w:p>
    <w:p w14:paraId="2F0EE6A9" w14:textId="77777777" w:rsidR="002C4F56" w:rsidRPr="00E50C24" w:rsidRDefault="002C4F56" w:rsidP="002C4F56">
      <w:pPr>
        <w:jc w:val="center"/>
        <w:rPr>
          <w:rFonts w:ascii="Times New Roman" w:hAnsi="Times New Roman" w:cs="Times New Roman"/>
          <w:sz w:val="28"/>
          <w:szCs w:val="28"/>
        </w:rPr>
      </w:pPr>
      <w:r w:rsidRPr="006D26BF">
        <w:rPr>
          <w:rFonts w:ascii="Times New Roman" w:hAnsi="Times New Roman" w:cs="Times New Roman"/>
          <w:sz w:val="28"/>
          <w:szCs w:val="28"/>
        </w:rPr>
        <w:t>2026-10</w:t>
      </w:r>
    </w:p>
    <w:p w14:paraId="5C1A07E2" w14:textId="77777777" w:rsidR="001C77C9" w:rsidRDefault="001C77C9"/>
    <w:p w14:paraId="2D165617" w14:textId="77777777" w:rsidR="00BA29C2" w:rsidRDefault="00BA29C2"/>
    <w:p w14:paraId="2291C127" w14:textId="77777777" w:rsidR="00EA122B" w:rsidRPr="00EA122B" w:rsidRDefault="00EA122B" w:rsidP="00EA122B">
      <w:pPr>
        <w:jc w:val="both"/>
        <w:rPr>
          <w:rFonts w:ascii="Times New Roman" w:hAnsi="Times New Roman" w:cs="Times New Roman"/>
          <w:b/>
          <w:bCs/>
          <w:sz w:val="20"/>
          <w:szCs w:val="20"/>
          <w:lang w:val="es-CO"/>
        </w:rPr>
      </w:pPr>
      <w:r w:rsidRPr="00EA122B">
        <w:rPr>
          <w:rFonts w:ascii="Times New Roman" w:hAnsi="Times New Roman" w:cs="Times New Roman"/>
          <w:b/>
          <w:bCs/>
          <w:sz w:val="20"/>
          <w:szCs w:val="20"/>
          <w:lang w:val="es-CO"/>
        </w:rPr>
        <w:t>Proyecto de Analítica Predictiva de Resultados Saber 11 en Córdoba</w:t>
      </w:r>
    </w:p>
    <w:p w14:paraId="4CABAF29"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 xml:space="preserve">El presente proyecto tuvo como objetivo desarrollar una solución integral de analítica de datos y machine </w:t>
      </w:r>
      <w:proofErr w:type="spellStart"/>
      <w:r w:rsidRPr="00EA122B">
        <w:rPr>
          <w:rFonts w:ascii="Times New Roman" w:hAnsi="Times New Roman" w:cs="Times New Roman"/>
          <w:sz w:val="20"/>
          <w:szCs w:val="20"/>
          <w:lang w:val="es-CO"/>
        </w:rPr>
        <w:t>learning</w:t>
      </w:r>
      <w:proofErr w:type="spellEnd"/>
      <w:r w:rsidRPr="00EA122B">
        <w:rPr>
          <w:rFonts w:ascii="Times New Roman" w:hAnsi="Times New Roman" w:cs="Times New Roman"/>
          <w:sz w:val="20"/>
          <w:szCs w:val="20"/>
          <w:lang w:val="es-CO"/>
        </w:rPr>
        <w:t xml:space="preserve"> para el análisis y predicción del desempeño académico de estudiantes del departamento de Córdoba en las pruebas Saber 11. La iniciativa combinó procesos de limpieza y exploración de datos, construcción de modelos predictivos y desarrollo de un </w:t>
      </w:r>
      <w:proofErr w:type="spellStart"/>
      <w:r w:rsidRPr="00EA122B">
        <w:rPr>
          <w:rFonts w:ascii="Times New Roman" w:hAnsi="Times New Roman" w:cs="Times New Roman"/>
          <w:sz w:val="20"/>
          <w:szCs w:val="20"/>
          <w:lang w:val="es-CO"/>
        </w:rPr>
        <w:t>dashboard</w:t>
      </w:r>
      <w:proofErr w:type="spellEnd"/>
      <w:r w:rsidRPr="00EA122B">
        <w:rPr>
          <w:rFonts w:ascii="Times New Roman" w:hAnsi="Times New Roman" w:cs="Times New Roman"/>
          <w:sz w:val="20"/>
          <w:szCs w:val="20"/>
          <w:lang w:val="es-CO"/>
        </w:rPr>
        <w:t xml:space="preserve"> interactivo para visualizar resultados y apoyar la toma de decisiones educativas.</w:t>
      </w:r>
    </w:p>
    <w:p w14:paraId="716BA85C"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El proyecto se construyó a partir de una base histórica de aproximadamente 194.000 registros correspondientes a estudiantes evaluados entre 2011 y 2022. Inicialmente, se realizó un proceso de preprocesamiento y transformación de datos, incluyendo limpieza de valores faltantes, codificación de variables categóricas y generación de variables derivadas relacionadas con contexto familiar, socioeconómico y escolar.</w:t>
      </w:r>
    </w:p>
    <w:p w14:paraId="4A26C3E9"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 xml:space="preserve">Posteriormente, se desarrollaron tres líneas principales de análisis predictivo. La primera consistió en un modelo de regresión para estimar el puntaje global Saber 11 utilizando redes neuronales y selección de variables mediante </w:t>
      </w:r>
      <w:proofErr w:type="spellStart"/>
      <w:r w:rsidRPr="00EA122B">
        <w:rPr>
          <w:rFonts w:ascii="Times New Roman" w:hAnsi="Times New Roman" w:cs="Times New Roman"/>
          <w:sz w:val="20"/>
          <w:szCs w:val="20"/>
          <w:lang w:val="es-CO"/>
        </w:rPr>
        <w:t>LassoCV</w:t>
      </w:r>
      <w:proofErr w:type="spellEnd"/>
      <w:r w:rsidRPr="00EA122B">
        <w:rPr>
          <w:rFonts w:ascii="Times New Roman" w:hAnsi="Times New Roman" w:cs="Times New Roman"/>
          <w:sz w:val="20"/>
          <w:szCs w:val="20"/>
          <w:lang w:val="es-CO"/>
        </w:rPr>
        <w:t>. Este modelo permitió identificar factores con alta influencia sobre el rendimiento académico, como el tipo de colegio, jornada escolar, acceso a internet y nivel educativo de los padres.</w:t>
      </w:r>
    </w:p>
    <w:p w14:paraId="4C36B077"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 xml:space="preserve">La segunda línea del proyecto se enfocó en la predicción del nivel de inglés A-, correspondiente al nivel más bajo del Marco Común Europeo. Para ello, se implementaron modelos de clasificación binaria utilizando arquitecturas MLP (Multi-Layer </w:t>
      </w:r>
      <w:proofErr w:type="spellStart"/>
      <w:r w:rsidRPr="00EA122B">
        <w:rPr>
          <w:rFonts w:ascii="Times New Roman" w:hAnsi="Times New Roman" w:cs="Times New Roman"/>
          <w:sz w:val="20"/>
          <w:szCs w:val="20"/>
          <w:lang w:val="es-CO"/>
        </w:rPr>
        <w:t>Perceptron</w:t>
      </w:r>
      <w:proofErr w:type="spellEnd"/>
      <w:r w:rsidRPr="00EA122B">
        <w:rPr>
          <w:rFonts w:ascii="Times New Roman" w:hAnsi="Times New Roman" w:cs="Times New Roman"/>
          <w:sz w:val="20"/>
          <w:szCs w:val="20"/>
          <w:lang w:val="es-CO"/>
        </w:rPr>
        <w:t xml:space="preserve">), alcanzando altos niveles de </w:t>
      </w:r>
      <w:proofErr w:type="spellStart"/>
      <w:r w:rsidRPr="00EA122B">
        <w:rPr>
          <w:rFonts w:ascii="Times New Roman" w:hAnsi="Times New Roman" w:cs="Times New Roman"/>
          <w:sz w:val="20"/>
          <w:szCs w:val="20"/>
          <w:lang w:val="es-CO"/>
        </w:rPr>
        <w:t>recall</w:t>
      </w:r>
      <w:proofErr w:type="spellEnd"/>
      <w:r w:rsidRPr="00EA122B">
        <w:rPr>
          <w:rFonts w:ascii="Times New Roman" w:hAnsi="Times New Roman" w:cs="Times New Roman"/>
          <w:sz w:val="20"/>
          <w:szCs w:val="20"/>
          <w:lang w:val="es-CO"/>
        </w:rPr>
        <w:t xml:space="preserve"> para detectar estudiantes en riesgo académico antes de presentar la prueba.</w:t>
      </w:r>
    </w:p>
    <w:p w14:paraId="691C9181" w14:textId="3B39D993"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La tercera línea se centró en la predicción de estudiantes capaces de superar los 70 puntos en matemáticas</w:t>
      </w:r>
      <w:r w:rsidR="008F3FD5">
        <w:rPr>
          <w:rFonts w:ascii="Times New Roman" w:hAnsi="Times New Roman" w:cs="Times New Roman"/>
          <w:sz w:val="20"/>
          <w:szCs w:val="20"/>
          <w:lang w:val="es-CO"/>
        </w:rPr>
        <w:t xml:space="preserve"> rel</w:t>
      </w:r>
      <w:r w:rsidR="00B97E72">
        <w:rPr>
          <w:rFonts w:ascii="Times New Roman" w:hAnsi="Times New Roman" w:cs="Times New Roman"/>
          <w:sz w:val="20"/>
          <w:szCs w:val="20"/>
          <w:lang w:val="es-CO"/>
        </w:rPr>
        <w:t>acionado</w:t>
      </w:r>
      <w:r w:rsidR="00C938B0">
        <w:rPr>
          <w:rFonts w:ascii="Times New Roman" w:hAnsi="Times New Roman" w:cs="Times New Roman"/>
          <w:sz w:val="20"/>
          <w:szCs w:val="20"/>
          <w:lang w:val="es-CO"/>
        </w:rPr>
        <w:t xml:space="preserve"> a la</w:t>
      </w:r>
      <w:r w:rsidR="005F7823">
        <w:rPr>
          <w:rFonts w:ascii="Times New Roman" w:hAnsi="Times New Roman" w:cs="Times New Roman"/>
          <w:sz w:val="20"/>
          <w:szCs w:val="20"/>
          <w:lang w:val="es-CO"/>
        </w:rPr>
        <w:t xml:space="preserve"> cota superior </w:t>
      </w:r>
      <w:r w:rsidR="0053148F">
        <w:rPr>
          <w:rFonts w:ascii="Times New Roman" w:hAnsi="Times New Roman" w:cs="Times New Roman"/>
          <w:sz w:val="20"/>
          <w:szCs w:val="20"/>
          <w:lang w:val="es-CO"/>
        </w:rPr>
        <w:t>del nivel</w:t>
      </w:r>
      <w:r w:rsidR="00D71EF9">
        <w:rPr>
          <w:rFonts w:ascii="Times New Roman" w:hAnsi="Times New Roman" w:cs="Times New Roman"/>
          <w:sz w:val="20"/>
          <w:szCs w:val="20"/>
          <w:lang w:val="es-CO"/>
        </w:rPr>
        <w:t xml:space="preserve"> 3 estab</w:t>
      </w:r>
      <w:r w:rsidR="003B0DDC">
        <w:rPr>
          <w:rFonts w:ascii="Times New Roman" w:hAnsi="Times New Roman" w:cs="Times New Roman"/>
          <w:sz w:val="20"/>
          <w:szCs w:val="20"/>
          <w:lang w:val="es-CO"/>
        </w:rPr>
        <w:t xml:space="preserve">lecido </w:t>
      </w:r>
      <w:r w:rsidR="00BD7D13">
        <w:rPr>
          <w:rFonts w:ascii="Times New Roman" w:hAnsi="Times New Roman" w:cs="Times New Roman"/>
          <w:sz w:val="20"/>
          <w:szCs w:val="20"/>
          <w:lang w:val="es-CO"/>
        </w:rPr>
        <w:t xml:space="preserve">por </w:t>
      </w:r>
      <w:r w:rsidR="00092C04">
        <w:rPr>
          <w:rFonts w:ascii="Times New Roman" w:hAnsi="Times New Roman" w:cs="Times New Roman"/>
          <w:sz w:val="20"/>
          <w:szCs w:val="20"/>
          <w:lang w:val="es-CO"/>
        </w:rPr>
        <w:t>el ICFE</w:t>
      </w:r>
      <w:r w:rsidR="00DF6461">
        <w:rPr>
          <w:rFonts w:ascii="Times New Roman" w:hAnsi="Times New Roman" w:cs="Times New Roman"/>
          <w:sz w:val="20"/>
          <w:szCs w:val="20"/>
          <w:lang w:val="es-CO"/>
        </w:rPr>
        <w:t>S</w:t>
      </w:r>
      <w:r w:rsidRPr="00EA122B">
        <w:rPr>
          <w:rFonts w:ascii="Times New Roman" w:hAnsi="Times New Roman" w:cs="Times New Roman"/>
          <w:sz w:val="20"/>
          <w:szCs w:val="20"/>
          <w:lang w:val="es-CO"/>
        </w:rPr>
        <w:t xml:space="preserve">, utilizando modelos de clasificación como redes neuronales y </w:t>
      </w:r>
      <w:proofErr w:type="spellStart"/>
      <w:r w:rsidRPr="00EA122B">
        <w:rPr>
          <w:rFonts w:ascii="Times New Roman" w:hAnsi="Times New Roman" w:cs="Times New Roman"/>
          <w:sz w:val="20"/>
          <w:szCs w:val="20"/>
          <w:lang w:val="es-CO"/>
        </w:rPr>
        <w:t>XGBoost</w:t>
      </w:r>
      <w:proofErr w:type="spellEnd"/>
      <w:r w:rsidRPr="00EA122B">
        <w:rPr>
          <w:rFonts w:ascii="Times New Roman" w:hAnsi="Times New Roman" w:cs="Times New Roman"/>
          <w:sz w:val="20"/>
          <w:szCs w:val="20"/>
          <w:lang w:val="es-CO"/>
        </w:rPr>
        <w:t xml:space="preserve">. Debido al fuerte desbalanceo de clases, se priorizaron métricas como </w:t>
      </w:r>
      <w:proofErr w:type="spellStart"/>
      <w:r w:rsidRPr="00EA122B">
        <w:rPr>
          <w:rFonts w:ascii="Times New Roman" w:hAnsi="Times New Roman" w:cs="Times New Roman"/>
          <w:sz w:val="20"/>
          <w:szCs w:val="20"/>
          <w:lang w:val="es-CO"/>
        </w:rPr>
        <w:t>recall</w:t>
      </w:r>
      <w:proofErr w:type="spellEnd"/>
      <w:r w:rsidRPr="00EA122B">
        <w:rPr>
          <w:rFonts w:ascii="Times New Roman" w:hAnsi="Times New Roman" w:cs="Times New Roman"/>
          <w:sz w:val="20"/>
          <w:szCs w:val="20"/>
          <w:lang w:val="es-CO"/>
        </w:rPr>
        <w:t>, F1-score y ROC-AUC sobre la exactitud tradicional, buscando minimizar falsos negativos.</w:t>
      </w:r>
    </w:p>
    <w:p w14:paraId="0806FE9F"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 xml:space="preserve">Como componente final, se desarrolló un </w:t>
      </w:r>
      <w:proofErr w:type="spellStart"/>
      <w:r w:rsidRPr="00EA122B">
        <w:rPr>
          <w:rFonts w:ascii="Times New Roman" w:hAnsi="Times New Roman" w:cs="Times New Roman"/>
          <w:sz w:val="20"/>
          <w:szCs w:val="20"/>
          <w:lang w:val="es-CO"/>
        </w:rPr>
        <w:t>dashboard</w:t>
      </w:r>
      <w:proofErr w:type="spellEnd"/>
      <w:r w:rsidRPr="00EA122B">
        <w:rPr>
          <w:rFonts w:ascii="Times New Roman" w:hAnsi="Times New Roman" w:cs="Times New Roman"/>
          <w:sz w:val="20"/>
          <w:szCs w:val="20"/>
          <w:lang w:val="es-CO"/>
        </w:rPr>
        <w:t xml:space="preserve"> interactivo utilizando Dash y </w:t>
      </w:r>
      <w:proofErr w:type="spellStart"/>
      <w:r w:rsidRPr="00EA122B">
        <w:rPr>
          <w:rFonts w:ascii="Times New Roman" w:hAnsi="Times New Roman" w:cs="Times New Roman"/>
          <w:sz w:val="20"/>
          <w:szCs w:val="20"/>
          <w:lang w:val="es-CO"/>
        </w:rPr>
        <w:t>Plotly</w:t>
      </w:r>
      <w:proofErr w:type="spellEnd"/>
      <w:r w:rsidRPr="00EA122B">
        <w:rPr>
          <w:rFonts w:ascii="Times New Roman" w:hAnsi="Times New Roman" w:cs="Times New Roman"/>
          <w:sz w:val="20"/>
          <w:szCs w:val="20"/>
          <w:lang w:val="es-CO"/>
        </w:rPr>
        <w:t>, permitiendo visualizar indicadores, comparar modelos y realizar simulaciones predictivas en tiempo real. El sistema fue diseñado con una arquitectura modular y escalable, integrando gráficos dinámicos, métricas de desempeño y formularios interactivos para la generación de predicciones individuales.</w:t>
      </w:r>
    </w:p>
    <w:p w14:paraId="0F62DDCD" w14:textId="77777777" w:rsidR="00EA122B" w:rsidRPr="00EA122B" w:rsidRDefault="00EA122B" w:rsidP="00EA122B">
      <w:pPr>
        <w:jc w:val="both"/>
        <w:rPr>
          <w:rFonts w:ascii="Times New Roman" w:hAnsi="Times New Roman" w:cs="Times New Roman"/>
          <w:sz w:val="20"/>
          <w:szCs w:val="20"/>
          <w:lang w:val="es-CO"/>
        </w:rPr>
      </w:pPr>
      <w:r w:rsidRPr="00EA122B">
        <w:rPr>
          <w:rFonts w:ascii="Times New Roman" w:hAnsi="Times New Roman" w:cs="Times New Roman"/>
          <w:sz w:val="20"/>
          <w:szCs w:val="20"/>
          <w:lang w:val="es-CO"/>
        </w:rPr>
        <w:t>Los resultados obtenidos evidencian que variables socioeconómicas, familiares y características institucionales tienen una influencia significativa sobre el desempeño académico de los estudiantes. Asimismo, el proyecto demuestra el potencial de las herramientas de ciencia de datos y aprendizaje automático como apoyo para la formulación de estrategias educativas basadas en evidencia y la focalización temprana de intervenciones pedagógicas.</w:t>
      </w:r>
    </w:p>
    <w:p w14:paraId="743893D2" w14:textId="604C305F" w:rsidR="006F3BA3" w:rsidRDefault="3DC4A34B" w:rsidP="00EA122B">
      <w:pPr>
        <w:jc w:val="both"/>
        <w:rPr>
          <w:rFonts w:ascii="Times New Roman" w:hAnsi="Times New Roman" w:cs="Times New Roman"/>
          <w:sz w:val="20"/>
          <w:szCs w:val="20"/>
          <w:lang w:val="es-CO"/>
        </w:rPr>
      </w:pPr>
      <w:r w:rsidRPr="6034FFEB">
        <w:rPr>
          <w:rFonts w:ascii="Times New Roman" w:hAnsi="Times New Roman" w:cs="Times New Roman"/>
          <w:sz w:val="20"/>
          <w:szCs w:val="20"/>
          <w:lang w:val="es-CO"/>
        </w:rPr>
        <w:t>Nuest</w:t>
      </w:r>
      <w:r w:rsidR="33A12CE6" w:rsidRPr="6034FFEB">
        <w:rPr>
          <w:rFonts w:ascii="Times New Roman" w:hAnsi="Times New Roman" w:cs="Times New Roman"/>
          <w:sz w:val="20"/>
          <w:szCs w:val="20"/>
          <w:lang w:val="es-CO"/>
        </w:rPr>
        <w:t>ra</w:t>
      </w:r>
      <w:r w:rsidR="00BE4C5D">
        <w:rPr>
          <w:rFonts w:ascii="Times New Roman" w:hAnsi="Times New Roman" w:cs="Times New Roman"/>
          <w:sz w:val="20"/>
          <w:szCs w:val="20"/>
          <w:lang w:val="es-CO"/>
        </w:rPr>
        <w:t xml:space="preserve"> a</w:t>
      </w:r>
      <w:r w:rsidR="0060711C">
        <w:rPr>
          <w:rFonts w:ascii="Times New Roman" w:hAnsi="Times New Roman" w:cs="Times New Roman"/>
          <w:sz w:val="20"/>
          <w:szCs w:val="20"/>
          <w:lang w:val="es-CO"/>
        </w:rPr>
        <w:t xml:space="preserve">udiencia </w:t>
      </w:r>
      <w:r w:rsidR="007838D4">
        <w:rPr>
          <w:rFonts w:ascii="Times New Roman" w:hAnsi="Times New Roman" w:cs="Times New Roman"/>
          <w:sz w:val="20"/>
          <w:szCs w:val="20"/>
          <w:lang w:val="es-CO"/>
        </w:rPr>
        <w:t xml:space="preserve">principal </w:t>
      </w:r>
      <w:r w:rsidR="76ECEFDC" w:rsidRPr="4BC0ECE1">
        <w:rPr>
          <w:rFonts w:ascii="Times New Roman" w:hAnsi="Times New Roman" w:cs="Times New Roman"/>
          <w:sz w:val="20"/>
          <w:szCs w:val="20"/>
          <w:lang w:val="es-CO"/>
        </w:rPr>
        <w:t xml:space="preserve">es </w:t>
      </w:r>
      <w:r w:rsidR="002F6AE3">
        <w:rPr>
          <w:rFonts w:ascii="Times New Roman" w:hAnsi="Times New Roman" w:cs="Times New Roman"/>
          <w:sz w:val="20"/>
          <w:szCs w:val="20"/>
          <w:lang w:val="es-CO"/>
        </w:rPr>
        <w:t xml:space="preserve">el </w:t>
      </w:r>
      <w:r w:rsidR="76ECEFDC" w:rsidRPr="4BC0ECE1">
        <w:rPr>
          <w:rFonts w:ascii="Times New Roman" w:hAnsi="Times New Roman" w:cs="Times New Roman"/>
          <w:sz w:val="20"/>
          <w:szCs w:val="20"/>
          <w:lang w:val="es-CO"/>
        </w:rPr>
        <w:t>ministro</w:t>
      </w:r>
      <w:r w:rsidR="001D4A5F">
        <w:rPr>
          <w:rFonts w:ascii="Times New Roman" w:hAnsi="Times New Roman" w:cs="Times New Roman"/>
          <w:sz w:val="20"/>
          <w:szCs w:val="20"/>
          <w:lang w:val="es-CO"/>
        </w:rPr>
        <w:t xml:space="preserve"> de educ</w:t>
      </w:r>
      <w:r w:rsidR="008B131B">
        <w:rPr>
          <w:rFonts w:ascii="Times New Roman" w:hAnsi="Times New Roman" w:cs="Times New Roman"/>
          <w:sz w:val="20"/>
          <w:szCs w:val="20"/>
          <w:lang w:val="es-CO"/>
        </w:rPr>
        <w:t>ación</w:t>
      </w:r>
      <w:r w:rsidR="76ECEFDC" w:rsidRPr="4BC0ECE1">
        <w:rPr>
          <w:rFonts w:ascii="Times New Roman" w:hAnsi="Times New Roman" w:cs="Times New Roman"/>
          <w:sz w:val="20"/>
          <w:szCs w:val="20"/>
          <w:lang w:val="es-CO"/>
        </w:rPr>
        <w:t xml:space="preserve"> de </w:t>
      </w:r>
      <w:r w:rsidR="76ECEFDC" w:rsidRPr="3958F5BA">
        <w:rPr>
          <w:rFonts w:ascii="Times New Roman" w:hAnsi="Times New Roman" w:cs="Times New Roman"/>
          <w:sz w:val="20"/>
          <w:szCs w:val="20"/>
          <w:lang w:val="es-CO"/>
        </w:rPr>
        <w:t>Cordoba</w:t>
      </w:r>
      <w:r w:rsidR="76ECEFDC" w:rsidRPr="3FFE93F7">
        <w:rPr>
          <w:rFonts w:ascii="Times New Roman" w:hAnsi="Times New Roman" w:cs="Times New Roman"/>
          <w:sz w:val="20"/>
          <w:szCs w:val="20"/>
          <w:lang w:val="es-CO"/>
        </w:rPr>
        <w:t xml:space="preserve">, </w:t>
      </w:r>
      <w:r w:rsidR="76ECEFDC" w:rsidRPr="6F089F5C">
        <w:rPr>
          <w:rFonts w:ascii="Times New Roman" w:hAnsi="Times New Roman" w:cs="Times New Roman"/>
          <w:sz w:val="20"/>
          <w:szCs w:val="20"/>
          <w:lang w:val="es-CO"/>
        </w:rPr>
        <w:t xml:space="preserve">Martin </w:t>
      </w:r>
      <w:r w:rsidR="76ECEFDC" w:rsidRPr="469CCF8E">
        <w:rPr>
          <w:rFonts w:ascii="Times New Roman" w:hAnsi="Times New Roman" w:cs="Times New Roman"/>
          <w:sz w:val="20"/>
          <w:szCs w:val="20"/>
          <w:lang w:val="es-CO"/>
        </w:rPr>
        <w:t>Llaryora</w:t>
      </w:r>
      <w:r w:rsidR="5DFFE531" w:rsidRPr="3FFE93F7">
        <w:rPr>
          <w:rFonts w:ascii="Times New Roman" w:hAnsi="Times New Roman" w:cs="Times New Roman"/>
          <w:sz w:val="20"/>
          <w:szCs w:val="20"/>
          <w:lang w:val="es-CO"/>
        </w:rPr>
        <w:t>,</w:t>
      </w:r>
      <w:r w:rsidR="5DFFE531" w:rsidRPr="4BC0ECE1">
        <w:rPr>
          <w:rFonts w:ascii="Times New Roman" w:hAnsi="Times New Roman" w:cs="Times New Roman"/>
          <w:sz w:val="20"/>
          <w:szCs w:val="20"/>
          <w:lang w:val="es-CO"/>
        </w:rPr>
        <w:t xml:space="preserve"> t</w:t>
      </w:r>
      <w:r w:rsidR="55D31A19" w:rsidRPr="4BC0ECE1">
        <w:rPr>
          <w:rFonts w:ascii="Times New Roman" w:hAnsi="Times New Roman" w:cs="Times New Roman"/>
          <w:sz w:val="20"/>
          <w:szCs w:val="20"/>
          <w:lang w:val="es-CO"/>
        </w:rPr>
        <w:t>ambién</w:t>
      </w:r>
      <w:r w:rsidR="2ED5646B" w:rsidRPr="4BC0ECE1">
        <w:rPr>
          <w:rFonts w:ascii="Times New Roman" w:hAnsi="Times New Roman" w:cs="Times New Roman"/>
          <w:sz w:val="20"/>
          <w:szCs w:val="20"/>
          <w:lang w:val="es-CO"/>
        </w:rPr>
        <w:t xml:space="preserve"> </w:t>
      </w:r>
      <w:r w:rsidR="6A9D745F" w:rsidRPr="4BC0ECE1">
        <w:rPr>
          <w:rFonts w:ascii="Times New Roman" w:hAnsi="Times New Roman" w:cs="Times New Roman"/>
          <w:sz w:val="20"/>
          <w:szCs w:val="20"/>
          <w:lang w:val="es-CO"/>
        </w:rPr>
        <w:t>lo exten</w:t>
      </w:r>
      <w:r w:rsidR="2FF21387" w:rsidRPr="4BC0ECE1">
        <w:rPr>
          <w:rFonts w:ascii="Times New Roman" w:hAnsi="Times New Roman" w:cs="Times New Roman"/>
          <w:sz w:val="20"/>
          <w:szCs w:val="20"/>
          <w:lang w:val="es-CO"/>
        </w:rPr>
        <w:t xml:space="preserve">demos a la </w:t>
      </w:r>
      <w:r w:rsidR="513EDFCE" w:rsidRPr="4BC0ECE1">
        <w:rPr>
          <w:rFonts w:ascii="Times New Roman" w:hAnsi="Times New Roman" w:cs="Times New Roman"/>
          <w:sz w:val="20"/>
          <w:szCs w:val="20"/>
          <w:lang w:val="es-CO"/>
        </w:rPr>
        <w:t>secretar</w:t>
      </w:r>
      <w:r w:rsidR="6FDA2254" w:rsidRPr="4BC0ECE1">
        <w:rPr>
          <w:rFonts w:ascii="Times New Roman" w:hAnsi="Times New Roman" w:cs="Times New Roman"/>
          <w:sz w:val="20"/>
          <w:szCs w:val="20"/>
          <w:lang w:val="es-CO"/>
        </w:rPr>
        <w:t>ia de educ</w:t>
      </w:r>
      <w:r w:rsidR="4042F97F" w:rsidRPr="4BC0ECE1">
        <w:rPr>
          <w:rFonts w:ascii="Times New Roman" w:hAnsi="Times New Roman" w:cs="Times New Roman"/>
          <w:sz w:val="20"/>
          <w:szCs w:val="20"/>
          <w:lang w:val="es-CO"/>
        </w:rPr>
        <w:t>ación</w:t>
      </w:r>
      <w:r w:rsidR="58E4D653" w:rsidRPr="4BC0ECE1">
        <w:rPr>
          <w:rFonts w:ascii="Times New Roman" w:hAnsi="Times New Roman" w:cs="Times New Roman"/>
          <w:sz w:val="20"/>
          <w:szCs w:val="20"/>
          <w:lang w:val="es-CO"/>
        </w:rPr>
        <w:t>.</w:t>
      </w:r>
      <w:r w:rsidR="00867B89">
        <w:rPr>
          <w:rFonts w:ascii="Times New Roman" w:hAnsi="Times New Roman" w:cs="Times New Roman"/>
          <w:sz w:val="20"/>
          <w:szCs w:val="20"/>
          <w:lang w:val="es-CO"/>
        </w:rPr>
        <w:t xml:space="preserve"> La idea es que </w:t>
      </w:r>
      <w:r w:rsidR="00E917C4">
        <w:rPr>
          <w:rFonts w:ascii="Times New Roman" w:hAnsi="Times New Roman" w:cs="Times New Roman"/>
          <w:sz w:val="20"/>
          <w:szCs w:val="20"/>
          <w:lang w:val="es-CO"/>
        </w:rPr>
        <w:t xml:space="preserve">la </w:t>
      </w:r>
      <w:r w:rsidR="007C5669">
        <w:rPr>
          <w:rFonts w:ascii="Times New Roman" w:hAnsi="Times New Roman" w:cs="Times New Roman"/>
          <w:sz w:val="20"/>
          <w:szCs w:val="20"/>
          <w:lang w:val="es-CO"/>
        </w:rPr>
        <w:t>secretaria te</w:t>
      </w:r>
      <w:r w:rsidR="00754622">
        <w:rPr>
          <w:rFonts w:ascii="Times New Roman" w:hAnsi="Times New Roman" w:cs="Times New Roman"/>
          <w:sz w:val="20"/>
          <w:szCs w:val="20"/>
          <w:lang w:val="es-CO"/>
        </w:rPr>
        <w:t xml:space="preserve">nga acceso al </w:t>
      </w:r>
      <w:proofErr w:type="spellStart"/>
      <w:r w:rsidR="00690280">
        <w:rPr>
          <w:rFonts w:ascii="Times New Roman" w:hAnsi="Times New Roman" w:cs="Times New Roman"/>
          <w:sz w:val="20"/>
          <w:szCs w:val="20"/>
          <w:lang w:val="es-CO"/>
        </w:rPr>
        <w:t>dash</w:t>
      </w:r>
      <w:proofErr w:type="spellEnd"/>
      <w:r w:rsidR="00690280">
        <w:rPr>
          <w:rFonts w:ascii="Times New Roman" w:hAnsi="Times New Roman" w:cs="Times New Roman"/>
          <w:sz w:val="20"/>
          <w:szCs w:val="20"/>
          <w:lang w:val="es-CO"/>
        </w:rPr>
        <w:t xml:space="preserve"> en don</w:t>
      </w:r>
      <w:r w:rsidR="006A6A93">
        <w:rPr>
          <w:rFonts w:ascii="Times New Roman" w:hAnsi="Times New Roman" w:cs="Times New Roman"/>
          <w:sz w:val="20"/>
          <w:szCs w:val="20"/>
          <w:lang w:val="es-CO"/>
        </w:rPr>
        <w:t xml:space="preserve">de puede </w:t>
      </w:r>
      <w:r w:rsidR="004358DC">
        <w:rPr>
          <w:rFonts w:ascii="Times New Roman" w:hAnsi="Times New Roman" w:cs="Times New Roman"/>
          <w:sz w:val="20"/>
          <w:szCs w:val="20"/>
          <w:lang w:val="es-CO"/>
        </w:rPr>
        <w:t>m</w:t>
      </w:r>
      <w:r w:rsidR="00E650A4">
        <w:rPr>
          <w:rFonts w:ascii="Times New Roman" w:hAnsi="Times New Roman" w:cs="Times New Roman"/>
          <w:sz w:val="20"/>
          <w:szCs w:val="20"/>
          <w:lang w:val="es-CO"/>
        </w:rPr>
        <w:t>onitor</w:t>
      </w:r>
      <w:r w:rsidR="00170CCE">
        <w:rPr>
          <w:rFonts w:ascii="Times New Roman" w:hAnsi="Times New Roman" w:cs="Times New Roman"/>
          <w:sz w:val="20"/>
          <w:szCs w:val="20"/>
          <w:lang w:val="es-CO"/>
        </w:rPr>
        <w:t>ear d</w:t>
      </w:r>
      <w:r w:rsidR="00F27DF2">
        <w:rPr>
          <w:rFonts w:ascii="Times New Roman" w:hAnsi="Times New Roman" w:cs="Times New Roman"/>
          <w:sz w:val="20"/>
          <w:szCs w:val="20"/>
          <w:lang w:val="es-CO"/>
        </w:rPr>
        <w:t>atos clave</w:t>
      </w:r>
      <w:r w:rsidR="00420BFD">
        <w:rPr>
          <w:rFonts w:ascii="Times New Roman" w:hAnsi="Times New Roman" w:cs="Times New Roman"/>
          <w:sz w:val="20"/>
          <w:szCs w:val="20"/>
          <w:lang w:val="es-CO"/>
        </w:rPr>
        <w:t xml:space="preserve">s </w:t>
      </w:r>
      <w:r w:rsidR="009B0F84">
        <w:rPr>
          <w:rFonts w:ascii="Times New Roman" w:hAnsi="Times New Roman" w:cs="Times New Roman"/>
          <w:sz w:val="20"/>
          <w:szCs w:val="20"/>
          <w:lang w:val="es-CO"/>
        </w:rPr>
        <w:t>del depa</w:t>
      </w:r>
      <w:r w:rsidR="00413EF3">
        <w:rPr>
          <w:rFonts w:ascii="Times New Roman" w:hAnsi="Times New Roman" w:cs="Times New Roman"/>
          <w:sz w:val="20"/>
          <w:szCs w:val="20"/>
          <w:lang w:val="es-CO"/>
        </w:rPr>
        <w:t>rtament</w:t>
      </w:r>
      <w:r w:rsidR="002115C3">
        <w:rPr>
          <w:rFonts w:ascii="Times New Roman" w:hAnsi="Times New Roman" w:cs="Times New Roman"/>
          <w:sz w:val="20"/>
          <w:szCs w:val="20"/>
          <w:lang w:val="es-CO"/>
        </w:rPr>
        <w:t xml:space="preserve">o. </w:t>
      </w:r>
      <w:r w:rsidR="00C4162F">
        <w:rPr>
          <w:rFonts w:ascii="Times New Roman" w:hAnsi="Times New Roman" w:cs="Times New Roman"/>
          <w:sz w:val="20"/>
          <w:szCs w:val="20"/>
          <w:lang w:val="es-CO"/>
        </w:rPr>
        <w:t>Adicionalmente</w:t>
      </w:r>
      <w:r w:rsidR="009043BD">
        <w:rPr>
          <w:rFonts w:ascii="Times New Roman" w:hAnsi="Times New Roman" w:cs="Times New Roman"/>
          <w:sz w:val="20"/>
          <w:szCs w:val="20"/>
          <w:lang w:val="es-CO"/>
        </w:rPr>
        <w:t xml:space="preserve"> tienen </w:t>
      </w:r>
      <w:r w:rsidR="00DB3323">
        <w:rPr>
          <w:rFonts w:ascii="Times New Roman" w:hAnsi="Times New Roman" w:cs="Times New Roman"/>
          <w:sz w:val="20"/>
          <w:szCs w:val="20"/>
          <w:lang w:val="es-CO"/>
        </w:rPr>
        <w:t xml:space="preserve">acceso a </w:t>
      </w:r>
      <w:r w:rsidR="00DA3C5C">
        <w:rPr>
          <w:rFonts w:ascii="Times New Roman" w:hAnsi="Times New Roman" w:cs="Times New Roman"/>
          <w:sz w:val="20"/>
          <w:szCs w:val="20"/>
          <w:lang w:val="es-CO"/>
        </w:rPr>
        <w:t>tres modelos d</w:t>
      </w:r>
      <w:r w:rsidR="00A90BCB">
        <w:rPr>
          <w:rFonts w:ascii="Times New Roman" w:hAnsi="Times New Roman" w:cs="Times New Roman"/>
          <w:sz w:val="20"/>
          <w:szCs w:val="20"/>
          <w:lang w:val="es-CO"/>
        </w:rPr>
        <w:t>e puntaje gene</w:t>
      </w:r>
      <w:r w:rsidR="005A3D21">
        <w:rPr>
          <w:rFonts w:ascii="Times New Roman" w:hAnsi="Times New Roman" w:cs="Times New Roman"/>
          <w:sz w:val="20"/>
          <w:szCs w:val="20"/>
          <w:lang w:val="es-CO"/>
        </w:rPr>
        <w:t xml:space="preserve">ral, </w:t>
      </w:r>
      <w:r w:rsidR="3C6CDC0A" w:rsidRPr="24608547">
        <w:rPr>
          <w:rFonts w:ascii="Times New Roman" w:hAnsi="Times New Roman" w:cs="Times New Roman"/>
          <w:sz w:val="20"/>
          <w:szCs w:val="20"/>
          <w:lang w:val="es-CO"/>
        </w:rPr>
        <w:t>inglés</w:t>
      </w:r>
      <w:r w:rsidR="00106F9A">
        <w:rPr>
          <w:rFonts w:ascii="Times New Roman" w:hAnsi="Times New Roman" w:cs="Times New Roman"/>
          <w:sz w:val="20"/>
          <w:szCs w:val="20"/>
          <w:lang w:val="es-CO"/>
        </w:rPr>
        <w:t xml:space="preserve"> y </w:t>
      </w:r>
      <w:r w:rsidR="004E2BE3">
        <w:rPr>
          <w:rFonts w:ascii="Times New Roman" w:hAnsi="Times New Roman" w:cs="Times New Roman"/>
          <w:sz w:val="20"/>
          <w:szCs w:val="20"/>
          <w:lang w:val="es-CO"/>
        </w:rPr>
        <w:t xml:space="preserve">matemáticas. </w:t>
      </w:r>
      <w:r w:rsidR="00086A36">
        <w:rPr>
          <w:rFonts w:ascii="Times New Roman" w:hAnsi="Times New Roman" w:cs="Times New Roman"/>
          <w:sz w:val="20"/>
          <w:szCs w:val="20"/>
          <w:lang w:val="es-CO"/>
        </w:rPr>
        <w:t>Con estos m</w:t>
      </w:r>
      <w:r w:rsidR="002864EB">
        <w:rPr>
          <w:rFonts w:ascii="Times New Roman" w:hAnsi="Times New Roman" w:cs="Times New Roman"/>
          <w:sz w:val="20"/>
          <w:szCs w:val="20"/>
          <w:lang w:val="es-CO"/>
        </w:rPr>
        <w:t xml:space="preserve">odelos </w:t>
      </w:r>
      <w:r w:rsidR="00E20572">
        <w:rPr>
          <w:rFonts w:ascii="Times New Roman" w:hAnsi="Times New Roman" w:cs="Times New Roman"/>
          <w:sz w:val="20"/>
          <w:szCs w:val="20"/>
          <w:lang w:val="es-CO"/>
        </w:rPr>
        <w:t>l</w:t>
      </w:r>
      <w:r w:rsidR="00837C7C">
        <w:rPr>
          <w:rFonts w:ascii="Times New Roman" w:hAnsi="Times New Roman" w:cs="Times New Roman"/>
          <w:sz w:val="20"/>
          <w:szCs w:val="20"/>
          <w:lang w:val="es-CO"/>
        </w:rPr>
        <w:t>a secr</w:t>
      </w:r>
      <w:r w:rsidR="009738E7">
        <w:rPr>
          <w:rFonts w:ascii="Times New Roman" w:hAnsi="Times New Roman" w:cs="Times New Roman"/>
          <w:sz w:val="20"/>
          <w:szCs w:val="20"/>
          <w:lang w:val="es-CO"/>
        </w:rPr>
        <w:t>etaria p</w:t>
      </w:r>
      <w:r w:rsidR="00A87169">
        <w:rPr>
          <w:rFonts w:ascii="Times New Roman" w:hAnsi="Times New Roman" w:cs="Times New Roman"/>
          <w:sz w:val="20"/>
          <w:szCs w:val="20"/>
          <w:lang w:val="es-CO"/>
        </w:rPr>
        <w:t>uede re</w:t>
      </w:r>
      <w:r w:rsidR="00C432CA">
        <w:rPr>
          <w:rFonts w:ascii="Times New Roman" w:hAnsi="Times New Roman" w:cs="Times New Roman"/>
          <w:sz w:val="20"/>
          <w:szCs w:val="20"/>
          <w:lang w:val="es-CO"/>
        </w:rPr>
        <w:t xml:space="preserve">alizar </w:t>
      </w:r>
      <w:r w:rsidR="004855F3">
        <w:rPr>
          <w:rFonts w:ascii="Times New Roman" w:hAnsi="Times New Roman" w:cs="Times New Roman"/>
          <w:sz w:val="20"/>
          <w:szCs w:val="20"/>
          <w:lang w:val="es-CO"/>
        </w:rPr>
        <w:t>predicci</w:t>
      </w:r>
      <w:r w:rsidR="00C35E75">
        <w:rPr>
          <w:rFonts w:ascii="Times New Roman" w:hAnsi="Times New Roman" w:cs="Times New Roman"/>
          <w:sz w:val="20"/>
          <w:szCs w:val="20"/>
          <w:lang w:val="es-CO"/>
        </w:rPr>
        <w:t xml:space="preserve">ones </w:t>
      </w:r>
      <w:r w:rsidR="00F2218B">
        <w:rPr>
          <w:rFonts w:ascii="Times New Roman" w:hAnsi="Times New Roman" w:cs="Times New Roman"/>
          <w:sz w:val="20"/>
          <w:szCs w:val="20"/>
          <w:lang w:val="es-CO"/>
        </w:rPr>
        <w:t>acer</w:t>
      </w:r>
      <w:r w:rsidR="00721BF1">
        <w:rPr>
          <w:rFonts w:ascii="Times New Roman" w:hAnsi="Times New Roman" w:cs="Times New Roman"/>
          <w:sz w:val="20"/>
          <w:szCs w:val="20"/>
          <w:lang w:val="es-CO"/>
        </w:rPr>
        <w:t>ca de</w:t>
      </w:r>
      <w:r w:rsidR="00FC68AA">
        <w:rPr>
          <w:rFonts w:ascii="Times New Roman" w:hAnsi="Times New Roman" w:cs="Times New Roman"/>
          <w:sz w:val="20"/>
          <w:szCs w:val="20"/>
          <w:lang w:val="es-CO"/>
        </w:rPr>
        <w:t>l desempeño qu</w:t>
      </w:r>
      <w:r w:rsidR="00B37D4A">
        <w:rPr>
          <w:rFonts w:ascii="Times New Roman" w:hAnsi="Times New Roman" w:cs="Times New Roman"/>
          <w:sz w:val="20"/>
          <w:szCs w:val="20"/>
          <w:lang w:val="es-CO"/>
        </w:rPr>
        <w:t xml:space="preserve">e </w:t>
      </w:r>
      <w:r w:rsidR="00A45D54">
        <w:rPr>
          <w:rFonts w:ascii="Times New Roman" w:hAnsi="Times New Roman" w:cs="Times New Roman"/>
          <w:sz w:val="20"/>
          <w:szCs w:val="20"/>
          <w:lang w:val="es-CO"/>
        </w:rPr>
        <w:t>tendrá cad</w:t>
      </w:r>
      <w:r w:rsidR="00383345">
        <w:rPr>
          <w:rFonts w:ascii="Times New Roman" w:hAnsi="Times New Roman" w:cs="Times New Roman"/>
          <w:sz w:val="20"/>
          <w:szCs w:val="20"/>
          <w:lang w:val="es-CO"/>
        </w:rPr>
        <w:t>a estudian</w:t>
      </w:r>
      <w:r w:rsidR="00F0103B">
        <w:rPr>
          <w:rFonts w:ascii="Times New Roman" w:hAnsi="Times New Roman" w:cs="Times New Roman"/>
          <w:sz w:val="20"/>
          <w:szCs w:val="20"/>
          <w:lang w:val="es-CO"/>
        </w:rPr>
        <w:t>te con su</w:t>
      </w:r>
      <w:r w:rsidR="00F4767F">
        <w:rPr>
          <w:rFonts w:ascii="Times New Roman" w:hAnsi="Times New Roman" w:cs="Times New Roman"/>
          <w:sz w:val="20"/>
          <w:szCs w:val="20"/>
          <w:lang w:val="es-CO"/>
        </w:rPr>
        <w:t xml:space="preserve">s </w:t>
      </w:r>
      <w:r w:rsidR="001B44BD">
        <w:rPr>
          <w:rFonts w:ascii="Times New Roman" w:hAnsi="Times New Roman" w:cs="Times New Roman"/>
          <w:sz w:val="20"/>
          <w:szCs w:val="20"/>
          <w:lang w:val="es-CO"/>
        </w:rPr>
        <w:t>var</w:t>
      </w:r>
      <w:r w:rsidR="009301D3">
        <w:rPr>
          <w:rFonts w:ascii="Times New Roman" w:hAnsi="Times New Roman" w:cs="Times New Roman"/>
          <w:sz w:val="20"/>
          <w:szCs w:val="20"/>
          <w:lang w:val="es-CO"/>
        </w:rPr>
        <w:t>iables y d</w:t>
      </w:r>
      <w:r w:rsidR="006B28E9">
        <w:rPr>
          <w:rFonts w:ascii="Times New Roman" w:hAnsi="Times New Roman" w:cs="Times New Roman"/>
          <w:sz w:val="20"/>
          <w:szCs w:val="20"/>
          <w:lang w:val="es-CO"/>
        </w:rPr>
        <w:t>escript</w:t>
      </w:r>
      <w:r w:rsidR="007F4F35">
        <w:rPr>
          <w:rFonts w:ascii="Times New Roman" w:hAnsi="Times New Roman" w:cs="Times New Roman"/>
          <w:sz w:val="20"/>
          <w:szCs w:val="20"/>
          <w:lang w:val="es-CO"/>
        </w:rPr>
        <w:t>ores previ</w:t>
      </w:r>
      <w:r w:rsidR="00E3408A">
        <w:rPr>
          <w:rFonts w:ascii="Times New Roman" w:hAnsi="Times New Roman" w:cs="Times New Roman"/>
          <w:sz w:val="20"/>
          <w:szCs w:val="20"/>
          <w:lang w:val="es-CO"/>
        </w:rPr>
        <w:t xml:space="preserve">amente </w:t>
      </w:r>
      <w:r w:rsidR="00413B6D">
        <w:rPr>
          <w:rFonts w:ascii="Times New Roman" w:hAnsi="Times New Roman" w:cs="Times New Roman"/>
          <w:sz w:val="20"/>
          <w:szCs w:val="20"/>
          <w:lang w:val="es-CO"/>
        </w:rPr>
        <w:t>menci</w:t>
      </w:r>
      <w:r w:rsidR="00E573B0">
        <w:rPr>
          <w:rFonts w:ascii="Times New Roman" w:hAnsi="Times New Roman" w:cs="Times New Roman"/>
          <w:sz w:val="20"/>
          <w:szCs w:val="20"/>
          <w:lang w:val="es-CO"/>
        </w:rPr>
        <w:t>onados.</w:t>
      </w:r>
      <w:r w:rsidR="005A2D75">
        <w:rPr>
          <w:rFonts w:ascii="Times New Roman" w:hAnsi="Times New Roman" w:cs="Times New Roman"/>
          <w:sz w:val="20"/>
          <w:szCs w:val="20"/>
          <w:lang w:val="es-CO"/>
        </w:rPr>
        <w:t xml:space="preserve"> Adi</w:t>
      </w:r>
      <w:r w:rsidR="00963A99">
        <w:rPr>
          <w:rFonts w:ascii="Times New Roman" w:hAnsi="Times New Roman" w:cs="Times New Roman"/>
          <w:sz w:val="20"/>
          <w:szCs w:val="20"/>
          <w:lang w:val="es-CO"/>
        </w:rPr>
        <w:t>cionalment</w:t>
      </w:r>
      <w:r w:rsidR="004573B7">
        <w:rPr>
          <w:rFonts w:ascii="Times New Roman" w:hAnsi="Times New Roman" w:cs="Times New Roman"/>
          <w:sz w:val="20"/>
          <w:szCs w:val="20"/>
          <w:lang w:val="es-CO"/>
        </w:rPr>
        <w:t>e, cada u</w:t>
      </w:r>
      <w:r w:rsidR="000356F2">
        <w:rPr>
          <w:rFonts w:ascii="Times New Roman" w:hAnsi="Times New Roman" w:cs="Times New Roman"/>
          <w:sz w:val="20"/>
          <w:szCs w:val="20"/>
          <w:lang w:val="es-CO"/>
        </w:rPr>
        <w:t xml:space="preserve">no de los </w:t>
      </w:r>
      <w:r w:rsidR="00C8774E">
        <w:rPr>
          <w:rFonts w:ascii="Times New Roman" w:hAnsi="Times New Roman" w:cs="Times New Roman"/>
          <w:sz w:val="20"/>
          <w:szCs w:val="20"/>
          <w:lang w:val="es-CO"/>
        </w:rPr>
        <w:t>modelos r</w:t>
      </w:r>
      <w:r w:rsidR="00DD1CAD">
        <w:rPr>
          <w:rFonts w:ascii="Times New Roman" w:hAnsi="Times New Roman" w:cs="Times New Roman"/>
          <w:sz w:val="20"/>
          <w:szCs w:val="20"/>
          <w:lang w:val="es-CO"/>
        </w:rPr>
        <w:t>eporta me</w:t>
      </w:r>
      <w:r w:rsidR="00814C14">
        <w:rPr>
          <w:rFonts w:ascii="Times New Roman" w:hAnsi="Times New Roman" w:cs="Times New Roman"/>
          <w:sz w:val="20"/>
          <w:szCs w:val="20"/>
          <w:lang w:val="es-CO"/>
        </w:rPr>
        <w:t>didas per</w:t>
      </w:r>
      <w:r w:rsidR="00373CEB">
        <w:rPr>
          <w:rFonts w:ascii="Times New Roman" w:hAnsi="Times New Roman" w:cs="Times New Roman"/>
          <w:sz w:val="20"/>
          <w:szCs w:val="20"/>
          <w:lang w:val="es-CO"/>
        </w:rPr>
        <w:t xml:space="preserve">tinentes </w:t>
      </w:r>
      <w:r w:rsidR="00DA1B9F">
        <w:rPr>
          <w:rFonts w:ascii="Times New Roman" w:hAnsi="Times New Roman" w:cs="Times New Roman"/>
          <w:sz w:val="20"/>
          <w:szCs w:val="20"/>
          <w:lang w:val="es-CO"/>
        </w:rPr>
        <w:t xml:space="preserve">como lo son </w:t>
      </w:r>
      <w:r w:rsidR="003575ED">
        <w:rPr>
          <w:rFonts w:ascii="Times New Roman" w:hAnsi="Times New Roman" w:cs="Times New Roman"/>
          <w:sz w:val="20"/>
          <w:szCs w:val="20"/>
          <w:lang w:val="es-CO"/>
        </w:rPr>
        <w:t xml:space="preserve">métricas de </w:t>
      </w:r>
      <w:r w:rsidR="008C26F1">
        <w:rPr>
          <w:rFonts w:ascii="Times New Roman" w:hAnsi="Times New Roman" w:cs="Times New Roman"/>
          <w:sz w:val="20"/>
          <w:szCs w:val="20"/>
          <w:lang w:val="es-CO"/>
        </w:rPr>
        <w:t>regresi</w:t>
      </w:r>
      <w:r w:rsidR="00F00391">
        <w:rPr>
          <w:rFonts w:ascii="Times New Roman" w:hAnsi="Times New Roman" w:cs="Times New Roman"/>
          <w:sz w:val="20"/>
          <w:szCs w:val="20"/>
          <w:lang w:val="es-CO"/>
        </w:rPr>
        <w:t xml:space="preserve">ón y </w:t>
      </w:r>
      <w:r w:rsidR="00B77E8A">
        <w:rPr>
          <w:rFonts w:ascii="Times New Roman" w:hAnsi="Times New Roman" w:cs="Times New Roman"/>
          <w:sz w:val="20"/>
          <w:szCs w:val="20"/>
          <w:lang w:val="es-CO"/>
        </w:rPr>
        <w:t xml:space="preserve">métricas de </w:t>
      </w:r>
      <w:r w:rsidR="00366185">
        <w:rPr>
          <w:rFonts w:ascii="Times New Roman" w:hAnsi="Times New Roman" w:cs="Times New Roman"/>
          <w:sz w:val="20"/>
          <w:szCs w:val="20"/>
          <w:lang w:val="es-CO"/>
        </w:rPr>
        <w:t xml:space="preserve">clasificación </w:t>
      </w:r>
      <w:r w:rsidR="00B42FFB">
        <w:rPr>
          <w:rFonts w:ascii="Times New Roman" w:hAnsi="Times New Roman" w:cs="Times New Roman"/>
          <w:sz w:val="20"/>
          <w:szCs w:val="20"/>
          <w:lang w:val="es-CO"/>
        </w:rPr>
        <w:t xml:space="preserve">para </w:t>
      </w:r>
      <w:r w:rsidR="00940EB9">
        <w:rPr>
          <w:rFonts w:ascii="Times New Roman" w:hAnsi="Times New Roman" w:cs="Times New Roman"/>
          <w:sz w:val="20"/>
          <w:szCs w:val="20"/>
          <w:lang w:val="es-CO"/>
        </w:rPr>
        <w:t>brindarl</w:t>
      </w:r>
      <w:r w:rsidR="00E404C4">
        <w:rPr>
          <w:rFonts w:ascii="Times New Roman" w:hAnsi="Times New Roman" w:cs="Times New Roman"/>
          <w:sz w:val="20"/>
          <w:szCs w:val="20"/>
          <w:lang w:val="es-CO"/>
        </w:rPr>
        <w:t>e transp</w:t>
      </w:r>
      <w:r w:rsidR="003338DB">
        <w:rPr>
          <w:rFonts w:ascii="Times New Roman" w:hAnsi="Times New Roman" w:cs="Times New Roman"/>
          <w:sz w:val="20"/>
          <w:szCs w:val="20"/>
          <w:lang w:val="es-CO"/>
        </w:rPr>
        <w:t>arencia a</w:t>
      </w:r>
      <w:r w:rsidR="00245DBC">
        <w:rPr>
          <w:rFonts w:ascii="Times New Roman" w:hAnsi="Times New Roman" w:cs="Times New Roman"/>
          <w:sz w:val="20"/>
          <w:szCs w:val="20"/>
          <w:lang w:val="es-CO"/>
        </w:rPr>
        <w:t xml:space="preserve"> la </w:t>
      </w:r>
      <w:r w:rsidR="00A75F9F">
        <w:rPr>
          <w:rFonts w:ascii="Times New Roman" w:hAnsi="Times New Roman" w:cs="Times New Roman"/>
          <w:sz w:val="20"/>
          <w:szCs w:val="20"/>
          <w:lang w:val="es-CO"/>
        </w:rPr>
        <w:t>secreta</w:t>
      </w:r>
      <w:r w:rsidR="00231822">
        <w:rPr>
          <w:rFonts w:ascii="Times New Roman" w:hAnsi="Times New Roman" w:cs="Times New Roman"/>
          <w:sz w:val="20"/>
          <w:szCs w:val="20"/>
          <w:lang w:val="es-CO"/>
        </w:rPr>
        <w:t>ria con res</w:t>
      </w:r>
      <w:r w:rsidR="009A7408">
        <w:rPr>
          <w:rFonts w:ascii="Times New Roman" w:hAnsi="Times New Roman" w:cs="Times New Roman"/>
          <w:sz w:val="20"/>
          <w:szCs w:val="20"/>
          <w:lang w:val="es-CO"/>
        </w:rPr>
        <w:t xml:space="preserve">pecto al </w:t>
      </w:r>
      <w:r w:rsidR="00971424">
        <w:rPr>
          <w:rFonts w:ascii="Times New Roman" w:hAnsi="Times New Roman" w:cs="Times New Roman"/>
          <w:sz w:val="20"/>
          <w:szCs w:val="20"/>
          <w:lang w:val="es-CO"/>
        </w:rPr>
        <w:t xml:space="preserve">análisis que se </w:t>
      </w:r>
      <w:r w:rsidR="00BC256C">
        <w:rPr>
          <w:rFonts w:ascii="Times New Roman" w:hAnsi="Times New Roman" w:cs="Times New Roman"/>
          <w:sz w:val="20"/>
          <w:szCs w:val="20"/>
          <w:lang w:val="es-CO"/>
        </w:rPr>
        <w:t>realizó</w:t>
      </w:r>
      <w:r w:rsidR="002A35ED">
        <w:rPr>
          <w:rFonts w:ascii="Times New Roman" w:hAnsi="Times New Roman" w:cs="Times New Roman"/>
          <w:sz w:val="20"/>
          <w:szCs w:val="20"/>
          <w:lang w:val="es-CO"/>
        </w:rPr>
        <w:t>.</w:t>
      </w:r>
    </w:p>
    <w:p w14:paraId="26AEF156" w14:textId="57A68261" w:rsidR="002A35ED" w:rsidRDefault="006D1AE2" w:rsidP="00EA122B">
      <w:pPr>
        <w:jc w:val="both"/>
        <w:rPr>
          <w:rFonts w:ascii="Times New Roman" w:hAnsi="Times New Roman" w:cs="Times New Roman"/>
          <w:sz w:val="20"/>
          <w:szCs w:val="20"/>
          <w:lang w:val="es-CO"/>
        </w:rPr>
      </w:pPr>
      <w:r>
        <w:rPr>
          <w:rFonts w:ascii="Times New Roman" w:hAnsi="Times New Roman" w:cs="Times New Roman"/>
          <w:sz w:val="20"/>
          <w:szCs w:val="20"/>
          <w:lang w:val="es-CO"/>
        </w:rPr>
        <w:t xml:space="preserve">La idea con </w:t>
      </w:r>
      <w:r w:rsidR="002B5C0E">
        <w:rPr>
          <w:rFonts w:ascii="Times New Roman" w:hAnsi="Times New Roman" w:cs="Times New Roman"/>
          <w:sz w:val="20"/>
          <w:szCs w:val="20"/>
          <w:lang w:val="es-CO"/>
        </w:rPr>
        <w:t>esto</w:t>
      </w:r>
      <w:r w:rsidR="00C37AE1">
        <w:rPr>
          <w:rFonts w:ascii="Times New Roman" w:hAnsi="Times New Roman" w:cs="Times New Roman"/>
          <w:sz w:val="20"/>
          <w:szCs w:val="20"/>
          <w:lang w:val="es-CO"/>
        </w:rPr>
        <w:t xml:space="preserve"> es que </w:t>
      </w:r>
      <w:r w:rsidR="00811092">
        <w:rPr>
          <w:rFonts w:ascii="Times New Roman" w:hAnsi="Times New Roman" w:cs="Times New Roman"/>
          <w:sz w:val="20"/>
          <w:szCs w:val="20"/>
          <w:lang w:val="es-CO"/>
        </w:rPr>
        <w:t>la se</w:t>
      </w:r>
      <w:r w:rsidR="00C0252A">
        <w:rPr>
          <w:rFonts w:ascii="Times New Roman" w:hAnsi="Times New Roman" w:cs="Times New Roman"/>
          <w:sz w:val="20"/>
          <w:szCs w:val="20"/>
          <w:lang w:val="es-CO"/>
        </w:rPr>
        <w:t>cretar</w:t>
      </w:r>
      <w:r w:rsidR="002D2A90">
        <w:rPr>
          <w:rFonts w:ascii="Times New Roman" w:hAnsi="Times New Roman" w:cs="Times New Roman"/>
          <w:sz w:val="20"/>
          <w:szCs w:val="20"/>
          <w:lang w:val="es-CO"/>
        </w:rPr>
        <w:t>ia le p</w:t>
      </w:r>
      <w:r w:rsidR="00DA1516">
        <w:rPr>
          <w:rFonts w:ascii="Times New Roman" w:hAnsi="Times New Roman" w:cs="Times New Roman"/>
          <w:sz w:val="20"/>
          <w:szCs w:val="20"/>
          <w:lang w:val="es-CO"/>
        </w:rPr>
        <w:t>ueda brindar un</w:t>
      </w:r>
      <w:r w:rsidR="00C93356">
        <w:rPr>
          <w:rFonts w:ascii="Times New Roman" w:hAnsi="Times New Roman" w:cs="Times New Roman"/>
          <w:sz w:val="20"/>
          <w:szCs w:val="20"/>
          <w:lang w:val="es-CO"/>
        </w:rPr>
        <w:t xml:space="preserve"> servic</w:t>
      </w:r>
      <w:r w:rsidR="00BB095A">
        <w:rPr>
          <w:rFonts w:ascii="Times New Roman" w:hAnsi="Times New Roman" w:cs="Times New Roman"/>
          <w:sz w:val="20"/>
          <w:szCs w:val="20"/>
          <w:lang w:val="es-CO"/>
        </w:rPr>
        <w:t>io a los es</w:t>
      </w:r>
      <w:r w:rsidR="00E56027">
        <w:rPr>
          <w:rFonts w:ascii="Times New Roman" w:hAnsi="Times New Roman" w:cs="Times New Roman"/>
          <w:sz w:val="20"/>
          <w:szCs w:val="20"/>
          <w:lang w:val="es-CO"/>
        </w:rPr>
        <w:t>tudiantes</w:t>
      </w:r>
      <w:r w:rsidR="00AE646E">
        <w:rPr>
          <w:rFonts w:ascii="Times New Roman" w:hAnsi="Times New Roman" w:cs="Times New Roman"/>
          <w:sz w:val="20"/>
          <w:szCs w:val="20"/>
          <w:lang w:val="es-CO"/>
        </w:rPr>
        <w:t xml:space="preserve"> al pr</w:t>
      </w:r>
      <w:r w:rsidR="006F556C">
        <w:rPr>
          <w:rFonts w:ascii="Times New Roman" w:hAnsi="Times New Roman" w:cs="Times New Roman"/>
          <w:sz w:val="20"/>
          <w:szCs w:val="20"/>
          <w:lang w:val="es-CO"/>
        </w:rPr>
        <w:t xml:space="preserve">edecir </w:t>
      </w:r>
      <w:r w:rsidR="00AD33E7">
        <w:rPr>
          <w:rFonts w:ascii="Times New Roman" w:hAnsi="Times New Roman" w:cs="Times New Roman"/>
          <w:sz w:val="20"/>
          <w:szCs w:val="20"/>
          <w:lang w:val="es-CO"/>
        </w:rPr>
        <w:t>si cumplen</w:t>
      </w:r>
      <w:r w:rsidR="002154D5">
        <w:rPr>
          <w:rFonts w:ascii="Times New Roman" w:hAnsi="Times New Roman" w:cs="Times New Roman"/>
          <w:sz w:val="20"/>
          <w:szCs w:val="20"/>
          <w:lang w:val="es-CO"/>
        </w:rPr>
        <w:t xml:space="preserve"> con cie</w:t>
      </w:r>
      <w:r w:rsidR="00547895">
        <w:rPr>
          <w:rFonts w:ascii="Times New Roman" w:hAnsi="Times New Roman" w:cs="Times New Roman"/>
          <w:sz w:val="20"/>
          <w:szCs w:val="20"/>
          <w:lang w:val="es-CO"/>
        </w:rPr>
        <w:t>rtos requis</w:t>
      </w:r>
      <w:r w:rsidR="00FC2764">
        <w:rPr>
          <w:rFonts w:ascii="Times New Roman" w:hAnsi="Times New Roman" w:cs="Times New Roman"/>
          <w:sz w:val="20"/>
          <w:szCs w:val="20"/>
          <w:lang w:val="es-CO"/>
        </w:rPr>
        <w:t xml:space="preserve">itos para </w:t>
      </w:r>
      <w:r w:rsidR="481835BF" w:rsidRPr="069A41D3">
        <w:rPr>
          <w:rFonts w:ascii="Times New Roman" w:hAnsi="Times New Roman" w:cs="Times New Roman"/>
          <w:sz w:val="20"/>
          <w:szCs w:val="20"/>
          <w:lang w:val="es-CO"/>
        </w:rPr>
        <w:t>inglés</w:t>
      </w:r>
      <w:r w:rsidR="00454A76">
        <w:rPr>
          <w:rFonts w:ascii="Times New Roman" w:hAnsi="Times New Roman" w:cs="Times New Roman"/>
          <w:sz w:val="20"/>
          <w:szCs w:val="20"/>
          <w:lang w:val="es-CO"/>
        </w:rPr>
        <w:t xml:space="preserve"> y </w:t>
      </w:r>
      <w:r w:rsidR="00902103">
        <w:rPr>
          <w:rFonts w:ascii="Times New Roman" w:hAnsi="Times New Roman" w:cs="Times New Roman"/>
          <w:sz w:val="20"/>
          <w:szCs w:val="20"/>
          <w:lang w:val="es-CO"/>
        </w:rPr>
        <w:t>matemáticas, y pre</w:t>
      </w:r>
      <w:r w:rsidR="009C52B7">
        <w:rPr>
          <w:rFonts w:ascii="Times New Roman" w:hAnsi="Times New Roman" w:cs="Times New Roman"/>
          <w:sz w:val="20"/>
          <w:szCs w:val="20"/>
          <w:lang w:val="es-CO"/>
        </w:rPr>
        <w:t>diciendo s</w:t>
      </w:r>
      <w:r w:rsidR="00750A98">
        <w:rPr>
          <w:rFonts w:ascii="Times New Roman" w:hAnsi="Times New Roman" w:cs="Times New Roman"/>
          <w:sz w:val="20"/>
          <w:szCs w:val="20"/>
          <w:lang w:val="es-CO"/>
        </w:rPr>
        <w:t>u punt</w:t>
      </w:r>
      <w:r w:rsidR="004D0045">
        <w:rPr>
          <w:rFonts w:ascii="Times New Roman" w:hAnsi="Times New Roman" w:cs="Times New Roman"/>
          <w:sz w:val="20"/>
          <w:szCs w:val="20"/>
          <w:lang w:val="es-CO"/>
        </w:rPr>
        <w:t xml:space="preserve">aje </w:t>
      </w:r>
      <w:r w:rsidR="00777BA7">
        <w:rPr>
          <w:rFonts w:ascii="Times New Roman" w:hAnsi="Times New Roman" w:cs="Times New Roman"/>
          <w:sz w:val="20"/>
          <w:szCs w:val="20"/>
          <w:lang w:val="es-CO"/>
        </w:rPr>
        <w:t xml:space="preserve">global. </w:t>
      </w:r>
      <w:r w:rsidR="0085516B">
        <w:rPr>
          <w:rFonts w:ascii="Times New Roman" w:hAnsi="Times New Roman" w:cs="Times New Roman"/>
          <w:sz w:val="20"/>
          <w:szCs w:val="20"/>
          <w:lang w:val="es-CO"/>
        </w:rPr>
        <w:t>A parti</w:t>
      </w:r>
      <w:r w:rsidR="00326D13">
        <w:rPr>
          <w:rFonts w:ascii="Times New Roman" w:hAnsi="Times New Roman" w:cs="Times New Roman"/>
          <w:sz w:val="20"/>
          <w:szCs w:val="20"/>
          <w:lang w:val="es-CO"/>
        </w:rPr>
        <w:t>r de estos</w:t>
      </w:r>
      <w:r w:rsidR="00181DE2">
        <w:rPr>
          <w:rFonts w:ascii="Times New Roman" w:hAnsi="Times New Roman" w:cs="Times New Roman"/>
          <w:sz w:val="20"/>
          <w:szCs w:val="20"/>
          <w:lang w:val="es-CO"/>
        </w:rPr>
        <w:t>, ellos pu</w:t>
      </w:r>
      <w:r w:rsidR="00BF1141">
        <w:rPr>
          <w:rFonts w:ascii="Times New Roman" w:hAnsi="Times New Roman" w:cs="Times New Roman"/>
          <w:sz w:val="20"/>
          <w:szCs w:val="20"/>
          <w:lang w:val="es-CO"/>
        </w:rPr>
        <w:t>eden real</w:t>
      </w:r>
      <w:r w:rsidR="008B0DAC">
        <w:rPr>
          <w:rFonts w:ascii="Times New Roman" w:hAnsi="Times New Roman" w:cs="Times New Roman"/>
          <w:sz w:val="20"/>
          <w:szCs w:val="20"/>
          <w:lang w:val="es-CO"/>
        </w:rPr>
        <w:t>izar rec</w:t>
      </w:r>
      <w:r w:rsidR="009D31AC">
        <w:rPr>
          <w:rFonts w:ascii="Times New Roman" w:hAnsi="Times New Roman" w:cs="Times New Roman"/>
          <w:sz w:val="20"/>
          <w:szCs w:val="20"/>
          <w:lang w:val="es-CO"/>
        </w:rPr>
        <w:t>omendacio</w:t>
      </w:r>
      <w:r w:rsidR="000B45FB">
        <w:rPr>
          <w:rFonts w:ascii="Times New Roman" w:hAnsi="Times New Roman" w:cs="Times New Roman"/>
          <w:sz w:val="20"/>
          <w:szCs w:val="20"/>
          <w:lang w:val="es-CO"/>
        </w:rPr>
        <w:t>nes apro</w:t>
      </w:r>
      <w:r w:rsidR="003C25AA">
        <w:rPr>
          <w:rFonts w:ascii="Times New Roman" w:hAnsi="Times New Roman" w:cs="Times New Roman"/>
          <w:sz w:val="20"/>
          <w:szCs w:val="20"/>
          <w:lang w:val="es-CO"/>
        </w:rPr>
        <w:t>pia</w:t>
      </w:r>
      <w:r w:rsidR="001C1EBC">
        <w:rPr>
          <w:rFonts w:ascii="Times New Roman" w:hAnsi="Times New Roman" w:cs="Times New Roman"/>
          <w:sz w:val="20"/>
          <w:szCs w:val="20"/>
          <w:lang w:val="es-CO"/>
        </w:rPr>
        <w:t xml:space="preserve">das a los </w:t>
      </w:r>
      <w:r w:rsidR="0017799F">
        <w:rPr>
          <w:rFonts w:ascii="Times New Roman" w:hAnsi="Times New Roman" w:cs="Times New Roman"/>
          <w:sz w:val="20"/>
          <w:szCs w:val="20"/>
          <w:lang w:val="es-CO"/>
        </w:rPr>
        <w:t>estudian</w:t>
      </w:r>
      <w:r w:rsidR="00AB747E">
        <w:rPr>
          <w:rFonts w:ascii="Times New Roman" w:hAnsi="Times New Roman" w:cs="Times New Roman"/>
          <w:sz w:val="20"/>
          <w:szCs w:val="20"/>
          <w:lang w:val="es-CO"/>
        </w:rPr>
        <w:t>tes a</w:t>
      </w:r>
      <w:r w:rsidR="004A03B8">
        <w:rPr>
          <w:rFonts w:ascii="Times New Roman" w:hAnsi="Times New Roman" w:cs="Times New Roman"/>
          <w:sz w:val="20"/>
          <w:szCs w:val="20"/>
          <w:lang w:val="es-CO"/>
        </w:rPr>
        <w:t>cerca d</w:t>
      </w:r>
      <w:r w:rsidR="001F20D5">
        <w:rPr>
          <w:rFonts w:ascii="Times New Roman" w:hAnsi="Times New Roman" w:cs="Times New Roman"/>
          <w:sz w:val="20"/>
          <w:szCs w:val="20"/>
          <w:lang w:val="es-CO"/>
        </w:rPr>
        <w:t>e que paso</w:t>
      </w:r>
      <w:r w:rsidR="006E7EE7">
        <w:rPr>
          <w:rFonts w:ascii="Times New Roman" w:hAnsi="Times New Roman" w:cs="Times New Roman"/>
          <w:sz w:val="20"/>
          <w:szCs w:val="20"/>
          <w:lang w:val="es-CO"/>
        </w:rPr>
        <w:t>s toma</w:t>
      </w:r>
      <w:r w:rsidR="004F7B43">
        <w:rPr>
          <w:rFonts w:ascii="Times New Roman" w:hAnsi="Times New Roman" w:cs="Times New Roman"/>
          <w:sz w:val="20"/>
          <w:szCs w:val="20"/>
          <w:lang w:val="es-CO"/>
        </w:rPr>
        <w:t>r si lo</w:t>
      </w:r>
      <w:r w:rsidR="00D870B7">
        <w:rPr>
          <w:rFonts w:ascii="Times New Roman" w:hAnsi="Times New Roman" w:cs="Times New Roman"/>
          <w:sz w:val="20"/>
          <w:szCs w:val="20"/>
          <w:lang w:val="es-CO"/>
        </w:rPr>
        <w:t xml:space="preserve"> ven n</w:t>
      </w:r>
      <w:r w:rsidR="00AC6CA8">
        <w:rPr>
          <w:rFonts w:ascii="Times New Roman" w:hAnsi="Times New Roman" w:cs="Times New Roman"/>
          <w:sz w:val="20"/>
          <w:szCs w:val="20"/>
          <w:lang w:val="es-CO"/>
        </w:rPr>
        <w:t>ecesa</w:t>
      </w:r>
      <w:r w:rsidR="00832EE3">
        <w:rPr>
          <w:rFonts w:ascii="Times New Roman" w:hAnsi="Times New Roman" w:cs="Times New Roman"/>
          <w:sz w:val="20"/>
          <w:szCs w:val="20"/>
          <w:lang w:val="es-CO"/>
        </w:rPr>
        <w:t>rio, de t</w:t>
      </w:r>
      <w:r w:rsidR="00CA7F35">
        <w:rPr>
          <w:rFonts w:ascii="Times New Roman" w:hAnsi="Times New Roman" w:cs="Times New Roman"/>
          <w:sz w:val="20"/>
          <w:szCs w:val="20"/>
          <w:lang w:val="es-CO"/>
        </w:rPr>
        <w:t>al manera</w:t>
      </w:r>
      <w:r w:rsidR="00714BEA">
        <w:rPr>
          <w:rFonts w:ascii="Times New Roman" w:hAnsi="Times New Roman" w:cs="Times New Roman"/>
          <w:sz w:val="20"/>
          <w:szCs w:val="20"/>
          <w:lang w:val="es-CO"/>
        </w:rPr>
        <w:t xml:space="preserve"> que te</w:t>
      </w:r>
      <w:r w:rsidR="0054353F">
        <w:rPr>
          <w:rFonts w:ascii="Times New Roman" w:hAnsi="Times New Roman" w:cs="Times New Roman"/>
          <w:sz w:val="20"/>
          <w:szCs w:val="20"/>
          <w:lang w:val="es-CO"/>
        </w:rPr>
        <w:t xml:space="preserve">ngan </w:t>
      </w:r>
      <w:r w:rsidR="00E156CA">
        <w:rPr>
          <w:rFonts w:ascii="Times New Roman" w:hAnsi="Times New Roman" w:cs="Times New Roman"/>
          <w:sz w:val="20"/>
          <w:szCs w:val="20"/>
          <w:lang w:val="es-CO"/>
        </w:rPr>
        <w:t>un buen dese</w:t>
      </w:r>
      <w:r w:rsidR="00360003">
        <w:rPr>
          <w:rFonts w:ascii="Times New Roman" w:hAnsi="Times New Roman" w:cs="Times New Roman"/>
          <w:sz w:val="20"/>
          <w:szCs w:val="20"/>
          <w:lang w:val="es-CO"/>
        </w:rPr>
        <w:t xml:space="preserve">mpeño en </w:t>
      </w:r>
      <w:r w:rsidR="00EF743A">
        <w:rPr>
          <w:rFonts w:ascii="Times New Roman" w:hAnsi="Times New Roman" w:cs="Times New Roman"/>
          <w:sz w:val="20"/>
          <w:szCs w:val="20"/>
          <w:lang w:val="es-CO"/>
        </w:rPr>
        <w:t>la prueb</w:t>
      </w:r>
      <w:r w:rsidR="00364978">
        <w:rPr>
          <w:rFonts w:ascii="Times New Roman" w:hAnsi="Times New Roman" w:cs="Times New Roman"/>
          <w:sz w:val="20"/>
          <w:szCs w:val="20"/>
          <w:lang w:val="es-CO"/>
        </w:rPr>
        <w:t>a ICF</w:t>
      </w:r>
      <w:r w:rsidR="00B7026F">
        <w:rPr>
          <w:rFonts w:ascii="Times New Roman" w:hAnsi="Times New Roman" w:cs="Times New Roman"/>
          <w:sz w:val="20"/>
          <w:szCs w:val="20"/>
          <w:lang w:val="es-CO"/>
        </w:rPr>
        <w:t>ES.</w:t>
      </w:r>
    </w:p>
    <w:p w14:paraId="59ED75E8" w14:textId="49463D6A" w:rsidR="00EA122B" w:rsidRPr="00451FE5" w:rsidRDefault="00EA122B" w:rsidP="00EA122B">
      <w:pPr>
        <w:jc w:val="both"/>
        <w:rPr>
          <w:rFonts w:ascii="Times New Roman" w:hAnsi="Times New Roman" w:cs="Times New Roman"/>
          <w:sz w:val="20"/>
          <w:szCs w:val="20"/>
          <w:lang w:val="es-CO"/>
        </w:rPr>
      </w:pPr>
    </w:p>
    <w:p w14:paraId="3353016D" w14:textId="77777777" w:rsidR="00A467CE" w:rsidRDefault="00A467CE" w:rsidP="00EA122B">
      <w:pPr>
        <w:jc w:val="both"/>
        <w:rPr>
          <w:rFonts w:ascii="Times New Roman" w:hAnsi="Times New Roman" w:cs="Times New Roman"/>
          <w:sz w:val="20"/>
          <w:szCs w:val="20"/>
          <w:lang w:val="es-CO"/>
        </w:rPr>
      </w:pPr>
    </w:p>
    <w:p w14:paraId="46F0C92C" w14:textId="23124433" w:rsidR="009B7A41" w:rsidRDefault="009B7A41"/>
    <w:p w14:paraId="71B79CEE"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b/>
          <w:bCs/>
          <w:sz w:val="20"/>
          <w:szCs w:val="20"/>
          <w:lang w:val="es-CO"/>
        </w:rPr>
        <w:t>Abraham:</w:t>
      </w:r>
      <w:r w:rsidRPr="006801B9">
        <w:rPr>
          <w:rFonts w:ascii="Times New Roman" w:hAnsi="Times New Roman" w:cs="Times New Roman"/>
          <w:sz w:val="20"/>
          <w:szCs w:val="20"/>
          <w:lang w:val="es-CO"/>
        </w:rPr>
        <w:t xml:space="preserve"> ¿En qué medida las variables socioeconómicas, familiares y escolares permiten predecir el puntaje global de las pruebas Saber 11 en el departamento de Córdoba mediante redes neuronales?</w:t>
      </w:r>
    </w:p>
    <w:p w14:paraId="2C0C59F6" w14:textId="4B3C2FC0"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Para responder esta pregunta, se trabajó con una base de datos de más de 118 mil estudiantes y 51 variables relacionadas con características personales, familiares, socioeconómicas e institucionales. Inicialmente se realizó un proceso de limpieza, transformación y codificación de variables categóricas mediante </w:t>
      </w:r>
      <w:proofErr w:type="spellStart"/>
      <w:r w:rsidRPr="006801B9">
        <w:rPr>
          <w:rFonts w:ascii="Times New Roman" w:hAnsi="Times New Roman" w:cs="Times New Roman"/>
          <w:sz w:val="20"/>
          <w:szCs w:val="20"/>
          <w:lang w:val="es-CO"/>
        </w:rPr>
        <w:t>One</w:t>
      </w:r>
      <w:proofErr w:type="spellEnd"/>
      <w:r w:rsidRPr="006801B9">
        <w:rPr>
          <w:rFonts w:ascii="Times New Roman" w:hAnsi="Times New Roman" w:cs="Times New Roman"/>
          <w:sz w:val="20"/>
          <w:szCs w:val="20"/>
          <w:lang w:val="es-CO"/>
        </w:rPr>
        <w:t xml:space="preserve">-Hot </w:t>
      </w:r>
      <w:proofErr w:type="spellStart"/>
      <w:r w:rsidRPr="006801B9">
        <w:rPr>
          <w:rFonts w:ascii="Times New Roman" w:hAnsi="Times New Roman" w:cs="Times New Roman"/>
          <w:sz w:val="20"/>
          <w:szCs w:val="20"/>
          <w:lang w:val="es-CO"/>
        </w:rPr>
        <w:t>Encoding</w:t>
      </w:r>
      <w:proofErr w:type="spellEnd"/>
      <w:r w:rsidRPr="006801B9">
        <w:rPr>
          <w:rFonts w:ascii="Times New Roman" w:hAnsi="Times New Roman" w:cs="Times New Roman"/>
          <w:sz w:val="20"/>
          <w:szCs w:val="20"/>
          <w:lang w:val="es-CO"/>
        </w:rPr>
        <w:t>, obteniendo finalmente 103 variables predictoras</w:t>
      </w:r>
      <w:r w:rsidR="00571EA9">
        <w:rPr>
          <w:rFonts w:ascii="Times New Roman" w:hAnsi="Times New Roman" w:cs="Times New Roman"/>
          <w:sz w:val="20"/>
          <w:szCs w:val="20"/>
          <w:lang w:val="es-CO"/>
        </w:rPr>
        <w:t xml:space="preserve"> como se </w:t>
      </w:r>
      <w:r w:rsidR="005C6AD0">
        <w:rPr>
          <w:rFonts w:ascii="Times New Roman" w:hAnsi="Times New Roman" w:cs="Times New Roman"/>
          <w:sz w:val="20"/>
          <w:szCs w:val="20"/>
          <w:lang w:val="es-CO"/>
        </w:rPr>
        <w:t>hizo en el proyecto 1</w:t>
      </w:r>
      <w:r w:rsidRPr="006801B9">
        <w:rPr>
          <w:rFonts w:ascii="Times New Roman" w:hAnsi="Times New Roman" w:cs="Times New Roman"/>
          <w:sz w:val="20"/>
          <w:szCs w:val="20"/>
          <w:lang w:val="es-CO"/>
        </w:rPr>
        <w:t>.</w:t>
      </w:r>
    </w:p>
    <w:p w14:paraId="70E403D0"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Posteriormente, se aplicó un modelo de regularización Lasso con validación cruzada para seleccionar variables relevantes y reducir la complejidad del problema. El valor óptimo de regularización obtenido fue α = 0.001791, conservando 89 variables, lo que evidenció que la mayoría de las características contenían información útil para la predicción del desempeño académico.</w:t>
      </w:r>
    </w:p>
    <w:p w14:paraId="76732D68"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Como punto de comparación inicial, se implementó una regresión lineal regularizada mediante Lasso, obteniendo un desempeño moderado con RMSE ≈ 38.66, MAE ≈ 30.83 y R² ≈ 0.279. Posteriormente, se desarrollaron redes neuronales, experimentando con distintas configuraciones de capas ocultas y número de neuronas, utilizando funciones de activación </w:t>
      </w:r>
      <w:proofErr w:type="spellStart"/>
      <w:r w:rsidRPr="006801B9">
        <w:rPr>
          <w:rFonts w:ascii="Times New Roman" w:hAnsi="Times New Roman" w:cs="Times New Roman"/>
          <w:sz w:val="20"/>
          <w:szCs w:val="20"/>
          <w:lang w:val="es-CO"/>
        </w:rPr>
        <w:t>ReLU</w:t>
      </w:r>
      <w:proofErr w:type="spellEnd"/>
      <w:r w:rsidRPr="006801B9">
        <w:rPr>
          <w:rFonts w:ascii="Times New Roman" w:hAnsi="Times New Roman" w:cs="Times New Roman"/>
          <w:sz w:val="20"/>
          <w:szCs w:val="20"/>
          <w:lang w:val="es-CO"/>
        </w:rPr>
        <w:t xml:space="preserve"> y evaluando arquitecturas tanto con todas las variables disponibles como únicamente con las seleccionadas por Lasso.</w:t>
      </w:r>
    </w:p>
    <w:p w14:paraId="3BA1EFE2"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Los resultados mostraron una mejora consistente en el desempeño predictivo de las redes neuronales:</w:t>
      </w:r>
    </w:p>
    <w:p w14:paraId="4E7C89BE" w14:textId="77777777" w:rsidR="006801B9" w:rsidRPr="006801B9" w:rsidRDefault="006801B9" w:rsidP="006801B9">
      <w:pPr>
        <w:numPr>
          <w:ilvl w:val="0"/>
          <w:numId w:val="10"/>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Red neuronal con todas las variables: R² ≈ 0.301 </w:t>
      </w:r>
    </w:p>
    <w:p w14:paraId="1ABD134B" w14:textId="77777777" w:rsidR="006801B9" w:rsidRPr="006801B9" w:rsidRDefault="006801B9" w:rsidP="006801B9">
      <w:pPr>
        <w:numPr>
          <w:ilvl w:val="0"/>
          <w:numId w:val="10"/>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Red neuronal con variables seleccionadas por Lasso: R² ≈ 0.320 </w:t>
      </w:r>
    </w:p>
    <w:p w14:paraId="6299F2D8"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El mejor modelo final, evaluado sobre el conjunto de prueba, obtuvo:</w:t>
      </w:r>
    </w:p>
    <w:p w14:paraId="47063710" w14:textId="77777777" w:rsidR="006801B9" w:rsidRPr="006801B9" w:rsidRDefault="006801B9" w:rsidP="006801B9">
      <w:pPr>
        <w:numPr>
          <w:ilvl w:val="0"/>
          <w:numId w:val="7"/>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RMSE ≈ 38.07 </w:t>
      </w:r>
    </w:p>
    <w:p w14:paraId="547B3E8C" w14:textId="77777777" w:rsidR="006801B9" w:rsidRPr="006801B9" w:rsidRDefault="006801B9" w:rsidP="006801B9">
      <w:pPr>
        <w:numPr>
          <w:ilvl w:val="0"/>
          <w:numId w:val="7"/>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MAE ≈ 30.35 </w:t>
      </w:r>
    </w:p>
    <w:p w14:paraId="171B639E" w14:textId="77777777" w:rsidR="006801B9" w:rsidRPr="006801B9" w:rsidRDefault="006801B9" w:rsidP="006801B9">
      <w:pPr>
        <w:numPr>
          <w:ilvl w:val="0"/>
          <w:numId w:val="7"/>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MAPE ≈ 12.94% </w:t>
      </w:r>
    </w:p>
    <w:p w14:paraId="10C96750" w14:textId="77777777" w:rsidR="006801B9" w:rsidRPr="006801B9" w:rsidRDefault="006801B9" w:rsidP="006801B9">
      <w:pPr>
        <w:numPr>
          <w:ilvl w:val="0"/>
          <w:numId w:val="7"/>
        </w:num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 xml:space="preserve">R² ≈ 0.316 </w:t>
      </w:r>
    </w:p>
    <w:p w14:paraId="198D2369"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Estos resultados indican que el modelo logra explicar aproximadamente el 31.6% de la variabilidad del puntaje global. Además, la similitud entre las métricas de validación y prueba mostró que no existió evidencia significativa de sobreajuste, evidenciando estabilidad en la generalización del modelo.</w:t>
      </w:r>
    </w:p>
    <w:p w14:paraId="56942139"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Entre los principales hallazgos, se identificó que variables relacionadas con el nivel educativo de los padres, el tipo de institución educativa, la jornada escolar y las condiciones socioeconómicas presentan una relación importante con el desempeño académico. Asimismo, se concluyó que el límite predictivo del modelo no depende únicamente de la técnica utilizada, sino también de la información disponible, ya que existen múltiples factores externos no observados que influyen en el rendimiento estudiantil.</w:t>
      </w:r>
    </w:p>
    <w:p w14:paraId="0BCB7CC0" w14:textId="77777777" w:rsidR="006801B9" w:rsidRPr="006801B9" w:rsidRDefault="006801B9" w:rsidP="006801B9">
      <w:pPr>
        <w:jc w:val="both"/>
        <w:rPr>
          <w:rFonts w:ascii="Times New Roman" w:hAnsi="Times New Roman" w:cs="Times New Roman"/>
          <w:sz w:val="20"/>
          <w:szCs w:val="20"/>
          <w:lang w:val="es-CO"/>
        </w:rPr>
      </w:pPr>
      <w:r w:rsidRPr="006801B9">
        <w:rPr>
          <w:rFonts w:ascii="Times New Roman" w:hAnsi="Times New Roman" w:cs="Times New Roman"/>
          <w:sz w:val="20"/>
          <w:szCs w:val="20"/>
          <w:lang w:val="es-CO"/>
        </w:rPr>
        <w:t>En conclusión, el proyecto permitió construir un modelo predictivo sólido y metodológicamente consistente para estimar el desempeño académico en las pruebas Saber 11. Aunque el poder predictivo obtenido fue moderado, los resultados evidencian que las condiciones socioeconómicas y educativas influyen significativamente en el rendimiento estudiantil. Además, un MAPE de 12.94% puede considerarse adecuado dentro del contexto educativo y de ciencias sociales, ya que refleja una capacidad predictiva razonablemente precisa considerando la complejidad del fenómeno y la gran cantidad de variables no observables que afectan el desempeño académico.</w:t>
      </w:r>
    </w:p>
    <w:p w14:paraId="5BFAAAD4" w14:textId="77777777" w:rsidR="00EF68F6" w:rsidRDefault="00EF68F6" w:rsidP="7B90405D">
      <w:pPr>
        <w:jc w:val="both"/>
        <w:rPr>
          <w:rFonts w:ascii="Times New Roman" w:hAnsi="Times New Roman" w:cs="Times New Roman"/>
          <w:sz w:val="20"/>
          <w:szCs w:val="20"/>
          <w:lang w:val="es-CO"/>
        </w:rPr>
      </w:pPr>
    </w:p>
    <w:p w14:paraId="758DAF50" w14:textId="77777777" w:rsidR="00A60BFE" w:rsidRDefault="00A60BFE" w:rsidP="7B90405D">
      <w:pPr>
        <w:jc w:val="both"/>
        <w:rPr>
          <w:rFonts w:ascii="Times New Roman" w:hAnsi="Times New Roman" w:cs="Times New Roman"/>
          <w:sz w:val="20"/>
          <w:szCs w:val="20"/>
          <w:lang w:val="es-CO"/>
        </w:rPr>
      </w:pPr>
    </w:p>
    <w:p w14:paraId="1C05A240" w14:textId="77777777" w:rsidR="00A60BFE" w:rsidRDefault="00A60BFE" w:rsidP="7B90405D">
      <w:pPr>
        <w:jc w:val="both"/>
        <w:rPr>
          <w:rFonts w:ascii="Times New Roman" w:hAnsi="Times New Roman" w:cs="Times New Roman"/>
          <w:sz w:val="20"/>
          <w:szCs w:val="20"/>
          <w:lang w:val="es-CO"/>
        </w:rPr>
      </w:pPr>
    </w:p>
    <w:p w14:paraId="6B84A3C2" w14:textId="77777777" w:rsidR="00FD367D" w:rsidRDefault="00FD367D" w:rsidP="7B90405D">
      <w:pPr>
        <w:jc w:val="both"/>
        <w:rPr>
          <w:rFonts w:ascii="Times New Roman" w:hAnsi="Times New Roman" w:cs="Times New Roman"/>
          <w:sz w:val="20"/>
          <w:szCs w:val="20"/>
          <w:lang w:val="es-CO"/>
        </w:rPr>
      </w:pPr>
    </w:p>
    <w:p w14:paraId="7779E673" w14:textId="23AE29C1" w:rsidR="7B90405D" w:rsidRDefault="7A24A7F8" w:rsidP="7B90405D">
      <w:pPr>
        <w:jc w:val="both"/>
        <w:rPr>
          <w:rFonts w:ascii="Times New Roman" w:hAnsi="Times New Roman" w:cs="Times New Roman"/>
          <w:sz w:val="20"/>
          <w:szCs w:val="20"/>
          <w:lang w:val="es-CO"/>
        </w:rPr>
      </w:pPr>
      <w:r w:rsidRPr="47F67F9B">
        <w:rPr>
          <w:rFonts w:ascii="Times New Roman" w:hAnsi="Times New Roman" w:cs="Times New Roman"/>
          <w:sz w:val="20"/>
          <w:szCs w:val="20"/>
          <w:lang w:val="es-CO"/>
        </w:rPr>
        <w:t xml:space="preserve">Samuel Arbeláez: </w:t>
      </w:r>
      <w:r w:rsidRPr="47F67F9B">
        <w:rPr>
          <w:rFonts w:ascii="Times New Roman" w:eastAsia="Times New Roman" w:hAnsi="Times New Roman" w:cs="Times New Roman"/>
          <w:sz w:val="20"/>
          <w:szCs w:val="20"/>
          <w:lang w:val="es-CO"/>
        </w:rPr>
        <w:t>¿Es posible predecir, antes de presentar las pruebas Saber 11, si un estudiante de Córdoba quedará en el nivel más bajo de inglés (A−) a partir de su contexto familiar y de las características de su colegio?</w:t>
      </w:r>
    </w:p>
    <w:p w14:paraId="2B61CD0C" w14:textId="33916C6A" w:rsidR="681E7EEF" w:rsidRDefault="681E7EEF" w:rsidP="502EB9E6">
      <w:pPr>
        <w:jc w:val="both"/>
      </w:pPr>
      <w:r w:rsidRPr="502EB9E6">
        <w:rPr>
          <w:rFonts w:ascii="Times New Roman" w:eastAsia="Times New Roman" w:hAnsi="Times New Roman" w:cs="Times New Roman"/>
          <w:sz w:val="20"/>
          <w:szCs w:val="20"/>
          <w:lang w:val="es-CO"/>
        </w:rPr>
        <w:t>La Secretaría de Educación de Córdoba busca identificar</w:t>
      </w:r>
      <w:r w:rsidR="20CE5A9D" w:rsidRPr="502EB9E6">
        <w:rPr>
          <w:rFonts w:ascii="Times New Roman" w:eastAsia="Times New Roman" w:hAnsi="Times New Roman" w:cs="Times New Roman"/>
          <w:sz w:val="20"/>
          <w:szCs w:val="20"/>
          <w:lang w:val="es-CO"/>
        </w:rPr>
        <w:t>, antes de la presentación de las pruebas Saber 11, qué estudiantes tienen mayor probabilidad de ubicarse en el nivel más bajo de inglés (A−). El objetivo del modelo es permitir una focalización temprana de programas de refuerzo académico, conectividad y acompañamiento en los colegios y municipios donde el riesgo es más alto. El problema se abordó como una tarea de clasificación binaria, donde el modelo predice si un estudiante pertenece o no al grupo de riesgo utilizando únicamente información disponible antes del examen.</w:t>
      </w:r>
    </w:p>
    <w:p w14:paraId="29BCC3C6" w14:textId="4B58C031" w:rsidR="20CE5A9D" w:rsidRDefault="20CE5A9D" w:rsidP="502EB9E6">
      <w:pPr>
        <w:jc w:val="both"/>
      </w:pPr>
      <w:r w:rsidRPr="502EB9E6">
        <w:rPr>
          <w:rFonts w:ascii="Times New Roman" w:eastAsia="Times New Roman" w:hAnsi="Times New Roman" w:cs="Times New Roman"/>
          <w:sz w:val="20"/>
          <w:szCs w:val="20"/>
          <w:lang w:val="es-CO"/>
        </w:rPr>
        <w:t>Para el análisis se trabajó con una base de aproximadamente 194 mil estudiantes del departamento de Córdoba, incluyendo variables del estudiante, su familia y el colegio. La variable objetivo se construyó transformando el desempeño en inglés en dos categorías: estudiantes en A− y estudiantes en cualquier nivel superior. Durante el análisis exploratorio se encontró que el 61% de los estudiantes del departamento se ubica en el nivel A−, lo que evidencia una problemática estructural en el aprendizaje del inglés en la región.</w:t>
      </w:r>
    </w:p>
    <w:p w14:paraId="0AAD2CC9" w14:textId="3975A53C" w:rsidR="20CE5A9D" w:rsidRDefault="20CE5A9D" w:rsidP="502EB9E6">
      <w:pPr>
        <w:jc w:val="both"/>
      </w:pPr>
      <w:r w:rsidRPr="502EB9E6">
        <w:rPr>
          <w:rFonts w:ascii="Times New Roman" w:eastAsia="Times New Roman" w:hAnsi="Times New Roman" w:cs="Times New Roman"/>
          <w:sz w:val="20"/>
          <w:szCs w:val="20"/>
          <w:lang w:val="es-CO"/>
        </w:rPr>
        <w:t xml:space="preserve">Las variables utilizadas incluyeron características del colegio como naturaleza, jornada, calendario, ubicación, bilingüismo y municipio; variables socioeconómicas como estrato, educación de los padres, acceso a internet y computador; y variables individuales como edad y género. Posteriormente se realizó el tratamiento de valores faltantes, la codificación de variables categóricas mediante </w:t>
      </w:r>
      <w:proofErr w:type="spellStart"/>
      <w:r w:rsidRPr="502EB9E6">
        <w:rPr>
          <w:rFonts w:ascii="Times New Roman" w:eastAsia="Times New Roman" w:hAnsi="Times New Roman" w:cs="Times New Roman"/>
          <w:sz w:val="20"/>
          <w:szCs w:val="20"/>
          <w:lang w:val="es-CO"/>
        </w:rPr>
        <w:t>one-hot</w:t>
      </w:r>
      <w:proofErr w:type="spellEnd"/>
      <w:r w:rsidRPr="502EB9E6">
        <w:rPr>
          <w:rFonts w:ascii="Times New Roman" w:eastAsia="Times New Roman" w:hAnsi="Times New Roman" w:cs="Times New Roman"/>
          <w:sz w:val="20"/>
          <w:szCs w:val="20"/>
          <w:lang w:val="es-CO"/>
        </w:rPr>
        <w:t xml:space="preserve"> </w:t>
      </w:r>
      <w:proofErr w:type="spellStart"/>
      <w:r w:rsidRPr="502EB9E6">
        <w:rPr>
          <w:rFonts w:ascii="Times New Roman" w:eastAsia="Times New Roman" w:hAnsi="Times New Roman" w:cs="Times New Roman"/>
          <w:sz w:val="20"/>
          <w:szCs w:val="20"/>
          <w:lang w:val="es-CO"/>
        </w:rPr>
        <w:t>encoding</w:t>
      </w:r>
      <w:proofErr w:type="spellEnd"/>
      <w:r w:rsidRPr="502EB9E6">
        <w:rPr>
          <w:rFonts w:ascii="Times New Roman" w:eastAsia="Times New Roman" w:hAnsi="Times New Roman" w:cs="Times New Roman"/>
          <w:sz w:val="20"/>
          <w:szCs w:val="20"/>
          <w:lang w:val="es-CO"/>
        </w:rPr>
        <w:t xml:space="preserve"> y la estandarización de las variables numéricas. El conjunto de datos fue dividido en entrenamiento, validación y prueba utilizando particiones estratificadas para conservar la proporción original de estudiantes en A−.</w:t>
      </w:r>
    </w:p>
    <w:p w14:paraId="3575CEC5" w14:textId="29892BD7" w:rsidR="20CE5A9D" w:rsidRDefault="20CE5A9D" w:rsidP="502EB9E6">
      <w:pPr>
        <w:jc w:val="both"/>
      </w:pPr>
      <w:r w:rsidRPr="502EB9E6">
        <w:rPr>
          <w:rFonts w:ascii="Times New Roman" w:eastAsia="Times New Roman" w:hAnsi="Times New Roman" w:cs="Times New Roman"/>
          <w:sz w:val="20"/>
          <w:szCs w:val="20"/>
          <w:lang w:val="es-CO"/>
        </w:rPr>
        <w:t xml:space="preserve">Como punto de comparación inicial se entrenó una regresión logística, obteniendo un F1 de 0.72. Posteriormente se desarrolló una red neuronal tipo MLP con arquitectura profunda de 128, 64 y 32 neuronas, utilizando funciones de activación </w:t>
      </w:r>
      <w:proofErr w:type="spellStart"/>
      <w:r w:rsidRPr="502EB9E6">
        <w:rPr>
          <w:rFonts w:ascii="Times New Roman" w:eastAsia="Times New Roman" w:hAnsi="Times New Roman" w:cs="Times New Roman"/>
          <w:sz w:val="20"/>
          <w:szCs w:val="20"/>
          <w:lang w:val="es-CO"/>
        </w:rPr>
        <w:t>ReLU</w:t>
      </w:r>
      <w:proofErr w:type="spellEnd"/>
      <w:r w:rsidR="7B8BA3B0" w:rsidRPr="20E65543">
        <w:rPr>
          <w:rFonts w:ascii="Times New Roman" w:eastAsia="Times New Roman" w:hAnsi="Times New Roman" w:cs="Times New Roman"/>
          <w:sz w:val="20"/>
          <w:szCs w:val="20"/>
          <w:lang w:val="es-CO"/>
        </w:rPr>
        <w:t>.</w:t>
      </w:r>
      <w:r w:rsidRPr="502EB9E6">
        <w:rPr>
          <w:rFonts w:ascii="Times New Roman" w:eastAsia="Times New Roman" w:hAnsi="Times New Roman" w:cs="Times New Roman"/>
          <w:sz w:val="20"/>
          <w:szCs w:val="20"/>
          <w:lang w:val="es-CO"/>
        </w:rPr>
        <w:t xml:space="preserve"> Además, se incorporaron variables locales de alto valor predictivo, especialmente el municipio y un </w:t>
      </w:r>
      <w:proofErr w:type="gramStart"/>
      <w:r w:rsidRPr="502EB9E6">
        <w:rPr>
          <w:rFonts w:ascii="Times New Roman" w:eastAsia="Times New Roman" w:hAnsi="Times New Roman" w:cs="Times New Roman"/>
          <w:sz w:val="20"/>
          <w:szCs w:val="20"/>
          <w:lang w:val="es-CO"/>
        </w:rPr>
        <w:t>target</w:t>
      </w:r>
      <w:proofErr w:type="gramEnd"/>
      <w:r w:rsidRPr="502EB9E6">
        <w:rPr>
          <w:rFonts w:ascii="Times New Roman" w:eastAsia="Times New Roman" w:hAnsi="Times New Roman" w:cs="Times New Roman"/>
          <w:sz w:val="20"/>
          <w:szCs w:val="20"/>
          <w:lang w:val="es-CO"/>
        </w:rPr>
        <w:t xml:space="preserve"> </w:t>
      </w:r>
      <w:proofErr w:type="spellStart"/>
      <w:r w:rsidRPr="502EB9E6">
        <w:rPr>
          <w:rFonts w:ascii="Times New Roman" w:eastAsia="Times New Roman" w:hAnsi="Times New Roman" w:cs="Times New Roman"/>
          <w:sz w:val="20"/>
          <w:szCs w:val="20"/>
          <w:lang w:val="es-CO"/>
        </w:rPr>
        <w:t>encoding</w:t>
      </w:r>
      <w:proofErr w:type="spellEnd"/>
      <w:r w:rsidRPr="502EB9E6">
        <w:rPr>
          <w:rFonts w:ascii="Times New Roman" w:eastAsia="Times New Roman" w:hAnsi="Times New Roman" w:cs="Times New Roman"/>
          <w:sz w:val="20"/>
          <w:szCs w:val="20"/>
          <w:lang w:val="es-CO"/>
        </w:rPr>
        <w:t xml:space="preserve"> del colegio, que resume históricamente el porcentaje de estudiantes de cada institución que han quedado en A−.</w:t>
      </w:r>
    </w:p>
    <w:p w14:paraId="1CD378A7" w14:textId="220C76B8" w:rsidR="20CE5A9D" w:rsidRDefault="20CE5A9D" w:rsidP="502EB9E6">
      <w:pPr>
        <w:jc w:val="both"/>
      </w:pPr>
      <w:r w:rsidRPr="502EB9E6">
        <w:rPr>
          <w:rFonts w:ascii="Times New Roman" w:eastAsia="Times New Roman" w:hAnsi="Times New Roman" w:cs="Times New Roman"/>
          <w:sz w:val="20"/>
          <w:szCs w:val="20"/>
          <w:lang w:val="es-CO"/>
        </w:rPr>
        <w:t xml:space="preserve">El modelo final fue evaluado sobre un conjunto de prueba nunca utilizado durante el entrenamiento y alcanzó un F1 de 0.79, un ROC-AUC de 0.74 y un PR-AUC de 0.79. El resultado más importante para el cliente es el </w:t>
      </w:r>
      <w:proofErr w:type="spellStart"/>
      <w:r w:rsidRPr="502EB9E6">
        <w:rPr>
          <w:rFonts w:ascii="Times New Roman" w:eastAsia="Times New Roman" w:hAnsi="Times New Roman" w:cs="Times New Roman"/>
          <w:sz w:val="20"/>
          <w:szCs w:val="20"/>
          <w:lang w:val="es-CO"/>
        </w:rPr>
        <w:t>recall</w:t>
      </w:r>
      <w:proofErr w:type="spellEnd"/>
      <w:r w:rsidRPr="502EB9E6">
        <w:rPr>
          <w:rFonts w:ascii="Times New Roman" w:eastAsia="Times New Roman" w:hAnsi="Times New Roman" w:cs="Times New Roman"/>
          <w:sz w:val="20"/>
          <w:szCs w:val="20"/>
          <w:lang w:val="es-CO"/>
        </w:rPr>
        <w:t xml:space="preserve"> de 0.95, lo que significa que el modelo identifica correctamente al 95% de los estudiantes que efectivamente terminan en el nivel A−. En términos prácticos, esto permite minimizar la cantidad de estudiantes vulnerables que quedarían sin intervención preventiva.</w:t>
      </w:r>
    </w:p>
    <w:p w14:paraId="6DE82B83" w14:textId="4DA5CBE3" w:rsidR="20CE5A9D" w:rsidRDefault="20CE5A9D" w:rsidP="502EB9E6">
      <w:pPr>
        <w:jc w:val="both"/>
      </w:pPr>
      <w:r w:rsidRPr="502EB9E6">
        <w:rPr>
          <w:rFonts w:ascii="Times New Roman" w:eastAsia="Times New Roman" w:hAnsi="Times New Roman" w:cs="Times New Roman"/>
          <w:sz w:val="20"/>
          <w:szCs w:val="20"/>
          <w:lang w:val="es-CO"/>
        </w:rPr>
        <w:t>El análisis de importancia de variables mostró que el colegio es, por mucho, el predictor más fuerte del desempeño en inglés, con un peso aproximadamente cinco veces superior al de cualquier otra variable individual. También se encontró que el acceso a internet y computador en el hogar tiene una influencia significativa, incluso mayor que el estrato socioeconómico. Adicionalmente, Montería presenta patrones distintos al resto del departamento, lo que sugiere que las estrategias de intervención no deberían ser homogéneas entre municipios.</w:t>
      </w:r>
    </w:p>
    <w:p w14:paraId="1C0F8983" w14:textId="11D151B4" w:rsidR="20CE5A9D" w:rsidRDefault="20CE5A9D" w:rsidP="502EB9E6">
      <w:pPr>
        <w:jc w:val="both"/>
      </w:pPr>
      <w:r w:rsidRPr="502EB9E6">
        <w:rPr>
          <w:rFonts w:ascii="Times New Roman" w:eastAsia="Times New Roman" w:hAnsi="Times New Roman" w:cs="Times New Roman"/>
          <w:sz w:val="20"/>
          <w:szCs w:val="20"/>
          <w:lang w:val="es-CO"/>
        </w:rPr>
        <w:t>En conclusión, el modelo desarrollado permite apoyar la toma de decisiones de la Secretaría de Educación de Córdoba mediante la identificación temprana de estudiantes en riesgo académico en inglés. Los resultados indican que las principales oportunidades de mejora están relacionadas con las prácticas institucionales de los colegios y con el acceso a herramientas digitales en el hogar. Finalmente, el modelo quedó documentado y serializado para facilitar su integración futura en tableros de monitoreo y sistemas de apoyo a decisiones educativas.</w:t>
      </w:r>
    </w:p>
    <w:p w14:paraId="499CF448" w14:textId="68595297" w:rsidR="2B215B70" w:rsidRDefault="7BAFF830" w:rsidP="2B215B70">
      <w:pPr>
        <w:jc w:val="both"/>
      </w:pPr>
      <w:r>
        <w:rPr>
          <w:noProof/>
        </w:rPr>
        <w:drawing>
          <wp:inline distT="0" distB="0" distL="0" distR="0" wp14:anchorId="5ECF0EA1" wp14:editId="54F4255A">
            <wp:extent cx="1665027" cy="1182973"/>
            <wp:effectExtent l="0" t="0" r="0" b="0"/>
            <wp:docPr id="1072538328" name="drawing">
              <a:extLst xmlns:a="http://schemas.openxmlformats.org/drawingml/2006/main">
                <a:ext uri="{FF2B5EF4-FFF2-40B4-BE49-F238E27FC236}">
                  <a16:creationId xmlns:a16="http://schemas.microsoft.com/office/drawing/2014/main" id="{1C069302-536C-49D3-B39C-6FA9D678D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8328" name="Picture 1072538328"/>
                    <pic:cNvPicPr/>
                  </pic:nvPicPr>
                  <pic:blipFill>
                    <a:blip r:embed="rId8">
                      <a:extLst>
                        <a:ext uri="{28A0092B-C50C-407E-A947-70E740481C1C}">
                          <a14:useLocalDpi xmlns:a14="http://schemas.microsoft.com/office/drawing/2010/main"/>
                        </a:ext>
                      </a:extLst>
                    </a:blip>
                    <a:stretch>
                      <a:fillRect/>
                    </a:stretch>
                  </pic:blipFill>
                  <pic:spPr>
                    <a:xfrm>
                      <a:off x="0" y="0"/>
                      <a:ext cx="1669138" cy="1185893"/>
                    </a:xfrm>
                    <a:prstGeom prst="rect">
                      <a:avLst/>
                    </a:prstGeom>
                  </pic:spPr>
                </pic:pic>
              </a:graphicData>
            </a:graphic>
          </wp:inline>
        </w:drawing>
      </w:r>
      <w:r>
        <w:t xml:space="preserve">                                                 </w:t>
      </w:r>
      <w:r>
        <w:rPr>
          <w:noProof/>
        </w:rPr>
        <w:drawing>
          <wp:inline distT="0" distB="0" distL="0" distR="0" wp14:anchorId="5FD1F712" wp14:editId="5B34709D">
            <wp:extent cx="1733266" cy="1150705"/>
            <wp:effectExtent l="0" t="0" r="635" b="0"/>
            <wp:docPr id="1977590700" name="drawing">
              <a:extLst xmlns:a="http://schemas.openxmlformats.org/drawingml/2006/main">
                <a:ext uri="{FF2B5EF4-FFF2-40B4-BE49-F238E27FC236}">
                  <a16:creationId xmlns:a16="http://schemas.microsoft.com/office/drawing/2014/main" id="{40E5DB03-7A9D-4330-BC45-BB47E14F9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90700" name="Picture 1977590700"/>
                    <pic:cNvPicPr/>
                  </pic:nvPicPr>
                  <pic:blipFill>
                    <a:blip r:embed="rId9">
                      <a:extLst>
                        <a:ext uri="{28A0092B-C50C-407E-A947-70E740481C1C}">
                          <a14:useLocalDpi xmlns:a14="http://schemas.microsoft.com/office/drawing/2010/main"/>
                        </a:ext>
                      </a:extLst>
                    </a:blip>
                    <a:stretch>
                      <a:fillRect/>
                    </a:stretch>
                  </pic:blipFill>
                  <pic:spPr>
                    <a:xfrm>
                      <a:off x="0" y="0"/>
                      <a:ext cx="1739728" cy="1154995"/>
                    </a:xfrm>
                    <a:prstGeom prst="rect">
                      <a:avLst/>
                    </a:prstGeom>
                  </pic:spPr>
                </pic:pic>
              </a:graphicData>
            </a:graphic>
          </wp:inline>
        </w:drawing>
      </w:r>
    </w:p>
    <w:p w14:paraId="1EDF55F5" w14:textId="77777777" w:rsidR="00D618C6" w:rsidRDefault="2DF7CAD6" w:rsidP="00574254">
      <w:pPr>
        <w:jc w:val="both"/>
        <w:rPr>
          <w:rFonts w:ascii="Times New Roman" w:hAnsi="Times New Roman" w:cs="Times New Roman"/>
          <w:sz w:val="14"/>
          <w:szCs w:val="14"/>
          <w:lang w:val="es-CO"/>
        </w:rPr>
      </w:pPr>
      <w:r w:rsidRPr="44E544AC">
        <w:rPr>
          <w:rFonts w:ascii="Times New Roman" w:hAnsi="Times New Roman" w:cs="Times New Roman"/>
          <w:sz w:val="14"/>
          <w:szCs w:val="14"/>
          <w:lang w:val="es-CO"/>
        </w:rPr>
        <w:t>Grafica</w:t>
      </w:r>
      <w:r w:rsidR="7179C06B" w:rsidRPr="44E544AC">
        <w:rPr>
          <w:rFonts w:ascii="Times New Roman" w:hAnsi="Times New Roman" w:cs="Times New Roman"/>
          <w:sz w:val="14"/>
          <w:szCs w:val="14"/>
          <w:lang w:val="es-CO"/>
        </w:rPr>
        <w:t xml:space="preserve">#1: Matriz de confusión Modelo Final                                                                            </w:t>
      </w:r>
      <w:r w:rsidR="7179C06B" w:rsidRPr="66EA151A">
        <w:rPr>
          <w:rFonts w:ascii="Times New Roman" w:hAnsi="Times New Roman" w:cs="Times New Roman"/>
          <w:sz w:val="14"/>
          <w:szCs w:val="14"/>
          <w:lang w:val="es-CO"/>
        </w:rPr>
        <w:t>Grafica</w:t>
      </w:r>
      <w:r w:rsidR="7179C06B" w:rsidRPr="1186ABCA">
        <w:rPr>
          <w:rFonts w:ascii="Times New Roman" w:hAnsi="Times New Roman" w:cs="Times New Roman"/>
          <w:sz w:val="14"/>
          <w:szCs w:val="14"/>
          <w:lang w:val="es-CO"/>
        </w:rPr>
        <w:t>#2</w:t>
      </w:r>
      <w:r w:rsidR="7179C06B" w:rsidRPr="633C0DD0">
        <w:rPr>
          <w:rFonts w:ascii="Times New Roman" w:hAnsi="Times New Roman" w:cs="Times New Roman"/>
          <w:sz w:val="14"/>
          <w:szCs w:val="14"/>
          <w:lang w:val="es-CO"/>
        </w:rPr>
        <w:t xml:space="preserve">: </w:t>
      </w:r>
      <w:r w:rsidR="7179C06B" w:rsidRPr="50094006">
        <w:rPr>
          <w:rFonts w:ascii="Times New Roman" w:hAnsi="Times New Roman" w:cs="Times New Roman"/>
          <w:sz w:val="14"/>
          <w:szCs w:val="14"/>
          <w:lang w:val="es-CO"/>
        </w:rPr>
        <w:t xml:space="preserve">Importancia de </w:t>
      </w:r>
      <w:r w:rsidR="7179C06B" w:rsidRPr="3AF21BC4">
        <w:rPr>
          <w:rFonts w:ascii="Times New Roman" w:hAnsi="Times New Roman" w:cs="Times New Roman"/>
          <w:sz w:val="14"/>
          <w:szCs w:val="14"/>
          <w:lang w:val="es-CO"/>
        </w:rPr>
        <w:t>Variables</w:t>
      </w:r>
      <w:r w:rsidR="7179C06B" w:rsidRPr="2745D9E4">
        <w:rPr>
          <w:rFonts w:ascii="Times New Roman" w:hAnsi="Times New Roman" w:cs="Times New Roman"/>
          <w:sz w:val="14"/>
          <w:szCs w:val="14"/>
          <w:lang w:val="es-CO"/>
        </w:rPr>
        <w:t xml:space="preserve"> en </w:t>
      </w:r>
      <w:r w:rsidR="7179C06B" w:rsidRPr="27320997">
        <w:rPr>
          <w:rFonts w:ascii="Times New Roman" w:hAnsi="Times New Roman" w:cs="Times New Roman"/>
          <w:sz w:val="14"/>
          <w:szCs w:val="14"/>
          <w:lang w:val="es-CO"/>
        </w:rPr>
        <w:t>Orden.</w:t>
      </w:r>
    </w:p>
    <w:p w14:paraId="11F0E526" w14:textId="77BDBE0D" w:rsidR="00CC75BE" w:rsidRPr="00CB17BC" w:rsidRDefault="00903D39" w:rsidP="00CC75BE">
      <w:pPr>
        <w:jc w:val="both"/>
        <w:rPr>
          <w:rFonts w:ascii="Times New Roman" w:hAnsi="Times New Roman" w:cs="Times New Roman"/>
          <w:sz w:val="14"/>
          <w:szCs w:val="14"/>
          <w:lang w:val="es-CO"/>
        </w:rPr>
      </w:pPr>
      <w:r>
        <w:rPr>
          <w:rFonts w:ascii="Times New Roman" w:hAnsi="Times New Roman" w:cs="Times New Roman"/>
          <w:b/>
          <w:bCs/>
          <w:sz w:val="20"/>
          <w:szCs w:val="20"/>
          <w:lang w:val="es-CO"/>
        </w:rPr>
        <w:t>L</w:t>
      </w:r>
      <w:r w:rsidR="00CC75BE">
        <w:rPr>
          <w:rFonts w:ascii="Times New Roman" w:hAnsi="Times New Roman" w:cs="Times New Roman"/>
          <w:b/>
          <w:bCs/>
          <w:sz w:val="20"/>
          <w:szCs w:val="20"/>
          <w:lang w:val="es-CO"/>
        </w:rPr>
        <w:t>ucas Muñoz</w:t>
      </w:r>
      <w:r w:rsidR="00CC75BE" w:rsidRPr="006801B9">
        <w:rPr>
          <w:rFonts w:ascii="Times New Roman" w:hAnsi="Times New Roman" w:cs="Times New Roman"/>
          <w:b/>
          <w:bCs/>
          <w:sz w:val="20"/>
          <w:szCs w:val="20"/>
          <w:lang w:val="es-CO"/>
        </w:rPr>
        <w:t>:</w:t>
      </w:r>
      <w:r w:rsidR="00CC75BE">
        <w:rPr>
          <w:rFonts w:ascii="Times New Roman" w:hAnsi="Times New Roman" w:cs="Times New Roman"/>
          <w:b/>
          <w:bCs/>
          <w:sz w:val="20"/>
          <w:szCs w:val="20"/>
          <w:lang w:val="es-CO"/>
        </w:rPr>
        <w:t xml:space="preserve"> </w:t>
      </w:r>
      <w:r w:rsidR="00CC75BE">
        <w:rPr>
          <w:rFonts w:ascii="Times New Roman" w:hAnsi="Times New Roman" w:cs="Times New Roman"/>
          <w:sz w:val="20"/>
          <w:szCs w:val="20"/>
          <w:lang w:val="es-CO"/>
        </w:rPr>
        <w:t>¿Es posible determinar si un estudiante tendrás un nivel satisfactorio de desempeño en matemáticas prediciendo si su puntaje de matemáticas estará sobre cierto umbral, para posteriormente hacerle recomendaciones a este estudiante?</w:t>
      </w:r>
    </w:p>
    <w:p w14:paraId="61939621" w14:textId="77777777" w:rsidR="00CC75BE" w:rsidRDefault="00CC75BE" w:rsidP="00CC75BE">
      <w:pPr>
        <w:jc w:val="both"/>
        <w:rPr>
          <w:rFonts w:ascii="Times New Roman" w:hAnsi="Times New Roman" w:cs="Times New Roman"/>
          <w:sz w:val="20"/>
          <w:szCs w:val="20"/>
          <w:lang w:val="es-CO"/>
        </w:rPr>
      </w:pPr>
      <w:r>
        <w:rPr>
          <w:rFonts w:ascii="Times New Roman" w:hAnsi="Times New Roman" w:cs="Times New Roman"/>
          <w:sz w:val="20"/>
          <w:szCs w:val="20"/>
          <w:lang w:val="es-CO"/>
        </w:rPr>
        <w:t>Muchas universidades del país tienen programas que requieren que el estudiante presente unas bases sólidas en matemáticas. Por ejemplo, la universidad de los andes únicamente permite entrar a los estudiantes de ingeniería, matemáticas. Administración de empresas y otras carreras al curso de cálculo 1 (cálculo diferencial) únicamente si presentan un buen desempeño en una prueba interna, o en el ICFES. La secretaria de educación de Córdoba busca guiar a aquellos estudiantes que se quieran entrar a estos programas. permitiéndoles predecir su puntaje antes de realizar la prueba. De esta manera se le puede hacer una recomendación al estudiante acerca de si necesita refuerzo para la sección de matemáticas en la prueba del ICFES. Nuestro umbral de puntaje seleccionado es 70 puntos en la sección de matemáticas, lo cual corresponde al puntaje superior del nivel 3 según la distribución de puntos del ICFES.</w:t>
      </w:r>
    </w:p>
    <w:p w14:paraId="75F35A15" w14:textId="77777777" w:rsidR="00CC75BE" w:rsidRPr="0010723D" w:rsidRDefault="00CC75BE" w:rsidP="00CC75BE">
      <w:pPr>
        <w:jc w:val="both"/>
        <w:rPr>
          <w:rFonts w:ascii="Times New Roman" w:hAnsi="Times New Roman" w:cs="Times New Roman"/>
          <w:sz w:val="20"/>
          <w:szCs w:val="20"/>
          <w:lang w:val="es-CO"/>
        </w:rPr>
      </w:pPr>
      <w:r>
        <w:rPr>
          <w:rFonts w:ascii="Times New Roman" w:hAnsi="Times New Roman" w:cs="Times New Roman"/>
          <w:sz w:val="20"/>
          <w:szCs w:val="20"/>
          <w:lang w:val="es-CO"/>
        </w:rPr>
        <w:t xml:space="preserve">Para el análisis se tomaron 15 descriptores que se consideraron relevantes socioeconómicamente, con respecto a la familia del estudiante, y el colegio al que estos atendían. Se entreno un modelo con los datos de alrededor de 30.000 estudiantes que tenían estos descriptores disponibles. La distribución de estos estudiantes indica que el 3.95% tenían un puntaje por encima de 70 en la sección de matemáticas, presentando un problema extremadamente desbalanceado. En este caso consideramos que es más critica la reducción de falsos negativos. Esto ya que recomendarle a un estudiante refuerzo cuando no lo necesita puede ser añadir un estrés psicológico y económico sobre este estudiante. Por esta razón consideramos como métrica principal de evaluación el </w:t>
      </w:r>
      <w:proofErr w:type="spellStart"/>
      <w:r>
        <w:rPr>
          <w:rFonts w:ascii="Times New Roman" w:hAnsi="Times New Roman" w:cs="Times New Roman"/>
          <w:sz w:val="20"/>
          <w:szCs w:val="20"/>
          <w:lang w:val="es-CO"/>
        </w:rPr>
        <w:t>recall</w:t>
      </w:r>
      <w:proofErr w:type="spellEnd"/>
      <w:r>
        <w:rPr>
          <w:rFonts w:ascii="Times New Roman" w:hAnsi="Times New Roman" w:cs="Times New Roman"/>
          <w:sz w:val="20"/>
          <w:szCs w:val="20"/>
          <w:lang w:val="es-CO"/>
        </w:rPr>
        <w:t xml:space="preserve"> que mira la razón entre verdaderos positivos y falsos negativos. Adicionalmente se considera el </w:t>
      </w:r>
      <w:proofErr w:type="spellStart"/>
      <w:r>
        <w:rPr>
          <w:rFonts w:ascii="Times New Roman" w:hAnsi="Times New Roman" w:cs="Times New Roman"/>
          <w:sz w:val="20"/>
          <w:szCs w:val="20"/>
          <w:lang w:val="es-CO"/>
        </w:rPr>
        <w:t>accuracy</w:t>
      </w:r>
      <w:proofErr w:type="spellEnd"/>
      <w:r>
        <w:rPr>
          <w:rFonts w:ascii="Times New Roman" w:hAnsi="Times New Roman" w:cs="Times New Roman"/>
          <w:sz w:val="20"/>
          <w:szCs w:val="20"/>
          <w:lang w:val="es-CO"/>
        </w:rPr>
        <w:t xml:space="preserve">, el F1-score y el AUC para evaluar el clasificador. Con estos datos se entrenaron dos modelos, uno de redes neuronales y uno de </w:t>
      </w:r>
      <w:proofErr w:type="spellStart"/>
      <w:r>
        <w:rPr>
          <w:rFonts w:ascii="Times New Roman" w:hAnsi="Times New Roman" w:cs="Times New Roman"/>
          <w:sz w:val="20"/>
          <w:szCs w:val="20"/>
          <w:lang w:val="es-CO"/>
        </w:rPr>
        <w:t>XGBoost</w:t>
      </w:r>
      <w:proofErr w:type="spellEnd"/>
      <w:r>
        <w:rPr>
          <w:rFonts w:ascii="Times New Roman" w:hAnsi="Times New Roman" w:cs="Times New Roman"/>
          <w:sz w:val="20"/>
          <w:szCs w:val="20"/>
          <w:lang w:val="es-CO"/>
        </w:rPr>
        <w:t xml:space="preserve"> utilizando k-</w:t>
      </w:r>
      <w:proofErr w:type="spellStart"/>
      <w:r>
        <w:rPr>
          <w:rFonts w:ascii="Times New Roman" w:hAnsi="Times New Roman" w:cs="Times New Roman"/>
          <w:sz w:val="20"/>
          <w:szCs w:val="20"/>
          <w:lang w:val="es-CO"/>
        </w:rPr>
        <w:t>fold</w:t>
      </w:r>
      <w:proofErr w:type="spellEnd"/>
      <w:r>
        <w:rPr>
          <w:rFonts w:ascii="Times New Roman" w:hAnsi="Times New Roman" w:cs="Times New Roman"/>
          <w:sz w:val="20"/>
          <w:szCs w:val="20"/>
          <w:lang w:val="es-CO"/>
        </w:rPr>
        <w:t xml:space="preserve"> para validar y determinar la mejor arquitectura, y el mejor modelo de </w:t>
      </w:r>
      <w:proofErr w:type="spellStart"/>
      <w:r>
        <w:rPr>
          <w:rFonts w:ascii="Times New Roman" w:hAnsi="Times New Roman" w:cs="Times New Roman"/>
          <w:sz w:val="20"/>
          <w:szCs w:val="20"/>
          <w:lang w:val="es-CO"/>
        </w:rPr>
        <w:t>XGBoost</w:t>
      </w:r>
      <w:proofErr w:type="spellEnd"/>
      <w:r>
        <w:rPr>
          <w:rFonts w:ascii="Times New Roman" w:hAnsi="Times New Roman" w:cs="Times New Roman"/>
          <w:sz w:val="20"/>
          <w:szCs w:val="20"/>
          <w:lang w:val="es-CO"/>
        </w:rPr>
        <w:t xml:space="preserve"> para posteriormente utilizarlos en datos de prueba para evaluar el desempeño de ambos clasificadores. La mejor red encontrada fue una con arquitectura densa de </w:t>
      </w:r>
      <w:r w:rsidRPr="00D63923">
        <w:rPr>
          <w:rFonts w:ascii="Times New Roman" w:hAnsi="Times New Roman" w:cs="Times New Roman"/>
          <w:sz w:val="20"/>
          <w:szCs w:val="20"/>
        </w:rPr>
        <w:t>256, 256, 128, 128, 64, 32</w:t>
      </w:r>
      <w:r>
        <w:rPr>
          <w:rFonts w:ascii="Times New Roman" w:hAnsi="Times New Roman" w:cs="Times New Roman"/>
          <w:sz w:val="20"/>
          <w:szCs w:val="20"/>
        </w:rPr>
        <w:t xml:space="preserve"> neuronas con activación </w:t>
      </w:r>
      <w:proofErr w:type="spellStart"/>
      <w:r>
        <w:rPr>
          <w:rFonts w:ascii="Times New Roman" w:hAnsi="Times New Roman" w:cs="Times New Roman"/>
          <w:sz w:val="20"/>
          <w:szCs w:val="20"/>
        </w:rPr>
        <w:t>ReLU</w:t>
      </w:r>
      <w:proofErr w:type="spellEnd"/>
      <w:r>
        <w:rPr>
          <w:rFonts w:ascii="Times New Roman" w:hAnsi="Times New Roman" w:cs="Times New Roman"/>
          <w:sz w:val="20"/>
          <w:szCs w:val="20"/>
        </w:rPr>
        <w:t xml:space="preserve">; un </w:t>
      </w:r>
      <w:proofErr w:type="spellStart"/>
      <w:r>
        <w:rPr>
          <w:rFonts w:ascii="Times New Roman" w:hAnsi="Times New Roman" w:cs="Times New Roman"/>
          <w:sz w:val="20"/>
          <w:szCs w:val="20"/>
        </w:rPr>
        <w:t>learning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rate</w:t>
      </w:r>
      <w:proofErr w:type="spellEnd"/>
      <w:r>
        <w:rPr>
          <w:rFonts w:ascii="Times New Roman" w:hAnsi="Times New Roman" w:cs="Times New Roman"/>
          <w:sz w:val="20"/>
          <w:szCs w:val="20"/>
        </w:rPr>
        <w:t xml:space="preserve"> de 0.0001 y un </w:t>
      </w:r>
      <w:proofErr w:type="spellStart"/>
      <w:r>
        <w:rPr>
          <w:rFonts w:ascii="Times New Roman" w:hAnsi="Times New Roman" w:cs="Times New Roman"/>
          <w:sz w:val="20"/>
          <w:szCs w:val="20"/>
        </w:rPr>
        <w:t>batch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size</w:t>
      </w:r>
      <w:proofErr w:type="spellEnd"/>
      <w:r>
        <w:rPr>
          <w:rFonts w:ascii="Times New Roman" w:hAnsi="Times New Roman" w:cs="Times New Roman"/>
          <w:sz w:val="20"/>
          <w:szCs w:val="20"/>
        </w:rPr>
        <w:t xml:space="preserve"> de 32. El mejor modelo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encontrado tuvo 500 estimadores, una profundidad de árboles máxima de 5, y un </w:t>
      </w:r>
      <w:proofErr w:type="spellStart"/>
      <w:r>
        <w:rPr>
          <w:rFonts w:ascii="Times New Roman" w:hAnsi="Times New Roman" w:cs="Times New Roman"/>
          <w:sz w:val="20"/>
          <w:szCs w:val="20"/>
        </w:rPr>
        <w:t>learning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rate</w:t>
      </w:r>
      <w:proofErr w:type="spellEnd"/>
      <w:r>
        <w:rPr>
          <w:rFonts w:ascii="Times New Roman" w:hAnsi="Times New Roman" w:cs="Times New Roman"/>
          <w:sz w:val="20"/>
          <w:szCs w:val="20"/>
        </w:rPr>
        <w:t xml:space="preserve"> de 0.02. En datos de prueba, el modelo de redes neuronales tuvo una precisión de 0.7871, un </w:t>
      </w:r>
      <w:proofErr w:type="spellStart"/>
      <w:r>
        <w:rPr>
          <w:rFonts w:ascii="Times New Roman" w:hAnsi="Times New Roman" w:cs="Times New Roman"/>
          <w:sz w:val="20"/>
          <w:szCs w:val="20"/>
        </w:rPr>
        <w:t>recall</w:t>
      </w:r>
      <w:proofErr w:type="spellEnd"/>
      <w:r>
        <w:rPr>
          <w:rFonts w:ascii="Times New Roman" w:hAnsi="Times New Roman" w:cs="Times New Roman"/>
          <w:sz w:val="20"/>
          <w:szCs w:val="20"/>
        </w:rPr>
        <w:t xml:space="preserve"> de 0.7660, un F1-score de 0.2215 y un AUC de 0.8743. El modelo de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tuvo un </w:t>
      </w:r>
      <w:proofErr w:type="spellStart"/>
      <w:r>
        <w:rPr>
          <w:rFonts w:ascii="Times New Roman" w:hAnsi="Times New Roman" w:cs="Times New Roman"/>
          <w:sz w:val="20"/>
          <w:szCs w:val="20"/>
        </w:rPr>
        <w:t>accuracy</w:t>
      </w:r>
      <w:proofErr w:type="spellEnd"/>
      <w:r>
        <w:rPr>
          <w:rFonts w:ascii="Times New Roman" w:hAnsi="Times New Roman" w:cs="Times New Roman"/>
          <w:sz w:val="20"/>
          <w:szCs w:val="20"/>
        </w:rPr>
        <w:t xml:space="preserve"> de 0.7799, un </w:t>
      </w:r>
      <w:proofErr w:type="spellStart"/>
      <w:r>
        <w:rPr>
          <w:rFonts w:ascii="Times New Roman" w:hAnsi="Times New Roman" w:cs="Times New Roman"/>
          <w:sz w:val="20"/>
          <w:szCs w:val="20"/>
        </w:rPr>
        <w:t>recall</w:t>
      </w:r>
      <w:proofErr w:type="spellEnd"/>
      <w:r>
        <w:rPr>
          <w:rFonts w:ascii="Times New Roman" w:hAnsi="Times New Roman" w:cs="Times New Roman"/>
          <w:sz w:val="20"/>
          <w:szCs w:val="20"/>
        </w:rPr>
        <w:t xml:space="preserve"> de 0.8255, un F1-score de 0.2288 y un AUC de 0.8856.</w:t>
      </w:r>
    </w:p>
    <w:p w14:paraId="13D3DFA0" w14:textId="77777777" w:rsidR="00CC75BE" w:rsidRDefault="00CC75BE" w:rsidP="00CC75BE">
      <w:pPr>
        <w:jc w:val="both"/>
        <w:rPr>
          <w:rFonts w:ascii="Times New Roman" w:hAnsi="Times New Roman" w:cs="Times New Roman"/>
          <w:sz w:val="20"/>
          <w:szCs w:val="20"/>
        </w:rPr>
      </w:pPr>
      <w:r>
        <w:rPr>
          <w:rFonts w:ascii="Times New Roman" w:hAnsi="Times New Roman" w:cs="Times New Roman"/>
          <w:sz w:val="20"/>
          <w:szCs w:val="20"/>
        </w:rPr>
        <w:t xml:space="preserve">De esto se puede concluir que el mejor modelo en todas las métricas es el modelo de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por lo que se le recomienda a la secretaria de Córdoba utilizarlo para realizar sus predicciones. Ambos modelos logran predecir alrededor de un 76.6% y 82.6% de la gente </w:t>
      </w:r>
      <w:proofErr w:type="gramStart"/>
      <w:r>
        <w:rPr>
          <w:rFonts w:ascii="Times New Roman" w:hAnsi="Times New Roman" w:cs="Times New Roman"/>
          <w:sz w:val="20"/>
          <w:szCs w:val="20"/>
        </w:rPr>
        <w:t>que</w:t>
      </w:r>
      <w:proofErr w:type="gramEnd"/>
      <w:r>
        <w:rPr>
          <w:rFonts w:ascii="Times New Roman" w:hAnsi="Times New Roman" w:cs="Times New Roman"/>
          <w:sz w:val="20"/>
          <w:szCs w:val="20"/>
        </w:rPr>
        <w:t xml:space="preserve"> si cumple con un puntaje satisfactorio en matemáticas con respecto a la gente que si lo cumple, pero igual se les da la recomendación de tomar refuerzos adicionales. En cuanto a los clasificadores se puede ver que el de </w:t>
      </w:r>
      <w:proofErr w:type="spellStart"/>
      <w:r>
        <w:rPr>
          <w:rFonts w:ascii="Times New Roman" w:hAnsi="Times New Roman" w:cs="Times New Roman"/>
          <w:sz w:val="20"/>
          <w:szCs w:val="20"/>
        </w:rPr>
        <w:t>XGBoost</w:t>
      </w:r>
      <w:proofErr w:type="spellEnd"/>
      <w:r>
        <w:rPr>
          <w:rFonts w:ascii="Times New Roman" w:hAnsi="Times New Roman" w:cs="Times New Roman"/>
          <w:sz w:val="20"/>
          <w:szCs w:val="20"/>
        </w:rPr>
        <w:t xml:space="preserve"> es 6 puntos porcentuales mejor que el clasificador de redes neuronales en esta métrica critica.</w:t>
      </w:r>
    </w:p>
    <w:p w14:paraId="4236CAAD" w14:textId="77777777" w:rsidR="00CC75BE" w:rsidRDefault="00CC75BE" w:rsidP="00CC75BE">
      <w:pPr>
        <w:jc w:val="both"/>
        <w:rPr>
          <w:rFonts w:ascii="Times New Roman" w:hAnsi="Times New Roman" w:cs="Times New Roman"/>
          <w:sz w:val="20"/>
          <w:szCs w:val="20"/>
        </w:rPr>
      </w:pPr>
      <w:r>
        <w:rPr>
          <w:rFonts w:ascii="Times New Roman" w:hAnsi="Times New Roman" w:cs="Times New Roman"/>
          <w:sz w:val="20"/>
          <w:szCs w:val="20"/>
        </w:rPr>
        <w:t xml:space="preserve">Al ser un set de datos reducidos en donde se pudo tener información para realizar el entrenamiento y predicciones. Se puede llegar a entender que la métrica de </w:t>
      </w:r>
      <w:proofErr w:type="spellStart"/>
      <w:r>
        <w:rPr>
          <w:rFonts w:ascii="Times New Roman" w:hAnsi="Times New Roman" w:cs="Times New Roman"/>
          <w:sz w:val="20"/>
          <w:szCs w:val="20"/>
        </w:rPr>
        <w:t>recall</w:t>
      </w:r>
      <w:proofErr w:type="spellEnd"/>
      <w:r>
        <w:rPr>
          <w:rFonts w:ascii="Times New Roman" w:hAnsi="Times New Roman" w:cs="Times New Roman"/>
          <w:sz w:val="20"/>
          <w:szCs w:val="20"/>
        </w:rPr>
        <w:t xml:space="preserve"> de 82.6% sea una métrica decente para el modelo. Esto ya que no solo se tiene un problema con un </w:t>
      </w:r>
      <w:proofErr w:type="spellStart"/>
      <w:r>
        <w:rPr>
          <w:rFonts w:ascii="Times New Roman" w:hAnsi="Times New Roman" w:cs="Times New Roman"/>
          <w:sz w:val="20"/>
          <w:szCs w:val="20"/>
        </w:rPr>
        <w:t>subset</w:t>
      </w:r>
      <w:proofErr w:type="spellEnd"/>
      <w:r>
        <w:rPr>
          <w:rFonts w:ascii="Times New Roman" w:hAnsi="Times New Roman" w:cs="Times New Roman"/>
          <w:sz w:val="20"/>
          <w:szCs w:val="20"/>
        </w:rPr>
        <w:t xml:space="preserve"> de datos reducidos. Si no que las clases están extremadamente desbalanceadas. En este caso, nuestra clase </w:t>
      </w:r>
      <w:proofErr w:type="spellStart"/>
      <w:r>
        <w:rPr>
          <w:rFonts w:ascii="Times New Roman" w:hAnsi="Times New Roman" w:cs="Times New Roman"/>
          <w:sz w:val="20"/>
          <w:szCs w:val="20"/>
        </w:rPr>
        <w:t>psoitiva</w:t>
      </w:r>
      <w:proofErr w:type="spellEnd"/>
      <w:r>
        <w:rPr>
          <w:rFonts w:ascii="Times New Roman" w:hAnsi="Times New Roman" w:cs="Times New Roman"/>
          <w:sz w:val="20"/>
          <w:szCs w:val="20"/>
        </w:rPr>
        <w:t xml:space="preserve"> únicamente representa el 3.95% de los datos disponibles. Esto llevo a que cuando se hicieron las separaciones para entrenamiento, validación y prueba se realizara un proceso de estratificación para mantener </w:t>
      </w:r>
      <w:proofErr w:type="gramStart"/>
      <w:r>
        <w:rPr>
          <w:rFonts w:ascii="Times New Roman" w:hAnsi="Times New Roman" w:cs="Times New Roman"/>
          <w:sz w:val="20"/>
          <w:szCs w:val="20"/>
        </w:rPr>
        <w:t>el ratio</w:t>
      </w:r>
      <w:proofErr w:type="gramEnd"/>
      <w:r>
        <w:rPr>
          <w:rFonts w:ascii="Times New Roman" w:hAnsi="Times New Roman" w:cs="Times New Roman"/>
          <w:sz w:val="20"/>
          <w:szCs w:val="20"/>
        </w:rPr>
        <w:t xml:space="preserve"> de 3.95% consistente en todos los casos. Esto pudo ser la causa principal de </w:t>
      </w:r>
      <w:proofErr w:type="spellStart"/>
      <w:r>
        <w:rPr>
          <w:rFonts w:ascii="Times New Roman" w:hAnsi="Times New Roman" w:cs="Times New Roman"/>
          <w:sz w:val="20"/>
          <w:szCs w:val="20"/>
        </w:rPr>
        <w:t>por que</w:t>
      </w:r>
      <w:proofErr w:type="spellEnd"/>
      <w:r>
        <w:rPr>
          <w:rFonts w:ascii="Times New Roman" w:hAnsi="Times New Roman" w:cs="Times New Roman"/>
          <w:sz w:val="20"/>
          <w:szCs w:val="20"/>
        </w:rPr>
        <w:t xml:space="preserve"> el </w:t>
      </w:r>
      <w:proofErr w:type="spellStart"/>
      <w:r>
        <w:rPr>
          <w:rFonts w:ascii="Times New Roman" w:hAnsi="Times New Roman" w:cs="Times New Roman"/>
          <w:sz w:val="20"/>
          <w:szCs w:val="20"/>
        </w:rPr>
        <w:t>recall</w:t>
      </w:r>
      <w:proofErr w:type="spellEnd"/>
      <w:r>
        <w:rPr>
          <w:rFonts w:ascii="Times New Roman" w:hAnsi="Times New Roman" w:cs="Times New Roman"/>
          <w:sz w:val="20"/>
          <w:szCs w:val="20"/>
        </w:rPr>
        <w:t xml:space="preserve"> no llega a niveles más altos a pesar de usar otros clasificadores y diferentes métodos para clasificar.</w:t>
      </w:r>
    </w:p>
    <w:p w14:paraId="4B0A289D" w14:textId="77777777" w:rsidR="00CC75BE" w:rsidRDefault="00CC75BE" w:rsidP="00CC75BE">
      <w:pPr>
        <w:jc w:val="both"/>
        <w:rPr>
          <w:rFonts w:ascii="Times New Roman" w:hAnsi="Times New Roman" w:cs="Times New Roman"/>
          <w:sz w:val="20"/>
          <w:szCs w:val="20"/>
          <w:lang w:val="es-CO"/>
        </w:rPr>
      </w:pPr>
      <w:r>
        <w:rPr>
          <w:rFonts w:ascii="Times New Roman" w:hAnsi="Times New Roman" w:cs="Times New Roman"/>
          <w:sz w:val="20"/>
          <w:szCs w:val="20"/>
        </w:rPr>
        <w:t xml:space="preserve">En conclusión, el modelo permite predecir con un </w:t>
      </w:r>
      <w:proofErr w:type="spellStart"/>
      <w:r>
        <w:rPr>
          <w:rFonts w:ascii="Times New Roman" w:hAnsi="Times New Roman" w:cs="Times New Roman"/>
          <w:sz w:val="20"/>
          <w:szCs w:val="20"/>
        </w:rPr>
        <w:t>recall</w:t>
      </w:r>
      <w:proofErr w:type="spellEnd"/>
      <w:r>
        <w:rPr>
          <w:rFonts w:ascii="Times New Roman" w:hAnsi="Times New Roman" w:cs="Times New Roman"/>
          <w:sz w:val="20"/>
          <w:szCs w:val="20"/>
        </w:rPr>
        <w:t xml:space="preserve"> del 82.6% y responder adecuadamente si un estudiante de Cordoba tiene las capacidades matemáticas antes de tomar la prueba ICFES. En el futuro para mejorar esto, se le propone a la secretaria de </w:t>
      </w:r>
      <w:proofErr w:type="spellStart"/>
      <w:r>
        <w:rPr>
          <w:rFonts w:ascii="Times New Roman" w:hAnsi="Times New Roman" w:cs="Times New Roman"/>
          <w:sz w:val="20"/>
          <w:szCs w:val="20"/>
        </w:rPr>
        <w:t>cordoba</w:t>
      </w:r>
      <w:proofErr w:type="spellEnd"/>
      <w:r>
        <w:rPr>
          <w:rFonts w:ascii="Times New Roman" w:hAnsi="Times New Roman" w:cs="Times New Roman"/>
          <w:sz w:val="20"/>
          <w:szCs w:val="20"/>
        </w:rPr>
        <w:t xml:space="preserve"> muestrear más categorías y asegurarse de manejar adecuadamente los datos faltantes para poder tener clases más balanceadas. también se podría llevar a cabo un entrenamiento más profundo, con más tiempo, y un mejor ajuste de </w:t>
      </w:r>
      <w:proofErr w:type="spellStart"/>
      <w:r>
        <w:rPr>
          <w:rFonts w:ascii="Times New Roman" w:hAnsi="Times New Roman" w:cs="Times New Roman"/>
          <w:sz w:val="20"/>
          <w:szCs w:val="20"/>
        </w:rPr>
        <w:t>hiper-parametros</w:t>
      </w:r>
      <w:proofErr w:type="spellEnd"/>
      <w:r>
        <w:rPr>
          <w:rFonts w:ascii="Times New Roman" w:hAnsi="Times New Roman" w:cs="Times New Roman"/>
          <w:sz w:val="20"/>
          <w:szCs w:val="20"/>
        </w:rPr>
        <w:t xml:space="preserve"> en ambos casos.</w:t>
      </w:r>
    </w:p>
    <w:p w14:paraId="649871A3" w14:textId="77777777" w:rsidR="00B60B1C" w:rsidRDefault="00B60B1C" w:rsidP="000B0990">
      <w:pPr>
        <w:jc w:val="both"/>
        <w:rPr>
          <w:rFonts w:ascii="Times New Roman" w:hAnsi="Times New Roman" w:cs="Times New Roman"/>
          <w:sz w:val="20"/>
          <w:szCs w:val="20"/>
          <w:lang w:val="es-CO"/>
        </w:rPr>
      </w:pPr>
    </w:p>
    <w:p w14:paraId="0F9C6C9B" w14:textId="64607C96" w:rsidR="00AF5CCE" w:rsidRPr="00451FE5" w:rsidRDefault="00585824" w:rsidP="000B0990">
      <w:pPr>
        <w:jc w:val="both"/>
        <w:rPr>
          <w:rFonts w:ascii="Times New Roman" w:hAnsi="Times New Roman" w:cs="Times New Roman"/>
          <w:sz w:val="20"/>
          <w:szCs w:val="20"/>
          <w:lang w:val="es-CO"/>
        </w:rPr>
      </w:pPr>
      <w:r>
        <w:rPr>
          <w:rFonts w:ascii="Times New Roman" w:hAnsi="Times New Roman" w:cs="Times New Roman"/>
          <w:sz w:val="20"/>
          <w:szCs w:val="20"/>
          <w:lang w:val="es-CO"/>
        </w:rPr>
        <w:t>Abraham y Lucas: DASH</w:t>
      </w:r>
    </w:p>
    <w:p w14:paraId="03B17B7A"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El </w:t>
      </w:r>
      <w:proofErr w:type="spellStart"/>
      <w:r w:rsidRPr="00585824">
        <w:rPr>
          <w:rFonts w:ascii="Times New Roman" w:hAnsi="Times New Roman" w:cs="Times New Roman"/>
          <w:sz w:val="20"/>
          <w:szCs w:val="20"/>
          <w:lang w:val="es-CO"/>
        </w:rPr>
        <w:t>dashboard</w:t>
      </w:r>
      <w:proofErr w:type="spellEnd"/>
      <w:r w:rsidRPr="00585824">
        <w:rPr>
          <w:rFonts w:ascii="Times New Roman" w:hAnsi="Times New Roman" w:cs="Times New Roman"/>
          <w:sz w:val="20"/>
          <w:szCs w:val="20"/>
          <w:lang w:val="es-CO"/>
        </w:rPr>
        <w:t xml:space="preserve"> desarrollado corresponde a una aplicación interactiva construida en Python utilizando el </w:t>
      </w:r>
      <w:proofErr w:type="spellStart"/>
      <w:r w:rsidRPr="00585824">
        <w:rPr>
          <w:rFonts w:ascii="Times New Roman" w:hAnsi="Times New Roman" w:cs="Times New Roman"/>
          <w:sz w:val="20"/>
          <w:szCs w:val="20"/>
          <w:lang w:val="es-CO"/>
        </w:rPr>
        <w:t>framework</w:t>
      </w:r>
      <w:proofErr w:type="spellEnd"/>
      <w:r w:rsidRPr="00585824">
        <w:rPr>
          <w:rFonts w:ascii="Times New Roman" w:hAnsi="Times New Roman" w:cs="Times New Roman"/>
          <w:sz w:val="20"/>
          <w:szCs w:val="20"/>
          <w:lang w:val="es-CO"/>
        </w:rPr>
        <w:t xml:space="preserve"> Dash y librerías de análisis de datos y visualización como Pandas, </w:t>
      </w:r>
      <w:proofErr w:type="spellStart"/>
      <w:r w:rsidRPr="00585824">
        <w:rPr>
          <w:rFonts w:ascii="Times New Roman" w:hAnsi="Times New Roman" w:cs="Times New Roman"/>
          <w:sz w:val="20"/>
          <w:szCs w:val="20"/>
          <w:lang w:val="es-CO"/>
        </w:rPr>
        <w:t>NumPy</w:t>
      </w:r>
      <w:proofErr w:type="spellEnd"/>
      <w:r w:rsidRPr="00585824">
        <w:rPr>
          <w:rFonts w:ascii="Times New Roman" w:hAnsi="Times New Roman" w:cs="Times New Roman"/>
          <w:sz w:val="20"/>
          <w:szCs w:val="20"/>
          <w:lang w:val="es-CO"/>
        </w:rPr>
        <w:t xml:space="preserve"> y </w:t>
      </w:r>
      <w:proofErr w:type="spellStart"/>
      <w:r w:rsidRPr="00585824">
        <w:rPr>
          <w:rFonts w:ascii="Times New Roman" w:hAnsi="Times New Roman" w:cs="Times New Roman"/>
          <w:sz w:val="20"/>
          <w:szCs w:val="20"/>
          <w:lang w:val="es-CO"/>
        </w:rPr>
        <w:t>Plotly</w:t>
      </w:r>
      <w:proofErr w:type="spellEnd"/>
      <w:r w:rsidRPr="00585824">
        <w:rPr>
          <w:rFonts w:ascii="Times New Roman" w:hAnsi="Times New Roman" w:cs="Times New Roman"/>
          <w:sz w:val="20"/>
          <w:szCs w:val="20"/>
          <w:lang w:val="es-CO"/>
        </w:rPr>
        <w:t xml:space="preserve">. Su propósito principal es analizar y visualizar resultados históricos de las pruebas Saber 11 en el departamento de Córdoba, integrando modelos de machine </w:t>
      </w:r>
      <w:proofErr w:type="spellStart"/>
      <w:r w:rsidRPr="00585824">
        <w:rPr>
          <w:rFonts w:ascii="Times New Roman" w:hAnsi="Times New Roman" w:cs="Times New Roman"/>
          <w:sz w:val="20"/>
          <w:szCs w:val="20"/>
          <w:lang w:val="es-CO"/>
        </w:rPr>
        <w:t>learning</w:t>
      </w:r>
      <w:proofErr w:type="spellEnd"/>
      <w:r w:rsidRPr="00585824">
        <w:rPr>
          <w:rFonts w:ascii="Times New Roman" w:hAnsi="Times New Roman" w:cs="Times New Roman"/>
          <w:sz w:val="20"/>
          <w:szCs w:val="20"/>
          <w:lang w:val="es-CO"/>
        </w:rPr>
        <w:t xml:space="preserve"> para generar predicciones académicas sobre desempeño estudiantil.</w:t>
      </w:r>
    </w:p>
    <w:p w14:paraId="4ADAA6D3"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La aplicación se diseñó bajo una arquitectura modular, separando el procesamiento de datos, la carga de modelos, la construcción de gráficas y la interfaz visual en distintas secciones del código. Inicialmente, el sistema carga un conjunto de archivos CSV y modelos previamente entrenados, incluyendo modelos de regresión, redes neuronales y </w:t>
      </w:r>
      <w:proofErr w:type="spellStart"/>
      <w:r w:rsidRPr="00585824">
        <w:rPr>
          <w:rFonts w:ascii="Times New Roman" w:hAnsi="Times New Roman" w:cs="Times New Roman"/>
          <w:sz w:val="20"/>
          <w:szCs w:val="20"/>
          <w:lang w:val="es-CO"/>
        </w:rPr>
        <w:t>XGBoost</w:t>
      </w:r>
      <w:proofErr w:type="spellEnd"/>
      <w:r w:rsidRPr="00585824">
        <w:rPr>
          <w:rFonts w:ascii="Times New Roman" w:hAnsi="Times New Roman" w:cs="Times New Roman"/>
          <w:sz w:val="20"/>
          <w:szCs w:val="20"/>
          <w:lang w:val="es-CO"/>
        </w:rPr>
        <w:t xml:space="preserve"> almacenados en </w:t>
      </w:r>
      <w:proofErr w:type="gramStart"/>
      <w:r w:rsidRPr="00585824">
        <w:rPr>
          <w:rFonts w:ascii="Times New Roman" w:hAnsi="Times New Roman" w:cs="Times New Roman"/>
          <w:sz w:val="20"/>
          <w:szCs w:val="20"/>
          <w:lang w:val="es-CO"/>
        </w:rPr>
        <w:t>formatos .</w:t>
      </w:r>
      <w:proofErr w:type="spellStart"/>
      <w:r w:rsidRPr="00585824">
        <w:rPr>
          <w:rFonts w:ascii="Times New Roman" w:hAnsi="Times New Roman" w:cs="Times New Roman"/>
          <w:sz w:val="20"/>
          <w:szCs w:val="20"/>
          <w:lang w:val="es-CO"/>
        </w:rPr>
        <w:t>joblib</w:t>
      </w:r>
      <w:proofErr w:type="spellEnd"/>
      <w:proofErr w:type="gramEnd"/>
      <w:r w:rsidRPr="00585824">
        <w:rPr>
          <w:rFonts w:ascii="Times New Roman" w:hAnsi="Times New Roman" w:cs="Times New Roman"/>
          <w:sz w:val="20"/>
          <w:szCs w:val="20"/>
          <w:lang w:val="es-CO"/>
        </w:rPr>
        <w:t xml:space="preserve"> </w:t>
      </w:r>
      <w:proofErr w:type="gramStart"/>
      <w:r w:rsidRPr="00585824">
        <w:rPr>
          <w:rFonts w:ascii="Times New Roman" w:hAnsi="Times New Roman" w:cs="Times New Roman"/>
          <w:sz w:val="20"/>
          <w:szCs w:val="20"/>
          <w:lang w:val="es-CO"/>
        </w:rPr>
        <w:t>y .</w:t>
      </w:r>
      <w:proofErr w:type="spellStart"/>
      <w:r w:rsidRPr="00585824">
        <w:rPr>
          <w:rFonts w:ascii="Times New Roman" w:hAnsi="Times New Roman" w:cs="Times New Roman"/>
          <w:sz w:val="20"/>
          <w:szCs w:val="20"/>
          <w:lang w:val="es-CO"/>
        </w:rPr>
        <w:t>keras</w:t>
      </w:r>
      <w:proofErr w:type="spellEnd"/>
      <w:proofErr w:type="gramEnd"/>
      <w:r w:rsidRPr="00585824">
        <w:rPr>
          <w:rFonts w:ascii="Times New Roman" w:hAnsi="Times New Roman" w:cs="Times New Roman"/>
          <w:sz w:val="20"/>
          <w:szCs w:val="20"/>
          <w:lang w:val="es-CO"/>
        </w:rPr>
        <w:t xml:space="preserve">. Además, se importan configuraciones auxiliares en archivos JSON, como columnas esperadas, categorías de variables y </w:t>
      </w:r>
      <w:proofErr w:type="spellStart"/>
      <w:r w:rsidRPr="00585824">
        <w:rPr>
          <w:rFonts w:ascii="Times New Roman" w:hAnsi="Times New Roman" w:cs="Times New Roman"/>
          <w:sz w:val="20"/>
          <w:szCs w:val="20"/>
          <w:lang w:val="es-CO"/>
        </w:rPr>
        <w:t>thresholds</w:t>
      </w:r>
      <w:proofErr w:type="spellEnd"/>
      <w:r w:rsidRPr="00585824">
        <w:rPr>
          <w:rFonts w:ascii="Times New Roman" w:hAnsi="Times New Roman" w:cs="Times New Roman"/>
          <w:sz w:val="20"/>
          <w:szCs w:val="20"/>
          <w:lang w:val="es-CO"/>
        </w:rPr>
        <w:t xml:space="preserve"> óptimos de clasificación.</w:t>
      </w:r>
    </w:p>
    <w:p w14:paraId="413ECCA3"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Posteriormente, el </w:t>
      </w:r>
      <w:proofErr w:type="spellStart"/>
      <w:r w:rsidRPr="00585824">
        <w:rPr>
          <w:rFonts w:ascii="Times New Roman" w:hAnsi="Times New Roman" w:cs="Times New Roman"/>
          <w:sz w:val="20"/>
          <w:szCs w:val="20"/>
          <w:lang w:val="es-CO"/>
        </w:rPr>
        <w:t>dashboard</w:t>
      </w:r>
      <w:proofErr w:type="spellEnd"/>
      <w:r w:rsidRPr="00585824">
        <w:rPr>
          <w:rFonts w:ascii="Times New Roman" w:hAnsi="Times New Roman" w:cs="Times New Roman"/>
          <w:sz w:val="20"/>
          <w:szCs w:val="20"/>
          <w:lang w:val="es-CO"/>
        </w:rPr>
        <w:t xml:space="preserve"> realiza procesos automáticos de limpieza y agregación de datos. Para ello, convierte columnas numéricas relevantes, elimina registros inválidos y genera tablas agregadas utilizadas en las visualizaciones. Entre los análisis calculados se encuentran promedios de puntajes globales por año, comparaciones por área urbana/rural, naturaleza del colegio, municipios y niveles de inglés. También se calculan histogramas y distribuciones estadísticas para representar visualmente el comportamiento de los resultados Saber 11 en Córdoba.</w:t>
      </w:r>
    </w:p>
    <w:p w14:paraId="213D56D8"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La interfaz gráfica está organizada mediante pestañas interactivas. La pestaña “Panorama General” presenta indicadores globales del </w:t>
      </w:r>
      <w:proofErr w:type="spellStart"/>
      <w:r w:rsidRPr="00585824">
        <w:rPr>
          <w:rFonts w:ascii="Times New Roman" w:hAnsi="Times New Roman" w:cs="Times New Roman"/>
          <w:sz w:val="20"/>
          <w:szCs w:val="20"/>
          <w:lang w:val="es-CO"/>
        </w:rPr>
        <w:t>dataset</w:t>
      </w:r>
      <w:proofErr w:type="spellEnd"/>
      <w:r w:rsidRPr="00585824">
        <w:rPr>
          <w:rFonts w:ascii="Times New Roman" w:hAnsi="Times New Roman" w:cs="Times New Roman"/>
          <w:sz w:val="20"/>
          <w:szCs w:val="20"/>
          <w:lang w:val="es-CO"/>
        </w:rPr>
        <w:t xml:space="preserve"> y gráficos descriptivos sobre distribución de puntajes, evolución temporal y niveles de inglés. La sección “Puntaje Global” implementa un modelo de regresión basado en redes neuronales y selección de variables con </w:t>
      </w:r>
      <w:proofErr w:type="spellStart"/>
      <w:r w:rsidRPr="00585824">
        <w:rPr>
          <w:rFonts w:ascii="Times New Roman" w:hAnsi="Times New Roman" w:cs="Times New Roman"/>
          <w:sz w:val="20"/>
          <w:szCs w:val="20"/>
          <w:lang w:val="es-CO"/>
        </w:rPr>
        <w:t>LassoCV</w:t>
      </w:r>
      <w:proofErr w:type="spellEnd"/>
      <w:r w:rsidRPr="00585824">
        <w:rPr>
          <w:rFonts w:ascii="Times New Roman" w:hAnsi="Times New Roman" w:cs="Times New Roman"/>
          <w:sz w:val="20"/>
          <w:szCs w:val="20"/>
          <w:lang w:val="es-CO"/>
        </w:rPr>
        <w:t xml:space="preserve"> para estimar el puntaje total de los estudiantes. Allí se comparan múltiples arquitecturas de modelos mediante métricas como RMSE, MAE y R², además de mostrar la importancia de variables socioeconómicas y escolares.</w:t>
      </w:r>
    </w:p>
    <w:p w14:paraId="493956D6"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En la pestaña “Nivel de Inglés A-”, el </w:t>
      </w:r>
      <w:proofErr w:type="spellStart"/>
      <w:r w:rsidRPr="00585824">
        <w:rPr>
          <w:rFonts w:ascii="Times New Roman" w:hAnsi="Times New Roman" w:cs="Times New Roman"/>
          <w:sz w:val="20"/>
          <w:szCs w:val="20"/>
          <w:lang w:val="es-CO"/>
        </w:rPr>
        <w:t>dashboard</w:t>
      </w:r>
      <w:proofErr w:type="spellEnd"/>
      <w:r w:rsidRPr="00585824">
        <w:rPr>
          <w:rFonts w:ascii="Times New Roman" w:hAnsi="Times New Roman" w:cs="Times New Roman"/>
          <w:sz w:val="20"/>
          <w:szCs w:val="20"/>
          <w:lang w:val="es-CO"/>
        </w:rPr>
        <w:t xml:space="preserve"> incorpora un modelo de clasificación binaria basado en redes neuronales tipo MLP, cuyo objetivo es identificar estudiantes con alto riesgo de ubicarse en el nivel más bajo de inglés. El sistema presenta métricas como F1-score, ROC-AUC y </w:t>
      </w:r>
      <w:proofErr w:type="spellStart"/>
      <w:r w:rsidRPr="00585824">
        <w:rPr>
          <w:rFonts w:ascii="Times New Roman" w:hAnsi="Times New Roman" w:cs="Times New Roman"/>
          <w:sz w:val="20"/>
          <w:szCs w:val="20"/>
          <w:lang w:val="es-CO"/>
        </w:rPr>
        <w:t>recall</w:t>
      </w:r>
      <w:proofErr w:type="spellEnd"/>
      <w:r w:rsidRPr="00585824">
        <w:rPr>
          <w:rFonts w:ascii="Times New Roman" w:hAnsi="Times New Roman" w:cs="Times New Roman"/>
          <w:sz w:val="20"/>
          <w:szCs w:val="20"/>
          <w:lang w:val="es-CO"/>
        </w:rPr>
        <w:t>, junto con matrices de confusión e importancia de variables. Este módulo permite evidenciar cómo factores como el colegio, la conectividad en el hogar y las características familiares influyen significativamente en el desempeño en inglés.</w:t>
      </w:r>
    </w:p>
    <w:p w14:paraId="37C53CB0"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Finalmente, la pestaña “Matemáticas” implementa modelos de clasificación utilizando tanto redes neuronales como </w:t>
      </w:r>
      <w:proofErr w:type="spellStart"/>
      <w:r w:rsidRPr="00585824">
        <w:rPr>
          <w:rFonts w:ascii="Times New Roman" w:hAnsi="Times New Roman" w:cs="Times New Roman"/>
          <w:sz w:val="20"/>
          <w:szCs w:val="20"/>
          <w:lang w:val="es-CO"/>
        </w:rPr>
        <w:t>XGBoost</w:t>
      </w:r>
      <w:proofErr w:type="spellEnd"/>
      <w:r w:rsidRPr="00585824">
        <w:rPr>
          <w:rFonts w:ascii="Times New Roman" w:hAnsi="Times New Roman" w:cs="Times New Roman"/>
          <w:sz w:val="20"/>
          <w:szCs w:val="20"/>
          <w:lang w:val="es-CO"/>
        </w:rPr>
        <w:t xml:space="preserve"> para predecir si un estudiante supera un puntaje de 70 puntos en matemáticas. Esta sección incluye métricas comparativas, gráficas de desempeño y un simulador interactivo donde el usuario puede ingresar características de un estudiante y obtener una predicción automática. Para ello, el </w:t>
      </w:r>
      <w:proofErr w:type="spellStart"/>
      <w:r w:rsidRPr="00585824">
        <w:rPr>
          <w:rFonts w:ascii="Times New Roman" w:hAnsi="Times New Roman" w:cs="Times New Roman"/>
          <w:sz w:val="20"/>
          <w:szCs w:val="20"/>
          <w:lang w:val="es-CO"/>
        </w:rPr>
        <w:t>dashboard</w:t>
      </w:r>
      <w:proofErr w:type="spellEnd"/>
      <w:r w:rsidRPr="00585824">
        <w:rPr>
          <w:rFonts w:ascii="Times New Roman" w:hAnsi="Times New Roman" w:cs="Times New Roman"/>
          <w:sz w:val="20"/>
          <w:szCs w:val="20"/>
          <w:lang w:val="es-CO"/>
        </w:rPr>
        <w:t xml:space="preserve"> transforma las variables ingresadas utilizando la misma codificación empleada durante el entrenamiento de los modelos, garantizando consistencia en las predicciones.</w:t>
      </w:r>
    </w:p>
    <w:p w14:paraId="24B609D3" w14:textId="77777777" w:rsidR="00585824" w:rsidRPr="00585824" w:rsidRDefault="00585824" w:rsidP="00585824">
      <w:pPr>
        <w:jc w:val="both"/>
        <w:rPr>
          <w:rFonts w:ascii="Times New Roman" w:hAnsi="Times New Roman" w:cs="Times New Roman"/>
          <w:sz w:val="20"/>
          <w:szCs w:val="20"/>
          <w:lang w:val="es-CO"/>
        </w:rPr>
      </w:pPr>
      <w:r w:rsidRPr="00585824">
        <w:rPr>
          <w:rFonts w:ascii="Times New Roman" w:hAnsi="Times New Roman" w:cs="Times New Roman"/>
          <w:sz w:val="20"/>
          <w:szCs w:val="20"/>
          <w:lang w:val="es-CO"/>
        </w:rPr>
        <w:t xml:space="preserve">En términos de experiencia de usuario, el </w:t>
      </w:r>
      <w:proofErr w:type="spellStart"/>
      <w:r w:rsidRPr="00585824">
        <w:rPr>
          <w:rFonts w:ascii="Times New Roman" w:hAnsi="Times New Roman" w:cs="Times New Roman"/>
          <w:sz w:val="20"/>
          <w:szCs w:val="20"/>
          <w:lang w:val="es-CO"/>
        </w:rPr>
        <w:t>dashboard</w:t>
      </w:r>
      <w:proofErr w:type="spellEnd"/>
      <w:r w:rsidRPr="00585824">
        <w:rPr>
          <w:rFonts w:ascii="Times New Roman" w:hAnsi="Times New Roman" w:cs="Times New Roman"/>
          <w:sz w:val="20"/>
          <w:szCs w:val="20"/>
          <w:lang w:val="es-CO"/>
        </w:rPr>
        <w:t xml:space="preserve"> utiliza componentes interactivos como pestañas, gráficos dinámicos, botones, formularios y </w:t>
      </w:r>
      <w:proofErr w:type="spellStart"/>
      <w:r w:rsidRPr="00585824">
        <w:rPr>
          <w:rFonts w:ascii="Times New Roman" w:hAnsi="Times New Roman" w:cs="Times New Roman"/>
          <w:sz w:val="20"/>
          <w:szCs w:val="20"/>
          <w:lang w:val="es-CO"/>
        </w:rPr>
        <w:t>callbacks</w:t>
      </w:r>
      <w:proofErr w:type="spellEnd"/>
      <w:r w:rsidRPr="00585824">
        <w:rPr>
          <w:rFonts w:ascii="Times New Roman" w:hAnsi="Times New Roman" w:cs="Times New Roman"/>
          <w:sz w:val="20"/>
          <w:szCs w:val="20"/>
          <w:lang w:val="es-CO"/>
        </w:rPr>
        <w:t xml:space="preserve"> de Dash, permitiendo actualizar visualizaciones en tiempo real según la selección del usuario. Esto convierte la aplicación en una herramienta analítica y predictiva orientada a apoyar la toma de decisiones educativas mediante técnicas de ciencia de datos y aprendizaje automático.</w:t>
      </w:r>
    </w:p>
    <w:p w14:paraId="7F0E1527" w14:textId="1384BF96" w:rsidR="004B5A8A" w:rsidRDefault="00715F48" w:rsidP="00585824">
      <w:pPr>
        <w:jc w:val="both"/>
        <w:rPr>
          <w:rFonts w:ascii="Times New Roman" w:hAnsi="Times New Roman" w:cs="Times New Roman"/>
          <w:sz w:val="20"/>
          <w:szCs w:val="20"/>
          <w:lang w:val="es-CO"/>
        </w:rPr>
      </w:pPr>
      <w:r w:rsidRPr="00715F48">
        <w:rPr>
          <w:rFonts w:ascii="Times New Roman" w:hAnsi="Times New Roman" w:cs="Times New Roman"/>
          <w:sz w:val="20"/>
          <w:szCs w:val="20"/>
        </w:rPr>
        <w:t xml:space="preserve">El usuario principal del tablero </w:t>
      </w:r>
      <w:r w:rsidR="001F35D6">
        <w:rPr>
          <w:rFonts w:ascii="Times New Roman" w:hAnsi="Times New Roman" w:cs="Times New Roman"/>
          <w:sz w:val="20"/>
          <w:szCs w:val="20"/>
        </w:rPr>
        <w:t>es</w:t>
      </w:r>
      <w:r w:rsidR="001B279D">
        <w:rPr>
          <w:rFonts w:ascii="Times New Roman" w:hAnsi="Times New Roman" w:cs="Times New Roman"/>
          <w:sz w:val="20"/>
          <w:szCs w:val="20"/>
        </w:rPr>
        <w:t xml:space="preserve"> un </w:t>
      </w:r>
      <w:r w:rsidRPr="00715F48">
        <w:rPr>
          <w:rFonts w:ascii="Times New Roman" w:hAnsi="Times New Roman" w:cs="Times New Roman"/>
          <w:sz w:val="20"/>
          <w:szCs w:val="20"/>
        </w:rPr>
        <w:t>funcionario de una Secretaría de Educación que necesita identificar patrones de desempeño y apoyar decisiones de intervención académica. Por e</w:t>
      </w:r>
      <w:r w:rsidR="00535D41">
        <w:rPr>
          <w:rFonts w:ascii="Times New Roman" w:hAnsi="Times New Roman" w:cs="Times New Roman"/>
          <w:sz w:val="20"/>
          <w:szCs w:val="20"/>
        </w:rPr>
        <w:t>nde</w:t>
      </w:r>
      <w:r w:rsidRPr="00715F48">
        <w:rPr>
          <w:rFonts w:ascii="Times New Roman" w:hAnsi="Times New Roman" w:cs="Times New Roman"/>
          <w:sz w:val="20"/>
          <w:szCs w:val="20"/>
        </w:rPr>
        <w:t xml:space="preserve">, el diseño busca presentar primero una visión general de los resultados y después permitir análisis más específicos por área: puntaje global, inglés y matemáticas. En </w:t>
      </w:r>
      <w:r w:rsidR="00CC221A">
        <w:rPr>
          <w:rFonts w:ascii="Times New Roman" w:hAnsi="Times New Roman" w:cs="Times New Roman"/>
          <w:sz w:val="20"/>
          <w:szCs w:val="20"/>
        </w:rPr>
        <w:t>t</w:t>
      </w:r>
      <w:r w:rsidR="004E356F">
        <w:rPr>
          <w:rFonts w:ascii="Times New Roman" w:hAnsi="Times New Roman" w:cs="Times New Roman"/>
          <w:sz w:val="20"/>
          <w:szCs w:val="20"/>
        </w:rPr>
        <w:t>odos los casos</w:t>
      </w:r>
      <w:r w:rsidRPr="00715F48">
        <w:rPr>
          <w:rFonts w:ascii="Times New Roman" w:hAnsi="Times New Roman" w:cs="Times New Roman"/>
          <w:sz w:val="20"/>
          <w:szCs w:val="20"/>
        </w:rPr>
        <w:t>, el usuario también puede simular el perfil de un estudiante para estimar si cumple o no el umbral definido.</w:t>
      </w:r>
    </w:p>
    <w:p w14:paraId="5CB64516" w14:textId="537117B0" w:rsidR="00B50443" w:rsidRDefault="00244788" w:rsidP="00585824">
      <w:pPr>
        <w:jc w:val="both"/>
        <w:rPr>
          <w:rFonts w:ascii="Times New Roman" w:hAnsi="Times New Roman" w:cs="Times New Roman"/>
          <w:sz w:val="20"/>
          <w:szCs w:val="20"/>
        </w:rPr>
      </w:pPr>
      <w:r w:rsidRPr="00244788">
        <w:rPr>
          <w:rFonts w:ascii="Times New Roman" w:hAnsi="Times New Roman" w:cs="Times New Roman"/>
          <w:sz w:val="20"/>
          <w:szCs w:val="20"/>
        </w:rPr>
        <w:t xml:space="preserve">En </w:t>
      </w:r>
      <w:r w:rsidR="00A012C3">
        <w:rPr>
          <w:rFonts w:ascii="Times New Roman" w:hAnsi="Times New Roman" w:cs="Times New Roman"/>
          <w:sz w:val="20"/>
          <w:szCs w:val="20"/>
        </w:rPr>
        <w:t xml:space="preserve">todos </w:t>
      </w:r>
      <w:r w:rsidR="004E7F31">
        <w:rPr>
          <w:rFonts w:ascii="Times New Roman" w:hAnsi="Times New Roman" w:cs="Times New Roman"/>
          <w:sz w:val="20"/>
          <w:szCs w:val="20"/>
        </w:rPr>
        <w:t>los casos</w:t>
      </w:r>
      <w:r w:rsidRPr="00244788">
        <w:rPr>
          <w:rFonts w:ascii="Times New Roman" w:hAnsi="Times New Roman" w:cs="Times New Roman"/>
          <w:sz w:val="20"/>
          <w:szCs w:val="20"/>
        </w:rPr>
        <w:t>, el tablero permite ingresar variables relacionadas con cuatro dimensiones del estudiante: información del examen, características del colegio, información individual del estudiante y contexto familiar.</w:t>
      </w:r>
    </w:p>
    <w:p w14:paraId="4D3921A4" w14:textId="77777777" w:rsidR="003349DE" w:rsidRDefault="003349DE" w:rsidP="000B0990">
      <w:pPr>
        <w:jc w:val="both"/>
        <w:rPr>
          <w:rFonts w:ascii="Times New Roman" w:hAnsi="Times New Roman" w:cs="Times New Roman"/>
          <w:sz w:val="20"/>
          <w:szCs w:val="20"/>
        </w:rPr>
      </w:pPr>
    </w:p>
    <w:p w14:paraId="6E0C80E5" w14:textId="5750AE3C" w:rsidR="00EE52F8" w:rsidRPr="00451FE5" w:rsidRDefault="00383D31" w:rsidP="000B0990">
      <w:pPr>
        <w:jc w:val="both"/>
        <w:rPr>
          <w:rFonts w:ascii="Times New Roman" w:hAnsi="Times New Roman" w:cs="Times New Roman"/>
          <w:sz w:val="20"/>
          <w:szCs w:val="20"/>
        </w:rPr>
      </w:pPr>
      <w:r>
        <w:rPr>
          <w:rFonts w:ascii="Times New Roman" w:hAnsi="Times New Roman" w:cs="Times New Roman"/>
          <w:sz w:val="20"/>
          <w:szCs w:val="20"/>
        </w:rPr>
        <w:t>Samuel: Despliegue</w:t>
      </w:r>
    </w:p>
    <w:p w14:paraId="31EB57A3" w14:textId="26F08EBB" w:rsidR="2644A34F" w:rsidRDefault="2644A34F" w:rsidP="02B71595">
      <w:pPr>
        <w:jc w:val="both"/>
        <w:rPr>
          <w:rFonts w:ascii="Times New Roman" w:hAnsi="Times New Roman" w:cs="Times New Roman"/>
          <w:sz w:val="20"/>
          <w:szCs w:val="20"/>
        </w:rPr>
      </w:pPr>
      <w:r w:rsidRPr="02B71595">
        <w:rPr>
          <w:rFonts w:ascii="Times New Roman" w:hAnsi="Times New Roman" w:cs="Times New Roman"/>
          <w:sz w:val="20"/>
          <w:szCs w:val="20"/>
        </w:rPr>
        <w:t xml:space="preserve">El producto final del proyecto, el tablero interactivo construido en Dash sobre los resultados del Saber 11 en Córdoba, se encuentra desplegado en la nube pública de Amazon Web </w:t>
      </w:r>
      <w:proofErr w:type="spellStart"/>
      <w:r w:rsidRPr="02B71595">
        <w:rPr>
          <w:rFonts w:ascii="Times New Roman" w:hAnsi="Times New Roman" w:cs="Times New Roman"/>
          <w:sz w:val="20"/>
          <w:szCs w:val="20"/>
        </w:rPr>
        <w:t>Services</w:t>
      </w:r>
      <w:proofErr w:type="spellEnd"/>
      <w:r w:rsidRPr="02B71595">
        <w:rPr>
          <w:rFonts w:ascii="Times New Roman" w:hAnsi="Times New Roman" w:cs="Times New Roman"/>
          <w:sz w:val="20"/>
          <w:szCs w:val="20"/>
        </w:rPr>
        <w:t xml:space="preserve"> (AWS), siguiendo una arquitectura basada en contenedores Docker, conforme a los requerimientos del proyecto. La aplicación queda accesible públicamente a través de la dirección </w:t>
      </w:r>
      <w:hyperlink r:id="rId10">
        <w:r w:rsidRPr="02B71595">
          <w:rPr>
            <w:rFonts w:ascii="Times New Roman" w:hAnsi="Times New Roman" w:cs="Times New Roman"/>
            <w:sz w:val="20"/>
            <w:szCs w:val="20"/>
          </w:rPr>
          <w:t>http://54.204.76.167:8050</w:t>
        </w:r>
      </w:hyperlink>
      <w:r w:rsidRPr="02B71595">
        <w:rPr>
          <w:rFonts w:ascii="Times New Roman" w:hAnsi="Times New Roman" w:cs="Times New Roman"/>
          <w:sz w:val="20"/>
          <w:szCs w:val="20"/>
        </w:rPr>
        <w:t>.</w:t>
      </w:r>
    </w:p>
    <w:p w14:paraId="1E0AEB51" w14:textId="68695CD8" w:rsidR="2644A34F" w:rsidRDefault="2644A34F" w:rsidP="02B71595">
      <w:pPr>
        <w:jc w:val="both"/>
      </w:pPr>
      <w:r w:rsidRPr="02B71595">
        <w:rPr>
          <w:rFonts w:ascii="Times New Roman" w:hAnsi="Times New Roman" w:cs="Times New Roman"/>
          <w:b/>
          <w:bCs/>
          <w:sz w:val="20"/>
          <w:szCs w:val="20"/>
        </w:rPr>
        <w:t>Infraestructura:</w:t>
      </w:r>
      <w:r w:rsidRPr="02B71595">
        <w:rPr>
          <w:rFonts w:ascii="Times New Roman" w:hAnsi="Times New Roman" w:cs="Times New Roman"/>
          <w:sz w:val="20"/>
          <w:szCs w:val="20"/>
        </w:rPr>
        <w:t xml:space="preserve"> El tablero se ejecuta dentro de una instancia EC2 del tipo t</w:t>
      </w:r>
      <w:proofErr w:type="gramStart"/>
      <w:r w:rsidRPr="02B71595">
        <w:rPr>
          <w:rFonts w:ascii="Times New Roman" w:hAnsi="Times New Roman" w:cs="Times New Roman"/>
          <w:sz w:val="20"/>
          <w:szCs w:val="20"/>
        </w:rPr>
        <w:t>2.small</w:t>
      </w:r>
      <w:proofErr w:type="gramEnd"/>
      <w:r w:rsidRPr="02B71595">
        <w:rPr>
          <w:rFonts w:ascii="Times New Roman" w:hAnsi="Times New Roman" w:cs="Times New Roman"/>
          <w:sz w:val="20"/>
          <w:szCs w:val="20"/>
        </w:rPr>
        <w:t xml:space="preserve"> (2 GB de memoria RAM y 1 </w:t>
      </w:r>
      <w:proofErr w:type="spellStart"/>
      <w:r w:rsidRPr="02B71595">
        <w:rPr>
          <w:rFonts w:ascii="Times New Roman" w:hAnsi="Times New Roman" w:cs="Times New Roman"/>
          <w:sz w:val="20"/>
          <w:szCs w:val="20"/>
        </w:rPr>
        <w:t>vCPU</w:t>
      </w:r>
      <w:proofErr w:type="spellEnd"/>
      <w:r w:rsidRPr="02B71595">
        <w:rPr>
          <w:rFonts w:ascii="Times New Roman" w:hAnsi="Times New Roman" w:cs="Times New Roman"/>
          <w:sz w:val="20"/>
          <w:szCs w:val="20"/>
        </w:rPr>
        <w:t xml:space="preserve">), corriendo Ubuntu Server 26.04 LTS sobre un volumen EBS de 50 GiB tipo gp3. La instancia se desplegó en la región us-east-1 (Norte de Virginia) por su menor latencia y disponibilidad de recursos. El acceso administrativo se realiza por SSH usando un par de claves RSA descargado al momento del lanzamiento, y el tráfico hacia el tablero se permite mediante un grupo de seguridad personalizado que abre el puerto TCP 8050 a todo internet (0.0.0.0/0), además del puerto 22 para administración remota. </w:t>
      </w:r>
    </w:p>
    <w:p w14:paraId="38A2D73F" w14:textId="41407BE2" w:rsidR="2644A34F" w:rsidRDefault="2644A34F" w:rsidP="02B71595">
      <w:pPr>
        <w:jc w:val="both"/>
      </w:pPr>
      <w:proofErr w:type="spellStart"/>
      <w:r w:rsidRPr="02B71595">
        <w:rPr>
          <w:rFonts w:ascii="Times New Roman" w:hAnsi="Times New Roman" w:cs="Times New Roman"/>
          <w:b/>
          <w:bCs/>
          <w:sz w:val="20"/>
          <w:szCs w:val="20"/>
        </w:rPr>
        <w:t>Contenedorización</w:t>
      </w:r>
      <w:proofErr w:type="spellEnd"/>
      <w:r w:rsidRPr="02B71595">
        <w:rPr>
          <w:rFonts w:ascii="Times New Roman" w:hAnsi="Times New Roman" w:cs="Times New Roman"/>
          <w:b/>
          <w:bCs/>
          <w:sz w:val="20"/>
          <w:szCs w:val="20"/>
        </w:rPr>
        <w:t xml:space="preserve">: </w:t>
      </w:r>
      <w:r w:rsidRPr="02B71595">
        <w:rPr>
          <w:rFonts w:ascii="Times New Roman" w:hAnsi="Times New Roman" w:cs="Times New Roman"/>
          <w:sz w:val="20"/>
          <w:szCs w:val="20"/>
        </w:rPr>
        <w:t xml:space="preserve">La aplicación se empaqueta en una imagen Docker construida a partir de la imagen base python:3.11-slim, especificada en el archivo </w:t>
      </w:r>
      <w:proofErr w:type="spellStart"/>
      <w:r w:rsidRPr="02B71595">
        <w:rPr>
          <w:rFonts w:ascii="Times New Roman" w:hAnsi="Times New Roman" w:cs="Times New Roman"/>
          <w:sz w:val="20"/>
          <w:szCs w:val="20"/>
        </w:rPr>
        <w:t>Dockerfile</w:t>
      </w:r>
      <w:proofErr w:type="spellEnd"/>
      <w:r w:rsidRPr="02B71595">
        <w:rPr>
          <w:rFonts w:ascii="Times New Roman" w:hAnsi="Times New Roman" w:cs="Times New Roman"/>
          <w:sz w:val="20"/>
          <w:szCs w:val="20"/>
        </w:rPr>
        <w:t xml:space="preserve"> ubicado en la carpeta despliegue/ del repositorio. La imagen instala todas las dependencias listadas en </w:t>
      </w:r>
      <w:proofErr w:type="spellStart"/>
      <w:r w:rsidRPr="02B71595">
        <w:rPr>
          <w:rFonts w:ascii="Times New Roman" w:hAnsi="Times New Roman" w:cs="Times New Roman"/>
          <w:sz w:val="20"/>
          <w:szCs w:val="20"/>
        </w:rPr>
        <w:t>dash</w:t>
      </w:r>
      <w:proofErr w:type="spellEnd"/>
      <w:r w:rsidRPr="02B71595">
        <w:rPr>
          <w:rFonts w:ascii="Times New Roman" w:hAnsi="Times New Roman" w:cs="Times New Roman"/>
          <w:sz w:val="20"/>
          <w:szCs w:val="20"/>
        </w:rPr>
        <w:t xml:space="preserve">/requirements.txt (Dash, </w:t>
      </w:r>
      <w:proofErr w:type="spellStart"/>
      <w:r w:rsidRPr="02B71595">
        <w:rPr>
          <w:rFonts w:ascii="Times New Roman" w:hAnsi="Times New Roman" w:cs="Times New Roman"/>
          <w:sz w:val="20"/>
          <w:szCs w:val="20"/>
        </w:rPr>
        <w:t>Plotly</w:t>
      </w:r>
      <w:proofErr w:type="spellEnd"/>
      <w:r w:rsidRPr="02B71595">
        <w:rPr>
          <w:rFonts w:ascii="Times New Roman" w:hAnsi="Times New Roman" w:cs="Times New Roman"/>
          <w:sz w:val="20"/>
          <w:szCs w:val="20"/>
        </w:rPr>
        <w:t xml:space="preserve">, pandas, </w:t>
      </w:r>
      <w:proofErr w:type="spellStart"/>
      <w:r w:rsidRPr="02B71595">
        <w:rPr>
          <w:rFonts w:ascii="Times New Roman" w:hAnsi="Times New Roman" w:cs="Times New Roman"/>
          <w:sz w:val="20"/>
          <w:szCs w:val="20"/>
        </w:rPr>
        <w:t>scikit-learn</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TensorFlow</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XGBoost</w:t>
      </w:r>
      <w:proofErr w:type="spellEnd"/>
      <w:r w:rsidRPr="02B71595">
        <w:rPr>
          <w:rFonts w:ascii="Times New Roman" w:hAnsi="Times New Roman" w:cs="Times New Roman"/>
          <w:sz w:val="20"/>
          <w:szCs w:val="20"/>
        </w:rPr>
        <w:t xml:space="preserve"> y </w:t>
      </w:r>
      <w:proofErr w:type="spellStart"/>
      <w:r w:rsidRPr="02B71595">
        <w:rPr>
          <w:rFonts w:ascii="Times New Roman" w:hAnsi="Times New Roman" w:cs="Times New Roman"/>
          <w:sz w:val="20"/>
          <w:szCs w:val="20"/>
        </w:rPr>
        <w:t>joblib</w:t>
      </w:r>
      <w:proofErr w:type="spellEnd"/>
      <w:r w:rsidRPr="02B71595">
        <w:rPr>
          <w:rFonts w:ascii="Times New Roman" w:hAnsi="Times New Roman" w:cs="Times New Roman"/>
          <w:sz w:val="20"/>
          <w:szCs w:val="20"/>
        </w:rPr>
        <w:t>), copia el código del tablero junto con los archivos de datos y modelos serializados, y expone el puerto 8050. La política --</w:t>
      </w:r>
      <w:proofErr w:type="spellStart"/>
      <w:r w:rsidRPr="02B71595">
        <w:rPr>
          <w:rFonts w:ascii="Times New Roman" w:hAnsi="Times New Roman" w:cs="Times New Roman"/>
          <w:sz w:val="20"/>
          <w:szCs w:val="20"/>
        </w:rPr>
        <w:t>restart</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unless-stopped</w:t>
      </w:r>
      <w:proofErr w:type="spellEnd"/>
      <w:r w:rsidRPr="02B71595">
        <w:rPr>
          <w:rFonts w:ascii="Times New Roman" w:hAnsi="Times New Roman" w:cs="Times New Roman"/>
          <w:sz w:val="20"/>
          <w:szCs w:val="20"/>
        </w:rPr>
        <w:t xml:space="preserve"> aplicada al contenedor garantiza que, ante cualquier reinicio del sistema, el tablero vuelva a arrancar automáticamente sin intervención manual.</w:t>
      </w:r>
    </w:p>
    <w:p w14:paraId="08D6625C" w14:textId="089B33DC" w:rsidR="2644A34F" w:rsidRDefault="2644A34F" w:rsidP="02B71595">
      <w:pPr>
        <w:jc w:val="both"/>
      </w:pPr>
      <w:r w:rsidRPr="02B71595">
        <w:rPr>
          <w:rFonts w:ascii="Times New Roman" w:hAnsi="Times New Roman" w:cs="Times New Roman"/>
          <w:b/>
          <w:bCs/>
          <w:sz w:val="20"/>
          <w:szCs w:val="20"/>
        </w:rPr>
        <w:t xml:space="preserve">Modelos </w:t>
      </w:r>
      <w:proofErr w:type="spellStart"/>
      <w:r w:rsidRPr="02B71595">
        <w:rPr>
          <w:rFonts w:ascii="Times New Roman" w:hAnsi="Times New Roman" w:cs="Times New Roman"/>
          <w:b/>
          <w:bCs/>
          <w:sz w:val="20"/>
          <w:szCs w:val="20"/>
        </w:rPr>
        <w:t>pre-entrenados</w:t>
      </w:r>
      <w:proofErr w:type="spellEnd"/>
      <w:r w:rsidR="781E2392" w:rsidRPr="02B71595">
        <w:rPr>
          <w:rFonts w:ascii="Times New Roman" w:hAnsi="Times New Roman" w:cs="Times New Roman"/>
          <w:b/>
          <w:bCs/>
          <w:sz w:val="20"/>
          <w:szCs w:val="20"/>
        </w:rPr>
        <w:t>:</w:t>
      </w:r>
      <w:r w:rsidR="781E2392" w:rsidRPr="02B71595">
        <w:rPr>
          <w:rFonts w:ascii="Times New Roman" w:hAnsi="Times New Roman" w:cs="Times New Roman"/>
          <w:sz w:val="20"/>
          <w:szCs w:val="20"/>
        </w:rPr>
        <w:t xml:space="preserve"> </w:t>
      </w:r>
      <w:r w:rsidRPr="02B71595">
        <w:rPr>
          <w:rFonts w:ascii="Times New Roman" w:hAnsi="Times New Roman" w:cs="Times New Roman"/>
          <w:sz w:val="20"/>
          <w:szCs w:val="20"/>
        </w:rPr>
        <w:t xml:space="preserve">En cumplimiento estricto del requisito del proyecto, los modelos predictivos no se reentrenan al ejecutar el tablero: se cargan desde archivos serializados que viajan dentro de la imagen Docker. La aplicación carga al inicio el modelo </w:t>
      </w:r>
      <w:proofErr w:type="spellStart"/>
      <w:r w:rsidRPr="02B71595">
        <w:rPr>
          <w:rFonts w:ascii="Times New Roman" w:hAnsi="Times New Roman" w:cs="Times New Roman"/>
          <w:sz w:val="20"/>
          <w:szCs w:val="20"/>
        </w:rPr>
        <w:t>XGBoost</w:t>
      </w:r>
      <w:proofErr w:type="spellEnd"/>
      <w:r w:rsidRPr="02B71595">
        <w:rPr>
          <w:rFonts w:ascii="Times New Roman" w:hAnsi="Times New Roman" w:cs="Times New Roman"/>
          <w:sz w:val="20"/>
          <w:szCs w:val="20"/>
        </w:rPr>
        <w:t xml:space="preserve"> de matemáticas (</w:t>
      </w:r>
      <w:proofErr w:type="spellStart"/>
      <w:r w:rsidRPr="02B71595">
        <w:rPr>
          <w:rFonts w:ascii="Times New Roman" w:hAnsi="Times New Roman" w:cs="Times New Roman"/>
          <w:sz w:val="20"/>
          <w:szCs w:val="20"/>
        </w:rPr>
        <w:t>modelo_final_icfes_</w:t>
      </w:r>
      <w:proofErr w:type="gramStart"/>
      <w:r w:rsidRPr="02B71595">
        <w:rPr>
          <w:rFonts w:ascii="Times New Roman" w:hAnsi="Times New Roman" w:cs="Times New Roman"/>
          <w:sz w:val="20"/>
          <w:szCs w:val="20"/>
        </w:rPr>
        <w:t>xgboost.joblib</w:t>
      </w:r>
      <w:proofErr w:type="spellEnd"/>
      <w:proofErr w:type="gramEnd"/>
      <w:r w:rsidRPr="02B71595">
        <w:rPr>
          <w:rFonts w:ascii="Times New Roman" w:hAnsi="Times New Roman" w:cs="Times New Roman"/>
          <w:sz w:val="20"/>
          <w:szCs w:val="20"/>
        </w:rPr>
        <w:t>), el modelo de red neuronal de matemáticas (</w:t>
      </w:r>
      <w:proofErr w:type="spellStart"/>
      <w:r w:rsidRPr="02B71595">
        <w:rPr>
          <w:rFonts w:ascii="Times New Roman" w:hAnsi="Times New Roman" w:cs="Times New Roman"/>
          <w:sz w:val="20"/>
          <w:szCs w:val="20"/>
        </w:rPr>
        <w:t>modelo_final_</w:t>
      </w:r>
      <w:proofErr w:type="gramStart"/>
      <w:r w:rsidRPr="02B71595">
        <w:rPr>
          <w:rFonts w:ascii="Times New Roman" w:hAnsi="Times New Roman" w:cs="Times New Roman"/>
          <w:sz w:val="20"/>
          <w:szCs w:val="20"/>
        </w:rPr>
        <w:t>icfes.keras</w:t>
      </w:r>
      <w:proofErr w:type="spellEnd"/>
      <w:proofErr w:type="gramEnd"/>
      <w:r w:rsidRPr="02B71595">
        <w:rPr>
          <w:rFonts w:ascii="Times New Roman" w:hAnsi="Times New Roman" w:cs="Times New Roman"/>
          <w:sz w:val="20"/>
          <w:szCs w:val="20"/>
        </w:rPr>
        <w:t xml:space="preserve">), y los modelos v2 de inglés y puntaje global con sus respectivos preprocesadores y metadatos (en </w:t>
      </w:r>
      <w:proofErr w:type="gramStart"/>
      <w:r w:rsidRPr="02B71595">
        <w:rPr>
          <w:rFonts w:ascii="Times New Roman" w:hAnsi="Times New Roman" w:cs="Times New Roman"/>
          <w:sz w:val="20"/>
          <w:szCs w:val="20"/>
        </w:rPr>
        <w:t>formato .</w:t>
      </w:r>
      <w:proofErr w:type="spellStart"/>
      <w:r w:rsidRPr="02B71595">
        <w:rPr>
          <w:rFonts w:ascii="Times New Roman" w:hAnsi="Times New Roman" w:cs="Times New Roman"/>
          <w:sz w:val="20"/>
          <w:szCs w:val="20"/>
        </w:rPr>
        <w:t>keras</w:t>
      </w:r>
      <w:proofErr w:type="spellEnd"/>
      <w:proofErr w:type="gramEnd"/>
      <w:r w:rsidRPr="02B71595">
        <w:rPr>
          <w:rFonts w:ascii="Times New Roman" w:hAnsi="Times New Roman" w:cs="Times New Roman"/>
          <w:sz w:val="20"/>
          <w:szCs w:val="20"/>
        </w:rPr>
        <w:t xml:space="preserve"> </w:t>
      </w:r>
      <w:proofErr w:type="gramStart"/>
      <w:r w:rsidRPr="02B71595">
        <w:rPr>
          <w:rFonts w:ascii="Times New Roman" w:hAnsi="Times New Roman" w:cs="Times New Roman"/>
          <w:sz w:val="20"/>
          <w:szCs w:val="20"/>
        </w:rPr>
        <w:t>y .</w:t>
      </w:r>
      <w:proofErr w:type="spellStart"/>
      <w:r w:rsidRPr="02B71595">
        <w:rPr>
          <w:rFonts w:ascii="Times New Roman" w:hAnsi="Times New Roman" w:cs="Times New Roman"/>
          <w:sz w:val="20"/>
          <w:szCs w:val="20"/>
        </w:rPr>
        <w:t>pkl</w:t>
      </w:r>
      <w:proofErr w:type="spellEnd"/>
      <w:proofErr w:type="gramEnd"/>
      <w:r w:rsidRPr="02B71595">
        <w:rPr>
          <w:rFonts w:ascii="Times New Roman" w:hAnsi="Times New Roman" w:cs="Times New Roman"/>
          <w:sz w:val="20"/>
          <w:szCs w:val="20"/>
        </w:rPr>
        <w:t xml:space="preserve"> dentro de Tarea4_Modelos/modelos/). Esto reduce el tiempo de respuesta del tablero a apenas unos milisegundos por consulta.</w:t>
      </w:r>
    </w:p>
    <w:p w14:paraId="08464BB6" w14:textId="5F0DC512" w:rsidR="2644A34F" w:rsidRDefault="2644A34F" w:rsidP="02B71595">
      <w:pPr>
        <w:jc w:val="both"/>
      </w:pPr>
      <w:r w:rsidRPr="02B71595">
        <w:rPr>
          <w:rFonts w:ascii="Times New Roman" w:hAnsi="Times New Roman" w:cs="Times New Roman"/>
          <w:b/>
          <w:bCs/>
          <w:sz w:val="20"/>
          <w:szCs w:val="20"/>
        </w:rPr>
        <w:t>Reproducibilidad</w:t>
      </w:r>
      <w:r w:rsidR="065C8C4E" w:rsidRPr="02B71595">
        <w:rPr>
          <w:rFonts w:ascii="Times New Roman" w:hAnsi="Times New Roman" w:cs="Times New Roman"/>
          <w:b/>
          <w:bCs/>
          <w:sz w:val="20"/>
          <w:szCs w:val="20"/>
        </w:rPr>
        <w:t xml:space="preserve">: </w:t>
      </w:r>
      <w:r w:rsidRPr="02B71595">
        <w:rPr>
          <w:rFonts w:ascii="Times New Roman" w:hAnsi="Times New Roman" w:cs="Times New Roman"/>
          <w:sz w:val="20"/>
          <w:szCs w:val="20"/>
        </w:rPr>
        <w:t xml:space="preserve">Todo el ambiente de despliegue está versionado en el repositorio Git del proyecto, en la carpeta despliegue/, que contiene el </w:t>
      </w:r>
      <w:proofErr w:type="spellStart"/>
      <w:r w:rsidRPr="02B71595">
        <w:rPr>
          <w:rFonts w:ascii="Times New Roman" w:hAnsi="Times New Roman" w:cs="Times New Roman"/>
          <w:sz w:val="20"/>
          <w:szCs w:val="20"/>
        </w:rPr>
        <w:t>Dockerfile</w:t>
      </w:r>
      <w:proofErr w:type="spellEnd"/>
      <w:r w:rsidRPr="02B71595">
        <w:rPr>
          <w:rFonts w:ascii="Times New Roman" w:hAnsi="Times New Roman" w:cs="Times New Roman"/>
          <w:sz w:val="20"/>
          <w:szCs w:val="20"/>
        </w:rPr>
        <w:t xml:space="preserve">, un </w:t>
      </w:r>
      <w:proofErr w:type="gramStart"/>
      <w:r w:rsidRPr="02B71595">
        <w:rPr>
          <w:rFonts w:ascii="Times New Roman" w:hAnsi="Times New Roman" w:cs="Times New Roman"/>
          <w:sz w:val="20"/>
          <w:szCs w:val="20"/>
        </w:rPr>
        <w:t>archivo .</w:t>
      </w:r>
      <w:proofErr w:type="spellStart"/>
      <w:r w:rsidRPr="02B71595">
        <w:rPr>
          <w:rFonts w:ascii="Times New Roman" w:hAnsi="Times New Roman" w:cs="Times New Roman"/>
          <w:sz w:val="20"/>
          <w:szCs w:val="20"/>
        </w:rPr>
        <w:t>dockerignore</w:t>
      </w:r>
      <w:proofErr w:type="spellEnd"/>
      <w:proofErr w:type="gramEnd"/>
      <w:r w:rsidRPr="02B71595">
        <w:rPr>
          <w:rFonts w:ascii="Times New Roman" w:hAnsi="Times New Roman" w:cs="Times New Roman"/>
          <w:sz w:val="20"/>
          <w:szCs w:val="20"/>
        </w:rPr>
        <w:t xml:space="preserve"> que excluye artefactos innecesarios (notebooks, registros de </w:t>
      </w:r>
      <w:proofErr w:type="spellStart"/>
      <w:r w:rsidRPr="02B71595">
        <w:rPr>
          <w:rFonts w:ascii="Times New Roman" w:hAnsi="Times New Roman" w:cs="Times New Roman"/>
          <w:sz w:val="20"/>
          <w:szCs w:val="20"/>
        </w:rPr>
        <w:t>MLflow</w:t>
      </w:r>
      <w:proofErr w:type="spellEnd"/>
      <w:r w:rsidRPr="02B71595">
        <w:rPr>
          <w:rFonts w:ascii="Times New Roman" w:hAnsi="Times New Roman" w:cs="Times New Roman"/>
          <w:sz w:val="20"/>
          <w:szCs w:val="20"/>
        </w:rPr>
        <w:t xml:space="preserve">, presentaciones) y un README.md con las instrucciones paso a paso para replicar el despliegue tanto local como en AWS. Cualquier integrante del equipo o evaluador puede levantar el mismo ambiente ejecutando dos comandos: </w:t>
      </w:r>
      <w:proofErr w:type="spellStart"/>
      <w:r w:rsidRPr="02B71595">
        <w:rPr>
          <w:rFonts w:ascii="Times New Roman" w:hAnsi="Times New Roman" w:cs="Times New Roman"/>
          <w:sz w:val="20"/>
          <w:szCs w:val="20"/>
        </w:rPr>
        <w:t>docker</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build</w:t>
      </w:r>
      <w:proofErr w:type="spellEnd"/>
      <w:r w:rsidRPr="02B71595">
        <w:rPr>
          <w:rFonts w:ascii="Times New Roman" w:hAnsi="Times New Roman" w:cs="Times New Roman"/>
          <w:sz w:val="20"/>
          <w:szCs w:val="20"/>
        </w:rPr>
        <w:t xml:space="preserve"> y </w:t>
      </w:r>
      <w:proofErr w:type="spellStart"/>
      <w:r w:rsidRPr="02B71595">
        <w:rPr>
          <w:rFonts w:ascii="Times New Roman" w:hAnsi="Times New Roman" w:cs="Times New Roman"/>
          <w:sz w:val="20"/>
          <w:szCs w:val="20"/>
        </w:rPr>
        <w:t>docker</w:t>
      </w:r>
      <w:proofErr w:type="spellEnd"/>
      <w:r w:rsidRPr="02B71595">
        <w:rPr>
          <w:rFonts w:ascii="Times New Roman" w:hAnsi="Times New Roman" w:cs="Times New Roman"/>
          <w:sz w:val="20"/>
          <w:szCs w:val="20"/>
        </w:rPr>
        <w:t xml:space="preserve"> run. </w:t>
      </w:r>
    </w:p>
    <w:p w14:paraId="1E8E139E" w14:textId="3F253F7C" w:rsidR="2644A34F" w:rsidRDefault="2644A34F" w:rsidP="02B71595">
      <w:pPr>
        <w:jc w:val="both"/>
      </w:pPr>
      <w:r w:rsidRPr="02B71595">
        <w:rPr>
          <w:rFonts w:ascii="Times New Roman" w:hAnsi="Times New Roman" w:cs="Times New Roman"/>
          <w:b/>
          <w:bCs/>
          <w:sz w:val="20"/>
          <w:szCs w:val="20"/>
        </w:rPr>
        <w:t>Mantenimiento</w:t>
      </w:r>
      <w:r w:rsidR="70F159B9" w:rsidRPr="02B71595">
        <w:rPr>
          <w:rFonts w:ascii="Times New Roman" w:hAnsi="Times New Roman" w:cs="Times New Roman"/>
          <w:b/>
          <w:bCs/>
          <w:sz w:val="20"/>
          <w:szCs w:val="20"/>
        </w:rPr>
        <w:t xml:space="preserve">: </w:t>
      </w:r>
      <w:r w:rsidRPr="02B71595">
        <w:rPr>
          <w:rFonts w:ascii="Times New Roman" w:hAnsi="Times New Roman" w:cs="Times New Roman"/>
          <w:sz w:val="20"/>
          <w:szCs w:val="20"/>
        </w:rPr>
        <w:t xml:space="preserve">El estado del contenedor puede inspeccionarse con </w:t>
      </w:r>
      <w:proofErr w:type="spellStart"/>
      <w:r w:rsidRPr="02B71595">
        <w:rPr>
          <w:rFonts w:ascii="Times New Roman" w:hAnsi="Times New Roman" w:cs="Times New Roman"/>
          <w:sz w:val="20"/>
          <w:szCs w:val="20"/>
        </w:rPr>
        <w:t>docker</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ps</w:t>
      </w:r>
      <w:proofErr w:type="spellEnd"/>
      <w:r w:rsidRPr="02B71595">
        <w:rPr>
          <w:rFonts w:ascii="Times New Roman" w:hAnsi="Times New Roman" w:cs="Times New Roman"/>
          <w:sz w:val="20"/>
          <w:szCs w:val="20"/>
        </w:rPr>
        <w:t xml:space="preserve"> y los registros de ejecución consultarse con </w:t>
      </w:r>
      <w:proofErr w:type="spellStart"/>
      <w:r w:rsidRPr="02B71595">
        <w:rPr>
          <w:rFonts w:ascii="Times New Roman" w:hAnsi="Times New Roman" w:cs="Times New Roman"/>
          <w:sz w:val="20"/>
          <w:szCs w:val="20"/>
        </w:rPr>
        <w:t>docker</w:t>
      </w:r>
      <w:proofErr w:type="spellEnd"/>
      <w:r w:rsidRPr="02B71595">
        <w:rPr>
          <w:rFonts w:ascii="Times New Roman" w:hAnsi="Times New Roman" w:cs="Times New Roman"/>
          <w:sz w:val="20"/>
          <w:szCs w:val="20"/>
        </w:rPr>
        <w:t xml:space="preserve"> logs saber11-dash. Para actualizar el tablero con cambios futuros del repositorio basta con ejecutar </w:t>
      </w:r>
      <w:proofErr w:type="spellStart"/>
      <w:r w:rsidRPr="02B71595">
        <w:rPr>
          <w:rFonts w:ascii="Times New Roman" w:hAnsi="Times New Roman" w:cs="Times New Roman"/>
          <w:sz w:val="20"/>
          <w:szCs w:val="20"/>
        </w:rPr>
        <w:t>git</w:t>
      </w:r>
      <w:proofErr w:type="spellEnd"/>
      <w:r w:rsidRPr="02B71595">
        <w:rPr>
          <w:rFonts w:ascii="Times New Roman" w:hAnsi="Times New Roman" w:cs="Times New Roman"/>
          <w:sz w:val="20"/>
          <w:szCs w:val="20"/>
        </w:rPr>
        <w:t xml:space="preserve"> </w:t>
      </w:r>
      <w:proofErr w:type="spellStart"/>
      <w:r w:rsidRPr="02B71595">
        <w:rPr>
          <w:rFonts w:ascii="Times New Roman" w:hAnsi="Times New Roman" w:cs="Times New Roman"/>
          <w:sz w:val="20"/>
          <w:szCs w:val="20"/>
        </w:rPr>
        <w:t>pull</w:t>
      </w:r>
      <w:proofErr w:type="spellEnd"/>
      <w:r w:rsidRPr="02B71595">
        <w:rPr>
          <w:rFonts w:ascii="Times New Roman" w:hAnsi="Times New Roman" w:cs="Times New Roman"/>
          <w:sz w:val="20"/>
          <w:szCs w:val="20"/>
        </w:rPr>
        <w:t xml:space="preserve"> dentro de la instancia y reconstruir la imagen. Se recomienda, en una etapa posterior de producción, migrar el despliegue a un servicio gestionado como AWS ECS </w:t>
      </w:r>
      <w:proofErr w:type="spellStart"/>
      <w:r w:rsidRPr="02B71595">
        <w:rPr>
          <w:rFonts w:ascii="Times New Roman" w:hAnsi="Times New Roman" w:cs="Times New Roman"/>
          <w:sz w:val="20"/>
          <w:szCs w:val="20"/>
        </w:rPr>
        <w:t>Fargate</w:t>
      </w:r>
      <w:proofErr w:type="spellEnd"/>
      <w:r w:rsidRPr="02B71595">
        <w:rPr>
          <w:rFonts w:ascii="Times New Roman" w:hAnsi="Times New Roman" w:cs="Times New Roman"/>
          <w:sz w:val="20"/>
          <w:szCs w:val="20"/>
        </w:rPr>
        <w:t xml:space="preserve"> y asociar la URL a un dominio fijo mediante Route 53 más </w:t>
      </w:r>
      <w:proofErr w:type="spellStart"/>
      <w:r w:rsidRPr="02B71595">
        <w:rPr>
          <w:rFonts w:ascii="Times New Roman" w:hAnsi="Times New Roman" w:cs="Times New Roman"/>
          <w:sz w:val="20"/>
          <w:szCs w:val="20"/>
        </w:rPr>
        <w:t>Elastic</w:t>
      </w:r>
      <w:proofErr w:type="spellEnd"/>
      <w:r w:rsidRPr="02B71595">
        <w:rPr>
          <w:rFonts w:ascii="Times New Roman" w:hAnsi="Times New Roman" w:cs="Times New Roman"/>
          <w:sz w:val="20"/>
          <w:szCs w:val="20"/>
        </w:rPr>
        <w:t xml:space="preserve"> IP para evitar que el cambio de IP de la instancia rompa los accesos externos.</w:t>
      </w:r>
    </w:p>
    <w:p w14:paraId="6CA8CBA2" w14:textId="77777777" w:rsidR="00B8240A" w:rsidRPr="00451FE5" w:rsidRDefault="00B8240A" w:rsidP="000B0990">
      <w:pPr>
        <w:jc w:val="both"/>
        <w:rPr>
          <w:rFonts w:ascii="Times New Roman" w:hAnsi="Times New Roman" w:cs="Times New Roman"/>
          <w:sz w:val="20"/>
          <w:szCs w:val="20"/>
        </w:rPr>
      </w:pPr>
    </w:p>
    <w:p w14:paraId="5F1D8BC9" w14:textId="50767A7B" w:rsidR="00B8240A" w:rsidRPr="00451FE5" w:rsidRDefault="00B8240A" w:rsidP="000B0990">
      <w:pPr>
        <w:jc w:val="both"/>
        <w:rPr>
          <w:rFonts w:ascii="Times New Roman" w:hAnsi="Times New Roman" w:cs="Times New Roman"/>
          <w:sz w:val="20"/>
          <w:szCs w:val="20"/>
        </w:rPr>
      </w:pPr>
    </w:p>
    <w:p w14:paraId="45C03600" w14:textId="4E9E6025" w:rsidR="17CB293B" w:rsidRDefault="17CB293B" w:rsidP="17CB293B">
      <w:pPr>
        <w:jc w:val="both"/>
        <w:rPr>
          <w:rFonts w:ascii="Times New Roman" w:hAnsi="Times New Roman" w:cs="Times New Roman"/>
        </w:rPr>
      </w:pPr>
    </w:p>
    <w:p w14:paraId="13774A4B" w14:textId="0835633C" w:rsidR="17CB293B" w:rsidRDefault="17CB293B" w:rsidP="17CB293B">
      <w:pPr>
        <w:jc w:val="both"/>
        <w:rPr>
          <w:rFonts w:ascii="Times New Roman" w:hAnsi="Times New Roman" w:cs="Times New Roman"/>
        </w:rPr>
      </w:pPr>
    </w:p>
    <w:p w14:paraId="05552264" w14:textId="0295D0ED" w:rsidR="17CB293B" w:rsidRDefault="17CB293B" w:rsidP="17CB293B">
      <w:pPr>
        <w:jc w:val="both"/>
        <w:rPr>
          <w:rFonts w:ascii="Times New Roman" w:hAnsi="Times New Roman" w:cs="Times New Roman"/>
        </w:rPr>
      </w:pPr>
    </w:p>
    <w:p w14:paraId="104243E1" w14:textId="77777777" w:rsidR="00B8240A" w:rsidRPr="00451FE5" w:rsidRDefault="00B8240A" w:rsidP="000B0990">
      <w:pPr>
        <w:jc w:val="both"/>
        <w:rPr>
          <w:rFonts w:ascii="Times New Roman" w:hAnsi="Times New Roman" w:cs="Times New Roman"/>
          <w:sz w:val="20"/>
          <w:szCs w:val="20"/>
        </w:rPr>
      </w:pPr>
    </w:p>
    <w:p w14:paraId="0A3AB633" w14:textId="77777777" w:rsidR="00B8240A" w:rsidRPr="00451FE5" w:rsidRDefault="00B8240A" w:rsidP="000B0990">
      <w:pPr>
        <w:jc w:val="both"/>
        <w:rPr>
          <w:rFonts w:ascii="Times New Roman" w:hAnsi="Times New Roman" w:cs="Times New Roman"/>
          <w:sz w:val="20"/>
          <w:szCs w:val="20"/>
        </w:rPr>
      </w:pPr>
    </w:p>
    <w:p w14:paraId="23509B02" w14:textId="77777777" w:rsidR="00B8240A" w:rsidRPr="00451FE5" w:rsidRDefault="00B8240A" w:rsidP="000B0990">
      <w:pPr>
        <w:jc w:val="both"/>
        <w:rPr>
          <w:rFonts w:ascii="Times New Roman" w:hAnsi="Times New Roman" w:cs="Times New Roman"/>
          <w:sz w:val="20"/>
          <w:szCs w:val="20"/>
        </w:rPr>
      </w:pPr>
    </w:p>
    <w:p w14:paraId="4CF17D88" w14:textId="096C85AB" w:rsidR="00BA29C2" w:rsidRPr="00451FE5" w:rsidRDefault="00BA29C2" w:rsidP="000B0990">
      <w:pPr>
        <w:jc w:val="both"/>
        <w:rPr>
          <w:rFonts w:ascii="Times New Roman" w:hAnsi="Times New Roman" w:cs="Times New Roman"/>
          <w:sz w:val="20"/>
          <w:szCs w:val="20"/>
        </w:rPr>
      </w:pPr>
    </w:p>
    <w:sectPr w:rsidR="00BA29C2" w:rsidRPr="00451F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50B6"/>
    <w:multiLevelType w:val="multilevel"/>
    <w:tmpl w:val="42B0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2C12"/>
    <w:multiLevelType w:val="multilevel"/>
    <w:tmpl w:val="DD14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77830"/>
    <w:multiLevelType w:val="multilevel"/>
    <w:tmpl w:val="34B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C5C65"/>
    <w:multiLevelType w:val="multilevel"/>
    <w:tmpl w:val="C07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64511"/>
    <w:multiLevelType w:val="multilevel"/>
    <w:tmpl w:val="B88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D60AA"/>
    <w:multiLevelType w:val="multilevel"/>
    <w:tmpl w:val="27C4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C7B42"/>
    <w:multiLevelType w:val="multilevel"/>
    <w:tmpl w:val="D050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51253"/>
    <w:multiLevelType w:val="multilevel"/>
    <w:tmpl w:val="63B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43B10"/>
    <w:multiLevelType w:val="multilevel"/>
    <w:tmpl w:val="19D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47CC9"/>
    <w:multiLevelType w:val="multilevel"/>
    <w:tmpl w:val="F05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838159">
    <w:abstractNumId w:val="5"/>
  </w:num>
  <w:num w:numId="2" w16cid:durableId="11299344">
    <w:abstractNumId w:val="2"/>
  </w:num>
  <w:num w:numId="3" w16cid:durableId="1263147867">
    <w:abstractNumId w:val="0"/>
  </w:num>
  <w:num w:numId="4" w16cid:durableId="1530803534">
    <w:abstractNumId w:val="3"/>
  </w:num>
  <w:num w:numId="5" w16cid:durableId="1612202190">
    <w:abstractNumId w:val="6"/>
  </w:num>
  <w:num w:numId="6" w16cid:durableId="1893732776">
    <w:abstractNumId w:val="1"/>
  </w:num>
  <w:num w:numId="7" w16cid:durableId="2130396408">
    <w:abstractNumId w:val="4"/>
  </w:num>
  <w:num w:numId="8" w16cid:durableId="271399752">
    <w:abstractNumId w:val="9"/>
  </w:num>
  <w:num w:numId="9" w16cid:durableId="754203987">
    <w:abstractNumId w:val="7"/>
  </w:num>
  <w:num w:numId="10" w16cid:durableId="935748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BA414A"/>
    <w:rsid w:val="00002AC0"/>
    <w:rsid w:val="00003E9C"/>
    <w:rsid w:val="000356F2"/>
    <w:rsid w:val="00035CD6"/>
    <w:rsid w:val="00045F54"/>
    <w:rsid w:val="00047422"/>
    <w:rsid w:val="00057E41"/>
    <w:rsid w:val="00060B24"/>
    <w:rsid w:val="00060FAC"/>
    <w:rsid w:val="00061176"/>
    <w:rsid w:val="00066418"/>
    <w:rsid w:val="00066EBD"/>
    <w:rsid w:val="00071862"/>
    <w:rsid w:val="00072F24"/>
    <w:rsid w:val="00075CD6"/>
    <w:rsid w:val="00077B6B"/>
    <w:rsid w:val="0008131B"/>
    <w:rsid w:val="000857CA"/>
    <w:rsid w:val="00086A36"/>
    <w:rsid w:val="00090281"/>
    <w:rsid w:val="000927E6"/>
    <w:rsid w:val="00092C04"/>
    <w:rsid w:val="000A0124"/>
    <w:rsid w:val="000A34DF"/>
    <w:rsid w:val="000A424F"/>
    <w:rsid w:val="000A7935"/>
    <w:rsid w:val="000B0990"/>
    <w:rsid w:val="000B39C1"/>
    <w:rsid w:val="000B45FB"/>
    <w:rsid w:val="000B465D"/>
    <w:rsid w:val="000B493F"/>
    <w:rsid w:val="000C462F"/>
    <w:rsid w:val="000D0E90"/>
    <w:rsid w:val="000E0079"/>
    <w:rsid w:val="000E0FEE"/>
    <w:rsid w:val="000E2275"/>
    <w:rsid w:val="001006E8"/>
    <w:rsid w:val="00104953"/>
    <w:rsid w:val="001052F3"/>
    <w:rsid w:val="0010686D"/>
    <w:rsid w:val="00106F9A"/>
    <w:rsid w:val="00112958"/>
    <w:rsid w:val="0013185A"/>
    <w:rsid w:val="00131C89"/>
    <w:rsid w:val="0013271E"/>
    <w:rsid w:val="0013338A"/>
    <w:rsid w:val="00135300"/>
    <w:rsid w:val="00136353"/>
    <w:rsid w:val="00151DCC"/>
    <w:rsid w:val="00167FF4"/>
    <w:rsid w:val="00170CCE"/>
    <w:rsid w:val="00170CFC"/>
    <w:rsid w:val="00175F05"/>
    <w:rsid w:val="0017799F"/>
    <w:rsid w:val="00181DE2"/>
    <w:rsid w:val="00192061"/>
    <w:rsid w:val="00194AD5"/>
    <w:rsid w:val="001A31E2"/>
    <w:rsid w:val="001B166E"/>
    <w:rsid w:val="001B279D"/>
    <w:rsid w:val="001B44BD"/>
    <w:rsid w:val="001C1EBC"/>
    <w:rsid w:val="001C34A9"/>
    <w:rsid w:val="001C4A9A"/>
    <w:rsid w:val="001C58A8"/>
    <w:rsid w:val="001C77C9"/>
    <w:rsid w:val="001C7CA8"/>
    <w:rsid w:val="001D013D"/>
    <w:rsid w:val="001D4A5F"/>
    <w:rsid w:val="001D673B"/>
    <w:rsid w:val="001E05A9"/>
    <w:rsid w:val="001E62AE"/>
    <w:rsid w:val="001F20D5"/>
    <w:rsid w:val="001F35D6"/>
    <w:rsid w:val="001F3A3B"/>
    <w:rsid w:val="001F5665"/>
    <w:rsid w:val="001F5FE3"/>
    <w:rsid w:val="001F7AFD"/>
    <w:rsid w:val="00204B77"/>
    <w:rsid w:val="00207AC5"/>
    <w:rsid w:val="002115C3"/>
    <w:rsid w:val="00214E6B"/>
    <w:rsid w:val="002154D5"/>
    <w:rsid w:val="0021773A"/>
    <w:rsid w:val="00224E76"/>
    <w:rsid w:val="00231822"/>
    <w:rsid w:val="00233BFE"/>
    <w:rsid w:val="002352EB"/>
    <w:rsid w:val="00244788"/>
    <w:rsid w:val="00245DBC"/>
    <w:rsid w:val="00250358"/>
    <w:rsid w:val="00261D3D"/>
    <w:rsid w:val="00262897"/>
    <w:rsid w:val="0026709B"/>
    <w:rsid w:val="00271764"/>
    <w:rsid w:val="00274038"/>
    <w:rsid w:val="00282195"/>
    <w:rsid w:val="002864EB"/>
    <w:rsid w:val="00287ABA"/>
    <w:rsid w:val="002908A2"/>
    <w:rsid w:val="00294355"/>
    <w:rsid w:val="00296929"/>
    <w:rsid w:val="002A35ED"/>
    <w:rsid w:val="002A7C9D"/>
    <w:rsid w:val="002B4448"/>
    <w:rsid w:val="002B5A9B"/>
    <w:rsid w:val="002B5C0E"/>
    <w:rsid w:val="002C15EC"/>
    <w:rsid w:val="002C4F56"/>
    <w:rsid w:val="002C6FEF"/>
    <w:rsid w:val="002D2A90"/>
    <w:rsid w:val="002D6CB3"/>
    <w:rsid w:val="002E2C07"/>
    <w:rsid w:val="002E45DF"/>
    <w:rsid w:val="002E635F"/>
    <w:rsid w:val="002E7946"/>
    <w:rsid w:val="002F4187"/>
    <w:rsid w:val="002F4565"/>
    <w:rsid w:val="002F6AE3"/>
    <w:rsid w:val="003014A1"/>
    <w:rsid w:val="00305AEA"/>
    <w:rsid w:val="00307F97"/>
    <w:rsid w:val="003150DE"/>
    <w:rsid w:val="003157C9"/>
    <w:rsid w:val="003222E6"/>
    <w:rsid w:val="003241FA"/>
    <w:rsid w:val="00326D13"/>
    <w:rsid w:val="003338DB"/>
    <w:rsid w:val="003349DE"/>
    <w:rsid w:val="00334C8B"/>
    <w:rsid w:val="00343C2A"/>
    <w:rsid w:val="00345B82"/>
    <w:rsid w:val="00351635"/>
    <w:rsid w:val="00355853"/>
    <w:rsid w:val="003575ED"/>
    <w:rsid w:val="00360003"/>
    <w:rsid w:val="00364978"/>
    <w:rsid w:val="00366185"/>
    <w:rsid w:val="003666A2"/>
    <w:rsid w:val="00373CEB"/>
    <w:rsid w:val="00380E9E"/>
    <w:rsid w:val="00382F73"/>
    <w:rsid w:val="00383345"/>
    <w:rsid w:val="00383D31"/>
    <w:rsid w:val="00392DB9"/>
    <w:rsid w:val="0039310E"/>
    <w:rsid w:val="0039317F"/>
    <w:rsid w:val="00395509"/>
    <w:rsid w:val="00395C60"/>
    <w:rsid w:val="003970CA"/>
    <w:rsid w:val="003A0D56"/>
    <w:rsid w:val="003A6093"/>
    <w:rsid w:val="003A6D6D"/>
    <w:rsid w:val="003B0DDC"/>
    <w:rsid w:val="003B11D2"/>
    <w:rsid w:val="003B2263"/>
    <w:rsid w:val="003B4A88"/>
    <w:rsid w:val="003B58E0"/>
    <w:rsid w:val="003B64A9"/>
    <w:rsid w:val="003C25AA"/>
    <w:rsid w:val="003C598C"/>
    <w:rsid w:val="003D4EF8"/>
    <w:rsid w:val="003E0531"/>
    <w:rsid w:val="003E5BA1"/>
    <w:rsid w:val="003E7BE6"/>
    <w:rsid w:val="003F1350"/>
    <w:rsid w:val="003F2A92"/>
    <w:rsid w:val="0040140C"/>
    <w:rsid w:val="004067CE"/>
    <w:rsid w:val="00411B7A"/>
    <w:rsid w:val="00413B6D"/>
    <w:rsid w:val="00413EF3"/>
    <w:rsid w:val="00420BFD"/>
    <w:rsid w:val="00421232"/>
    <w:rsid w:val="004234C5"/>
    <w:rsid w:val="00432608"/>
    <w:rsid w:val="004358DC"/>
    <w:rsid w:val="0043681E"/>
    <w:rsid w:val="00446111"/>
    <w:rsid w:val="00451F6E"/>
    <w:rsid w:val="00451FE5"/>
    <w:rsid w:val="00454A76"/>
    <w:rsid w:val="004573B7"/>
    <w:rsid w:val="0045779D"/>
    <w:rsid w:val="00457CA9"/>
    <w:rsid w:val="00467AF1"/>
    <w:rsid w:val="00470ED7"/>
    <w:rsid w:val="004744F7"/>
    <w:rsid w:val="00475628"/>
    <w:rsid w:val="0048044A"/>
    <w:rsid w:val="004846B9"/>
    <w:rsid w:val="004855F3"/>
    <w:rsid w:val="00485B14"/>
    <w:rsid w:val="00490C25"/>
    <w:rsid w:val="00495E97"/>
    <w:rsid w:val="00497CBB"/>
    <w:rsid w:val="004A03B8"/>
    <w:rsid w:val="004A4E97"/>
    <w:rsid w:val="004A5E08"/>
    <w:rsid w:val="004A680A"/>
    <w:rsid w:val="004A6F2F"/>
    <w:rsid w:val="004B0184"/>
    <w:rsid w:val="004B4D78"/>
    <w:rsid w:val="004B5A8A"/>
    <w:rsid w:val="004B6EA2"/>
    <w:rsid w:val="004C74C2"/>
    <w:rsid w:val="004D0045"/>
    <w:rsid w:val="004D5C73"/>
    <w:rsid w:val="004E2BE3"/>
    <w:rsid w:val="004E356F"/>
    <w:rsid w:val="004E4652"/>
    <w:rsid w:val="004E7406"/>
    <w:rsid w:val="004E7F31"/>
    <w:rsid w:val="004F0A62"/>
    <w:rsid w:val="004F2792"/>
    <w:rsid w:val="004F42BA"/>
    <w:rsid w:val="004F7B43"/>
    <w:rsid w:val="00502121"/>
    <w:rsid w:val="005215B1"/>
    <w:rsid w:val="00522327"/>
    <w:rsid w:val="00526DC4"/>
    <w:rsid w:val="0053148F"/>
    <w:rsid w:val="0053546C"/>
    <w:rsid w:val="00535D41"/>
    <w:rsid w:val="0054353F"/>
    <w:rsid w:val="00547895"/>
    <w:rsid w:val="00551F03"/>
    <w:rsid w:val="00555AC1"/>
    <w:rsid w:val="00555E82"/>
    <w:rsid w:val="00557405"/>
    <w:rsid w:val="00561A20"/>
    <w:rsid w:val="005638C6"/>
    <w:rsid w:val="0056419C"/>
    <w:rsid w:val="00565EEB"/>
    <w:rsid w:val="00566DF6"/>
    <w:rsid w:val="00571EA9"/>
    <w:rsid w:val="00574254"/>
    <w:rsid w:val="00585824"/>
    <w:rsid w:val="00592B13"/>
    <w:rsid w:val="00596121"/>
    <w:rsid w:val="005A2D75"/>
    <w:rsid w:val="005A3D21"/>
    <w:rsid w:val="005A6AB3"/>
    <w:rsid w:val="005A7913"/>
    <w:rsid w:val="005A7C02"/>
    <w:rsid w:val="005B0E24"/>
    <w:rsid w:val="005B0F63"/>
    <w:rsid w:val="005B32D5"/>
    <w:rsid w:val="005C00C7"/>
    <w:rsid w:val="005C40F2"/>
    <w:rsid w:val="005C6AD0"/>
    <w:rsid w:val="005D0ADC"/>
    <w:rsid w:val="005D3A0F"/>
    <w:rsid w:val="005E01B0"/>
    <w:rsid w:val="005F096C"/>
    <w:rsid w:val="005F4D80"/>
    <w:rsid w:val="005F53D9"/>
    <w:rsid w:val="005F7823"/>
    <w:rsid w:val="0060711C"/>
    <w:rsid w:val="006100DD"/>
    <w:rsid w:val="00611198"/>
    <w:rsid w:val="0063049D"/>
    <w:rsid w:val="00642ACF"/>
    <w:rsid w:val="006536CB"/>
    <w:rsid w:val="00661254"/>
    <w:rsid w:val="00665D57"/>
    <w:rsid w:val="00667670"/>
    <w:rsid w:val="00671AD2"/>
    <w:rsid w:val="00677984"/>
    <w:rsid w:val="006801B9"/>
    <w:rsid w:val="006808AD"/>
    <w:rsid w:val="0068090B"/>
    <w:rsid w:val="00684AEF"/>
    <w:rsid w:val="00685B52"/>
    <w:rsid w:val="00685C0F"/>
    <w:rsid w:val="0068651C"/>
    <w:rsid w:val="00690280"/>
    <w:rsid w:val="0069609A"/>
    <w:rsid w:val="006A1C00"/>
    <w:rsid w:val="006A2F93"/>
    <w:rsid w:val="006A6A93"/>
    <w:rsid w:val="006A6BD1"/>
    <w:rsid w:val="006B28E9"/>
    <w:rsid w:val="006B368D"/>
    <w:rsid w:val="006B6ACA"/>
    <w:rsid w:val="006D00D0"/>
    <w:rsid w:val="006D0F97"/>
    <w:rsid w:val="006D1AE2"/>
    <w:rsid w:val="006D6A15"/>
    <w:rsid w:val="006E7EE7"/>
    <w:rsid w:val="006F2C94"/>
    <w:rsid w:val="006F3BA3"/>
    <w:rsid w:val="006F556C"/>
    <w:rsid w:val="00700FC2"/>
    <w:rsid w:val="007059DC"/>
    <w:rsid w:val="00705AFE"/>
    <w:rsid w:val="0070686F"/>
    <w:rsid w:val="00711719"/>
    <w:rsid w:val="00713707"/>
    <w:rsid w:val="00714BEA"/>
    <w:rsid w:val="00715F48"/>
    <w:rsid w:val="00716716"/>
    <w:rsid w:val="00721BF1"/>
    <w:rsid w:val="007338B9"/>
    <w:rsid w:val="007423D5"/>
    <w:rsid w:val="007468EA"/>
    <w:rsid w:val="00747156"/>
    <w:rsid w:val="00750A98"/>
    <w:rsid w:val="00754622"/>
    <w:rsid w:val="00754B6D"/>
    <w:rsid w:val="00760B2E"/>
    <w:rsid w:val="00765759"/>
    <w:rsid w:val="00766500"/>
    <w:rsid w:val="00771FF4"/>
    <w:rsid w:val="007734D2"/>
    <w:rsid w:val="00774721"/>
    <w:rsid w:val="007759A0"/>
    <w:rsid w:val="00777BA7"/>
    <w:rsid w:val="00780CD0"/>
    <w:rsid w:val="0078245B"/>
    <w:rsid w:val="007838D4"/>
    <w:rsid w:val="00785595"/>
    <w:rsid w:val="007A615E"/>
    <w:rsid w:val="007B60D1"/>
    <w:rsid w:val="007C36ED"/>
    <w:rsid w:val="007C5669"/>
    <w:rsid w:val="007C7C4C"/>
    <w:rsid w:val="007D52FC"/>
    <w:rsid w:val="007E60C3"/>
    <w:rsid w:val="007E62C2"/>
    <w:rsid w:val="007F2651"/>
    <w:rsid w:val="007F4F35"/>
    <w:rsid w:val="00800310"/>
    <w:rsid w:val="00810493"/>
    <w:rsid w:val="00810F85"/>
    <w:rsid w:val="00811092"/>
    <w:rsid w:val="008136FF"/>
    <w:rsid w:val="00814C14"/>
    <w:rsid w:val="00815F0F"/>
    <w:rsid w:val="00826DE5"/>
    <w:rsid w:val="00827E67"/>
    <w:rsid w:val="00832EE3"/>
    <w:rsid w:val="00837C7C"/>
    <w:rsid w:val="0084232C"/>
    <w:rsid w:val="00842517"/>
    <w:rsid w:val="008444B7"/>
    <w:rsid w:val="0085516B"/>
    <w:rsid w:val="008608DF"/>
    <w:rsid w:val="008657DA"/>
    <w:rsid w:val="00867B89"/>
    <w:rsid w:val="008746C2"/>
    <w:rsid w:val="00877640"/>
    <w:rsid w:val="00877B77"/>
    <w:rsid w:val="00890942"/>
    <w:rsid w:val="00896031"/>
    <w:rsid w:val="00896EF6"/>
    <w:rsid w:val="0089744A"/>
    <w:rsid w:val="008A119F"/>
    <w:rsid w:val="008B0DAC"/>
    <w:rsid w:val="008B131B"/>
    <w:rsid w:val="008B27CA"/>
    <w:rsid w:val="008B473F"/>
    <w:rsid w:val="008B7EA4"/>
    <w:rsid w:val="008C1910"/>
    <w:rsid w:val="008C26F1"/>
    <w:rsid w:val="008C65D2"/>
    <w:rsid w:val="008D3098"/>
    <w:rsid w:val="008F3BA6"/>
    <w:rsid w:val="008F3D8C"/>
    <w:rsid w:val="008F3FD5"/>
    <w:rsid w:val="008F7B0E"/>
    <w:rsid w:val="0090097C"/>
    <w:rsid w:val="00902103"/>
    <w:rsid w:val="0090227E"/>
    <w:rsid w:val="00903D39"/>
    <w:rsid w:val="009043BD"/>
    <w:rsid w:val="0091538F"/>
    <w:rsid w:val="009176B8"/>
    <w:rsid w:val="0092042D"/>
    <w:rsid w:val="00920640"/>
    <w:rsid w:val="00920F15"/>
    <w:rsid w:val="009301D3"/>
    <w:rsid w:val="009341BD"/>
    <w:rsid w:val="00936D73"/>
    <w:rsid w:val="00940EB9"/>
    <w:rsid w:val="00953DA9"/>
    <w:rsid w:val="00953F4F"/>
    <w:rsid w:val="00963A99"/>
    <w:rsid w:val="00967468"/>
    <w:rsid w:val="00970ED8"/>
    <w:rsid w:val="00971424"/>
    <w:rsid w:val="00971AB0"/>
    <w:rsid w:val="009738E7"/>
    <w:rsid w:val="00980771"/>
    <w:rsid w:val="009813B7"/>
    <w:rsid w:val="00982B0A"/>
    <w:rsid w:val="00983D1F"/>
    <w:rsid w:val="009908AA"/>
    <w:rsid w:val="00990C5C"/>
    <w:rsid w:val="00992090"/>
    <w:rsid w:val="00994828"/>
    <w:rsid w:val="0099512C"/>
    <w:rsid w:val="009A0407"/>
    <w:rsid w:val="009A49F4"/>
    <w:rsid w:val="009A7408"/>
    <w:rsid w:val="009B0F84"/>
    <w:rsid w:val="009B7A41"/>
    <w:rsid w:val="009C3FE2"/>
    <w:rsid w:val="009C404A"/>
    <w:rsid w:val="009C52B7"/>
    <w:rsid w:val="009C5F26"/>
    <w:rsid w:val="009D204A"/>
    <w:rsid w:val="009D31AC"/>
    <w:rsid w:val="009D488C"/>
    <w:rsid w:val="009D74C0"/>
    <w:rsid w:val="00A012C3"/>
    <w:rsid w:val="00A0174F"/>
    <w:rsid w:val="00A15397"/>
    <w:rsid w:val="00A242E6"/>
    <w:rsid w:val="00A2541D"/>
    <w:rsid w:val="00A3473C"/>
    <w:rsid w:val="00A35AD0"/>
    <w:rsid w:val="00A40922"/>
    <w:rsid w:val="00A45D54"/>
    <w:rsid w:val="00A467CE"/>
    <w:rsid w:val="00A50044"/>
    <w:rsid w:val="00A51850"/>
    <w:rsid w:val="00A52C35"/>
    <w:rsid w:val="00A5604B"/>
    <w:rsid w:val="00A60BFE"/>
    <w:rsid w:val="00A676E7"/>
    <w:rsid w:val="00A70130"/>
    <w:rsid w:val="00A703FC"/>
    <w:rsid w:val="00A72713"/>
    <w:rsid w:val="00A727C5"/>
    <w:rsid w:val="00A759BD"/>
    <w:rsid w:val="00A75F9F"/>
    <w:rsid w:val="00A80FFE"/>
    <w:rsid w:val="00A81F7E"/>
    <w:rsid w:val="00A87169"/>
    <w:rsid w:val="00A90BCB"/>
    <w:rsid w:val="00A921FC"/>
    <w:rsid w:val="00A94424"/>
    <w:rsid w:val="00A9641C"/>
    <w:rsid w:val="00A96756"/>
    <w:rsid w:val="00AA1855"/>
    <w:rsid w:val="00AB14B6"/>
    <w:rsid w:val="00AB747E"/>
    <w:rsid w:val="00AC1A8D"/>
    <w:rsid w:val="00AC6CA8"/>
    <w:rsid w:val="00AC7AC1"/>
    <w:rsid w:val="00AD0F5B"/>
    <w:rsid w:val="00AD28DE"/>
    <w:rsid w:val="00AD33E7"/>
    <w:rsid w:val="00AE005C"/>
    <w:rsid w:val="00AE4E84"/>
    <w:rsid w:val="00AE646E"/>
    <w:rsid w:val="00AF1382"/>
    <w:rsid w:val="00AF2033"/>
    <w:rsid w:val="00AF5CCE"/>
    <w:rsid w:val="00B045C0"/>
    <w:rsid w:val="00B04D4E"/>
    <w:rsid w:val="00B22A8B"/>
    <w:rsid w:val="00B2645B"/>
    <w:rsid w:val="00B308F3"/>
    <w:rsid w:val="00B328FE"/>
    <w:rsid w:val="00B37D4A"/>
    <w:rsid w:val="00B40425"/>
    <w:rsid w:val="00B42FFB"/>
    <w:rsid w:val="00B50443"/>
    <w:rsid w:val="00B60B1C"/>
    <w:rsid w:val="00B61834"/>
    <w:rsid w:val="00B63B9E"/>
    <w:rsid w:val="00B66550"/>
    <w:rsid w:val="00B7026F"/>
    <w:rsid w:val="00B71A68"/>
    <w:rsid w:val="00B76FD4"/>
    <w:rsid w:val="00B77C3D"/>
    <w:rsid w:val="00B77E8A"/>
    <w:rsid w:val="00B8240A"/>
    <w:rsid w:val="00B97E72"/>
    <w:rsid w:val="00BA1E7B"/>
    <w:rsid w:val="00BA2966"/>
    <w:rsid w:val="00BA29C2"/>
    <w:rsid w:val="00BA42DB"/>
    <w:rsid w:val="00BA4DEC"/>
    <w:rsid w:val="00BB095A"/>
    <w:rsid w:val="00BC256C"/>
    <w:rsid w:val="00BD7D13"/>
    <w:rsid w:val="00BE1276"/>
    <w:rsid w:val="00BE24A1"/>
    <w:rsid w:val="00BE4C5D"/>
    <w:rsid w:val="00BF1141"/>
    <w:rsid w:val="00BF1452"/>
    <w:rsid w:val="00BF5441"/>
    <w:rsid w:val="00BF743E"/>
    <w:rsid w:val="00C0150C"/>
    <w:rsid w:val="00C0252A"/>
    <w:rsid w:val="00C114FA"/>
    <w:rsid w:val="00C22399"/>
    <w:rsid w:val="00C327EA"/>
    <w:rsid w:val="00C33AF9"/>
    <w:rsid w:val="00C35E75"/>
    <w:rsid w:val="00C3609B"/>
    <w:rsid w:val="00C37407"/>
    <w:rsid w:val="00C37AE1"/>
    <w:rsid w:val="00C411A4"/>
    <w:rsid w:val="00C4162F"/>
    <w:rsid w:val="00C432CA"/>
    <w:rsid w:val="00C521B8"/>
    <w:rsid w:val="00C54E0F"/>
    <w:rsid w:val="00C673A9"/>
    <w:rsid w:val="00C70820"/>
    <w:rsid w:val="00C76F67"/>
    <w:rsid w:val="00C84116"/>
    <w:rsid w:val="00C8774E"/>
    <w:rsid w:val="00C93356"/>
    <w:rsid w:val="00C938B0"/>
    <w:rsid w:val="00CA7F35"/>
    <w:rsid w:val="00CB17BC"/>
    <w:rsid w:val="00CB3050"/>
    <w:rsid w:val="00CC140F"/>
    <w:rsid w:val="00CC221A"/>
    <w:rsid w:val="00CC75BE"/>
    <w:rsid w:val="00CC7F92"/>
    <w:rsid w:val="00CD19E4"/>
    <w:rsid w:val="00CE637A"/>
    <w:rsid w:val="00CF5628"/>
    <w:rsid w:val="00CF5C92"/>
    <w:rsid w:val="00D00F84"/>
    <w:rsid w:val="00D01426"/>
    <w:rsid w:val="00D048BD"/>
    <w:rsid w:val="00D07FBE"/>
    <w:rsid w:val="00D10CFB"/>
    <w:rsid w:val="00D20AD4"/>
    <w:rsid w:val="00D25FD5"/>
    <w:rsid w:val="00D27CBC"/>
    <w:rsid w:val="00D31A3F"/>
    <w:rsid w:val="00D33BD0"/>
    <w:rsid w:val="00D36EB3"/>
    <w:rsid w:val="00D426D8"/>
    <w:rsid w:val="00D510D6"/>
    <w:rsid w:val="00D618C6"/>
    <w:rsid w:val="00D6273A"/>
    <w:rsid w:val="00D71EF9"/>
    <w:rsid w:val="00D8290D"/>
    <w:rsid w:val="00D870B7"/>
    <w:rsid w:val="00D87A12"/>
    <w:rsid w:val="00DA1516"/>
    <w:rsid w:val="00DA1B9F"/>
    <w:rsid w:val="00DA1FDC"/>
    <w:rsid w:val="00DA3C5C"/>
    <w:rsid w:val="00DA67D6"/>
    <w:rsid w:val="00DA70B7"/>
    <w:rsid w:val="00DB099B"/>
    <w:rsid w:val="00DB3323"/>
    <w:rsid w:val="00DB787C"/>
    <w:rsid w:val="00DC62D8"/>
    <w:rsid w:val="00DC68BB"/>
    <w:rsid w:val="00DD1CAD"/>
    <w:rsid w:val="00DD3483"/>
    <w:rsid w:val="00DD73AB"/>
    <w:rsid w:val="00DD74D0"/>
    <w:rsid w:val="00DE06C3"/>
    <w:rsid w:val="00DE6915"/>
    <w:rsid w:val="00DE70C1"/>
    <w:rsid w:val="00DF2271"/>
    <w:rsid w:val="00DF28CE"/>
    <w:rsid w:val="00DF4698"/>
    <w:rsid w:val="00DF4E01"/>
    <w:rsid w:val="00DF6461"/>
    <w:rsid w:val="00E0654E"/>
    <w:rsid w:val="00E068F1"/>
    <w:rsid w:val="00E156CA"/>
    <w:rsid w:val="00E16160"/>
    <w:rsid w:val="00E20572"/>
    <w:rsid w:val="00E20C32"/>
    <w:rsid w:val="00E22648"/>
    <w:rsid w:val="00E22E4E"/>
    <w:rsid w:val="00E3408A"/>
    <w:rsid w:val="00E3614B"/>
    <w:rsid w:val="00E404C4"/>
    <w:rsid w:val="00E42A15"/>
    <w:rsid w:val="00E510E3"/>
    <w:rsid w:val="00E53993"/>
    <w:rsid w:val="00E54546"/>
    <w:rsid w:val="00E56027"/>
    <w:rsid w:val="00E573B0"/>
    <w:rsid w:val="00E650A4"/>
    <w:rsid w:val="00E746BE"/>
    <w:rsid w:val="00E768DE"/>
    <w:rsid w:val="00E803A4"/>
    <w:rsid w:val="00E80741"/>
    <w:rsid w:val="00E82983"/>
    <w:rsid w:val="00E829CA"/>
    <w:rsid w:val="00E917C4"/>
    <w:rsid w:val="00E93040"/>
    <w:rsid w:val="00E943A6"/>
    <w:rsid w:val="00E97C5E"/>
    <w:rsid w:val="00EA122B"/>
    <w:rsid w:val="00EA1FCC"/>
    <w:rsid w:val="00EA5AB6"/>
    <w:rsid w:val="00ED5A17"/>
    <w:rsid w:val="00ED6BC8"/>
    <w:rsid w:val="00EE52F8"/>
    <w:rsid w:val="00EE61FB"/>
    <w:rsid w:val="00EE6E28"/>
    <w:rsid w:val="00EF111C"/>
    <w:rsid w:val="00EF1884"/>
    <w:rsid w:val="00EF33CD"/>
    <w:rsid w:val="00EF68F6"/>
    <w:rsid w:val="00EF6FE1"/>
    <w:rsid w:val="00EF743A"/>
    <w:rsid w:val="00F00391"/>
    <w:rsid w:val="00F0103B"/>
    <w:rsid w:val="00F0321B"/>
    <w:rsid w:val="00F03C15"/>
    <w:rsid w:val="00F05EAE"/>
    <w:rsid w:val="00F174BC"/>
    <w:rsid w:val="00F2218B"/>
    <w:rsid w:val="00F22731"/>
    <w:rsid w:val="00F23216"/>
    <w:rsid w:val="00F27DF2"/>
    <w:rsid w:val="00F35E24"/>
    <w:rsid w:val="00F402AB"/>
    <w:rsid w:val="00F428C5"/>
    <w:rsid w:val="00F44BA6"/>
    <w:rsid w:val="00F4767F"/>
    <w:rsid w:val="00F47EC0"/>
    <w:rsid w:val="00F64E55"/>
    <w:rsid w:val="00F65C03"/>
    <w:rsid w:val="00F81D25"/>
    <w:rsid w:val="00F81E46"/>
    <w:rsid w:val="00F82842"/>
    <w:rsid w:val="00F835B0"/>
    <w:rsid w:val="00F93BB4"/>
    <w:rsid w:val="00F93C36"/>
    <w:rsid w:val="00FA1409"/>
    <w:rsid w:val="00FA5D4D"/>
    <w:rsid w:val="00FB05F7"/>
    <w:rsid w:val="00FB61F2"/>
    <w:rsid w:val="00FC2764"/>
    <w:rsid w:val="00FC47A0"/>
    <w:rsid w:val="00FC68AA"/>
    <w:rsid w:val="00FC7ECD"/>
    <w:rsid w:val="00FD367D"/>
    <w:rsid w:val="00FD4C7D"/>
    <w:rsid w:val="00FD6493"/>
    <w:rsid w:val="02036C50"/>
    <w:rsid w:val="02B71595"/>
    <w:rsid w:val="02F6F897"/>
    <w:rsid w:val="038CB947"/>
    <w:rsid w:val="0410257F"/>
    <w:rsid w:val="04FADA1D"/>
    <w:rsid w:val="065C8C4E"/>
    <w:rsid w:val="067C46BA"/>
    <w:rsid w:val="069A41D3"/>
    <w:rsid w:val="073ACDDB"/>
    <w:rsid w:val="073FF584"/>
    <w:rsid w:val="07DF0F92"/>
    <w:rsid w:val="088E3700"/>
    <w:rsid w:val="089D13D7"/>
    <w:rsid w:val="091EDB74"/>
    <w:rsid w:val="0AD797E6"/>
    <w:rsid w:val="0B36D6C0"/>
    <w:rsid w:val="0C0B506C"/>
    <w:rsid w:val="0C78263C"/>
    <w:rsid w:val="0D99742C"/>
    <w:rsid w:val="0DD576B6"/>
    <w:rsid w:val="0F4673F1"/>
    <w:rsid w:val="0F87602E"/>
    <w:rsid w:val="0FC93F63"/>
    <w:rsid w:val="1070E1D6"/>
    <w:rsid w:val="111B6779"/>
    <w:rsid w:val="117DAC8D"/>
    <w:rsid w:val="1186ABCA"/>
    <w:rsid w:val="11B181F0"/>
    <w:rsid w:val="126A31A2"/>
    <w:rsid w:val="12A62F7A"/>
    <w:rsid w:val="12E693C9"/>
    <w:rsid w:val="137B94D3"/>
    <w:rsid w:val="14E63AF4"/>
    <w:rsid w:val="156C60BE"/>
    <w:rsid w:val="167FF896"/>
    <w:rsid w:val="16DA4D90"/>
    <w:rsid w:val="175A0707"/>
    <w:rsid w:val="17B7A569"/>
    <w:rsid w:val="17CB293B"/>
    <w:rsid w:val="188AFBFB"/>
    <w:rsid w:val="1904B7E4"/>
    <w:rsid w:val="193F1D88"/>
    <w:rsid w:val="196BA6F2"/>
    <w:rsid w:val="19729F6F"/>
    <w:rsid w:val="19852C60"/>
    <w:rsid w:val="198D92E8"/>
    <w:rsid w:val="19B126F7"/>
    <w:rsid w:val="19C02B87"/>
    <w:rsid w:val="1A1DEE57"/>
    <w:rsid w:val="1CAF0409"/>
    <w:rsid w:val="1CC619A5"/>
    <w:rsid w:val="1DE64C68"/>
    <w:rsid w:val="1F24B0B0"/>
    <w:rsid w:val="1F631410"/>
    <w:rsid w:val="1F67A174"/>
    <w:rsid w:val="1FF4F347"/>
    <w:rsid w:val="2015FD2A"/>
    <w:rsid w:val="2026350A"/>
    <w:rsid w:val="208C4380"/>
    <w:rsid w:val="2095C463"/>
    <w:rsid w:val="20CE5A9D"/>
    <w:rsid w:val="20E65543"/>
    <w:rsid w:val="21144B2B"/>
    <w:rsid w:val="21470C5F"/>
    <w:rsid w:val="2382F6FF"/>
    <w:rsid w:val="23D2163A"/>
    <w:rsid w:val="23E1786E"/>
    <w:rsid w:val="24608547"/>
    <w:rsid w:val="24BA414A"/>
    <w:rsid w:val="24BC8B5E"/>
    <w:rsid w:val="2644A34F"/>
    <w:rsid w:val="26969329"/>
    <w:rsid w:val="26C8CE69"/>
    <w:rsid w:val="27320997"/>
    <w:rsid w:val="2745D9E4"/>
    <w:rsid w:val="27EDE7EF"/>
    <w:rsid w:val="284EF188"/>
    <w:rsid w:val="29159652"/>
    <w:rsid w:val="2ABF9A92"/>
    <w:rsid w:val="2B20B521"/>
    <w:rsid w:val="2B215B70"/>
    <w:rsid w:val="2B4B6D67"/>
    <w:rsid w:val="2CBC8D75"/>
    <w:rsid w:val="2D04B61A"/>
    <w:rsid w:val="2D286F49"/>
    <w:rsid w:val="2D9D6500"/>
    <w:rsid w:val="2DF7CAD6"/>
    <w:rsid w:val="2ED5646B"/>
    <w:rsid w:val="2FBC973A"/>
    <w:rsid w:val="2FF21387"/>
    <w:rsid w:val="30DB7C71"/>
    <w:rsid w:val="311AF11D"/>
    <w:rsid w:val="317C591C"/>
    <w:rsid w:val="32129319"/>
    <w:rsid w:val="33302F79"/>
    <w:rsid w:val="33A12CE6"/>
    <w:rsid w:val="35AC1D99"/>
    <w:rsid w:val="35EE1C11"/>
    <w:rsid w:val="3620F10C"/>
    <w:rsid w:val="36F0F62C"/>
    <w:rsid w:val="38C96272"/>
    <w:rsid w:val="38D5DA34"/>
    <w:rsid w:val="3958F5BA"/>
    <w:rsid w:val="3A458CB6"/>
    <w:rsid w:val="3AF21BC4"/>
    <w:rsid w:val="3BD09205"/>
    <w:rsid w:val="3C6CDC0A"/>
    <w:rsid w:val="3CDCC56D"/>
    <w:rsid w:val="3D250F91"/>
    <w:rsid w:val="3DC4A34B"/>
    <w:rsid w:val="3E8A33DB"/>
    <w:rsid w:val="3EF0FC17"/>
    <w:rsid w:val="3F2DB56E"/>
    <w:rsid w:val="3F7BA3DA"/>
    <w:rsid w:val="3FFE93F7"/>
    <w:rsid w:val="4042F97F"/>
    <w:rsid w:val="40CCBA61"/>
    <w:rsid w:val="4172287D"/>
    <w:rsid w:val="433D536B"/>
    <w:rsid w:val="43B47DB6"/>
    <w:rsid w:val="43CC1FF6"/>
    <w:rsid w:val="43D4966E"/>
    <w:rsid w:val="447FC95B"/>
    <w:rsid w:val="4483236B"/>
    <w:rsid w:val="44E1CA0D"/>
    <w:rsid w:val="44E544AC"/>
    <w:rsid w:val="451F472E"/>
    <w:rsid w:val="4552FD19"/>
    <w:rsid w:val="45B46F5B"/>
    <w:rsid w:val="46843E38"/>
    <w:rsid w:val="469CCF8E"/>
    <w:rsid w:val="47AB2821"/>
    <w:rsid w:val="47C29E1A"/>
    <w:rsid w:val="47F67F9B"/>
    <w:rsid w:val="4808C748"/>
    <w:rsid w:val="481835BF"/>
    <w:rsid w:val="482A2060"/>
    <w:rsid w:val="487DBB28"/>
    <w:rsid w:val="4892B123"/>
    <w:rsid w:val="49AD709D"/>
    <w:rsid w:val="49E18DAF"/>
    <w:rsid w:val="4B0D25EA"/>
    <w:rsid w:val="4B2BA939"/>
    <w:rsid w:val="4B567D40"/>
    <w:rsid w:val="4BC0ECE1"/>
    <w:rsid w:val="4DB6F7BB"/>
    <w:rsid w:val="4F42CAC5"/>
    <w:rsid w:val="50094006"/>
    <w:rsid w:val="502EB9E6"/>
    <w:rsid w:val="505078B9"/>
    <w:rsid w:val="513EDFCE"/>
    <w:rsid w:val="5146ED86"/>
    <w:rsid w:val="5183442C"/>
    <w:rsid w:val="51EACD69"/>
    <w:rsid w:val="530EDDB7"/>
    <w:rsid w:val="531E0DB5"/>
    <w:rsid w:val="54551A06"/>
    <w:rsid w:val="54AA9156"/>
    <w:rsid w:val="54C625D6"/>
    <w:rsid w:val="55551AD4"/>
    <w:rsid w:val="555ACE8A"/>
    <w:rsid w:val="55D31A19"/>
    <w:rsid w:val="568DF215"/>
    <w:rsid w:val="5700B09B"/>
    <w:rsid w:val="5793DA72"/>
    <w:rsid w:val="57C2E705"/>
    <w:rsid w:val="57CB3792"/>
    <w:rsid w:val="58E4D653"/>
    <w:rsid w:val="5A5B95CC"/>
    <w:rsid w:val="5ABEC409"/>
    <w:rsid w:val="5B070C1E"/>
    <w:rsid w:val="5B97592C"/>
    <w:rsid w:val="5DA68342"/>
    <w:rsid w:val="5DFFE531"/>
    <w:rsid w:val="5E1AC5CA"/>
    <w:rsid w:val="5F052554"/>
    <w:rsid w:val="5F1601B4"/>
    <w:rsid w:val="5F3017E2"/>
    <w:rsid w:val="5F4A760E"/>
    <w:rsid w:val="5F792D24"/>
    <w:rsid w:val="5FC20395"/>
    <w:rsid w:val="5FDA73A1"/>
    <w:rsid w:val="5FDB0966"/>
    <w:rsid w:val="6034FFEB"/>
    <w:rsid w:val="603A85BC"/>
    <w:rsid w:val="60BBC2F0"/>
    <w:rsid w:val="61FF5E9F"/>
    <w:rsid w:val="6293CEC6"/>
    <w:rsid w:val="631D4F72"/>
    <w:rsid w:val="633C0DD0"/>
    <w:rsid w:val="63C40CA1"/>
    <w:rsid w:val="642423FB"/>
    <w:rsid w:val="64C55302"/>
    <w:rsid w:val="65E7F467"/>
    <w:rsid w:val="66EA151A"/>
    <w:rsid w:val="67E912A5"/>
    <w:rsid w:val="681E7EEF"/>
    <w:rsid w:val="6A9D745F"/>
    <w:rsid w:val="6B9DD823"/>
    <w:rsid w:val="6C07F550"/>
    <w:rsid w:val="6C5C72F0"/>
    <w:rsid w:val="6CD53C07"/>
    <w:rsid w:val="6D6CC85E"/>
    <w:rsid w:val="6E5B4F9A"/>
    <w:rsid w:val="6F089F5C"/>
    <w:rsid w:val="6FDA2254"/>
    <w:rsid w:val="70F159B9"/>
    <w:rsid w:val="7179C06B"/>
    <w:rsid w:val="7286159E"/>
    <w:rsid w:val="736B661D"/>
    <w:rsid w:val="738A924D"/>
    <w:rsid w:val="74DD1AAF"/>
    <w:rsid w:val="74DF1857"/>
    <w:rsid w:val="74F03DDA"/>
    <w:rsid w:val="757A6235"/>
    <w:rsid w:val="758E9620"/>
    <w:rsid w:val="76ECEFDC"/>
    <w:rsid w:val="77886134"/>
    <w:rsid w:val="781E2392"/>
    <w:rsid w:val="79CEEF5D"/>
    <w:rsid w:val="7A238096"/>
    <w:rsid w:val="7A24A7F8"/>
    <w:rsid w:val="7AA59B1F"/>
    <w:rsid w:val="7AC4BA48"/>
    <w:rsid w:val="7AD76F03"/>
    <w:rsid w:val="7B5EFF32"/>
    <w:rsid w:val="7B8BA3B0"/>
    <w:rsid w:val="7B90405D"/>
    <w:rsid w:val="7BAFF830"/>
    <w:rsid w:val="7BCCA96A"/>
    <w:rsid w:val="7DF9C0DC"/>
    <w:rsid w:val="7F7609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69B1"/>
  <w15:chartTrackingRefBased/>
  <w15:docId w15:val="{72095359-7B84-4165-8D49-515E0F3A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82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982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982B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982B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982B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982B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982B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982B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982B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521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54.204.76.167:8050"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4EE6FC702CCB144BFFA1005DE34E5AE" ma:contentTypeVersion="16" ma:contentTypeDescription="Crear nuevo documento." ma:contentTypeScope="" ma:versionID="9df81e2922d8c56565efa04aac1b3a28">
  <xsd:schema xmlns:xsd="http://www.w3.org/2001/XMLSchema" xmlns:xs="http://www.w3.org/2001/XMLSchema" xmlns:p="http://schemas.microsoft.com/office/2006/metadata/properties" xmlns:ns3="ff26c7eb-6200-4821-8d32-60fcef754bcb" xmlns:ns4="2e5891f9-bcf9-4aa4-ad52-5f0a3368a45f" targetNamespace="http://schemas.microsoft.com/office/2006/metadata/properties" ma:root="true" ma:fieldsID="41da00717f1b59ca1c4cb800eaddf8f7" ns3:_="" ns4:_="">
    <xsd:import namespace="ff26c7eb-6200-4821-8d32-60fcef754bcb"/>
    <xsd:import namespace="2e5891f9-bcf9-4aa4-ad52-5f0a3368a45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26c7eb-6200-4821-8d32-60fcef754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5891f9-bcf9-4aa4-ad52-5f0a3368a45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26c7eb-6200-4821-8d32-60fcef754bcb" xsi:nil="true"/>
  </documentManagement>
</p:properties>
</file>

<file path=customXml/itemProps1.xml><?xml version="1.0" encoding="utf-8"?>
<ds:datastoreItem xmlns:ds="http://schemas.openxmlformats.org/officeDocument/2006/customXml" ds:itemID="{43E6D87D-8A67-4FDC-9DDD-8B5A83C16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26c7eb-6200-4821-8d32-60fcef754bcb"/>
    <ds:schemaRef ds:uri="2e5891f9-bcf9-4aa4-ad52-5f0a3368a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858015-3345-43BD-895D-23E9F978231B}">
  <ds:schemaRefs>
    <ds:schemaRef ds:uri="http://schemas.microsoft.com/sharepoint/v3/contenttype/forms"/>
  </ds:schemaRefs>
</ds:datastoreItem>
</file>

<file path=customXml/itemProps3.xml><?xml version="1.0" encoding="utf-8"?>
<ds:datastoreItem xmlns:ds="http://schemas.openxmlformats.org/officeDocument/2006/customXml" ds:itemID="{79E692B6-FDA1-4EC3-BB9C-B4192E77ABB4}">
  <ds:schemaRefs>
    <ds:schemaRef ds:uri="http://schemas.microsoft.com/office/2006/metadata/properties"/>
    <ds:schemaRef ds:uri="http://schemas.microsoft.com/office/infopath/2007/PartnerControls"/>
    <ds:schemaRef ds:uri="ff26c7eb-6200-4821-8d32-60fcef754bcb"/>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3744</Words>
  <Characters>20596</Characters>
  <Application>Microsoft Office Word</Application>
  <DocSecurity>4</DocSecurity>
  <Lines>171</Lines>
  <Paragraphs>48</Paragraphs>
  <ScaleCrop>false</ScaleCrop>
  <Company/>
  <LinksUpToDate>false</LinksUpToDate>
  <CharactersWithSpaces>24292</CharactersWithSpaces>
  <SharedDoc>false</SharedDoc>
  <HLinks>
    <vt:vector size="6" baseType="variant">
      <vt:variant>
        <vt:i4>3932206</vt:i4>
      </vt:variant>
      <vt:variant>
        <vt:i4>0</vt:i4>
      </vt:variant>
      <vt:variant>
        <vt:i4>0</vt:i4>
      </vt:variant>
      <vt:variant>
        <vt:i4>5</vt:i4>
      </vt:variant>
      <vt:variant>
        <vt:lpwstr>http://54.204.76.167:8050/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Arbelaez Ramirez</dc:creator>
  <cp:keywords/>
  <dc:description/>
  <cp:lastModifiedBy>Lucas Muñoz Cubides</cp:lastModifiedBy>
  <cp:revision>6</cp:revision>
  <cp:lastPrinted>2026-05-25T19:59:00Z</cp:lastPrinted>
  <dcterms:created xsi:type="dcterms:W3CDTF">2026-05-25T19:56:00Z</dcterms:created>
  <dcterms:modified xsi:type="dcterms:W3CDTF">2026-05-26T00:53:00Z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0x01010074EE6FC702CCB144BFFA1005DE34E5AE</vt:lpwstr>
  </property>
</Properties>
</file>