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DA" w:rsidRPr="00DE2E9F" w:rsidRDefault="00431FDA" w:rsidP="00DE2E9F">
      <w:pPr>
        <w:jc w:val="center"/>
        <w:rPr>
          <w:rFonts w:ascii="Times New Roman" w:hAnsi="Times New Roman" w:cs="Times New Roman"/>
          <w:b/>
          <w:sz w:val="36"/>
          <w:szCs w:val="24"/>
        </w:rPr>
      </w:pPr>
      <w:r w:rsidRPr="00DE2E9F">
        <w:rPr>
          <w:rFonts w:ascii="Times New Roman" w:hAnsi="Times New Roman" w:cs="Times New Roman"/>
          <w:b/>
          <w:sz w:val="36"/>
          <w:szCs w:val="24"/>
        </w:rPr>
        <w:t>Depreciation</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Capital expenditure like building, plant, fixtures and fittings do normally last for more than one year. It is obviously possible that these assets may deteriorate with the passage of time due to its usage. There i</w:t>
      </w:r>
      <w:r w:rsidR="00DE2E9F">
        <w:rPr>
          <w:rFonts w:ascii="Times New Roman" w:hAnsi="Times New Roman" w:cs="Times New Roman"/>
          <w:sz w:val="24"/>
          <w:szCs w:val="24"/>
        </w:rPr>
        <w:t>s therefore the need to recogniz</w:t>
      </w:r>
      <w:r w:rsidRPr="00431FDA">
        <w:rPr>
          <w:rFonts w:ascii="Times New Roman" w:hAnsi="Times New Roman" w:cs="Times New Roman"/>
          <w:sz w:val="24"/>
          <w:szCs w:val="24"/>
        </w:rPr>
        <w:t>e the loss</w:t>
      </w:r>
      <w:r w:rsidR="00DE2E9F">
        <w:rPr>
          <w:rFonts w:ascii="Times New Roman" w:hAnsi="Times New Roman" w:cs="Times New Roman"/>
          <w:sz w:val="24"/>
          <w:szCs w:val="24"/>
        </w:rPr>
        <w:t xml:space="preserve"> in </w:t>
      </w:r>
      <w:r w:rsidRPr="00431FDA">
        <w:rPr>
          <w:rFonts w:ascii="Times New Roman" w:hAnsi="Times New Roman" w:cs="Times New Roman"/>
          <w:sz w:val="24"/>
          <w:szCs w:val="24"/>
        </w:rPr>
        <w:t>the value of non-current assets in the books of accounts.  If this is not done, the value of non-current assets in the statement of</w:t>
      </w:r>
      <w:r w:rsidR="00DE2E9F">
        <w:rPr>
          <w:rFonts w:ascii="Times New Roman" w:hAnsi="Times New Roman" w:cs="Times New Roman"/>
          <w:sz w:val="24"/>
          <w:szCs w:val="24"/>
        </w:rPr>
        <w:t xml:space="preserve"> financial position will be mi</w:t>
      </w:r>
      <w:r w:rsidR="00DE2E9F" w:rsidRPr="00431FDA">
        <w:rPr>
          <w:rFonts w:ascii="Times New Roman" w:hAnsi="Times New Roman" w:cs="Times New Roman"/>
          <w:sz w:val="24"/>
          <w:szCs w:val="24"/>
        </w:rPr>
        <w:t>sstated</w:t>
      </w:r>
      <w:r w:rsidRPr="00431FDA">
        <w:rPr>
          <w:rFonts w:ascii="Times New Roman" w:hAnsi="Times New Roman" w:cs="Times New Roman"/>
          <w:sz w:val="24"/>
          <w:szCs w:val="24"/>
        </w:rPr>
        <w:t xml:space="preserve">.  </w:t>
      </w:r>
    </w:p>
    <w:p w:rsidR="00431FDA" w:rsidRPr="00431FDA" w:rsidRDefault="00DE2E9F" w:rsidP="00431FDA">
      <w:pPr>
        <w:jc w:val="both"/>
        <w:rPr>
          <w:rFonts w:ascii="Times New Roman" w:hAnsi="Times New Roman" w:cs="Times New Roman"/>
          <w:sz w:val="24"/>
          <w:szCs w:val="24"/>
        </w:rPr>
      </w:pPr>
      <w:r>
        <w:rPr>
          <w:rFonts w:ascii="Times New Roman" w:hAnsi="Times New Roman" w:cs="Times New Roman"/>
          <w:sz w:val="24"/>
          <w:szCs w:val="24"/>
        </w:rPr>
        <w:t>The process of recogniz</w:t>
      </w:r>
      <w:r w:rsidR="00431FDA" w:rsidRPr="00431FDA">
        <w:rPr>
          <w:rFonts w:ascii="Times New Roman" w:hAnsi="Times New Roman" w:cs="Times New Roman"/>
          <w:sz w:val="24"/>
          <w:szCs w:val="24"/>
        </w:rPr>
        <w:t xml:space="preserve">ing the loss in the value of non-current assets as a result of using such assets is called depreciation. The Nigerian SAS No. 9 states that depreciation “represents an estimate of the portion of the historical cost or re-valued amount of a non-current asset chargeable to operations during an accounting period”. The standard also </w:t>
      </w:r>
      <w:r w:rsidRPr="00431FDA">
        <w:rPr>
          <w:rFonts w:ascii="Times New Roman" w:hAnsi="Times New Roman" w:cs="Times New Roman"/>
          <w:sz w:val="24"/>
          <w:szCs w:val="24"/>
        </w:rPr>
        <w:t>recognizes</w:t>
      </w:r>
      <w:r w:rsidR="00431FDA" w:rsidRPr="00431FDA">
        <w:rPr>
          <w:rFonts w:ascii="Times New Roman" w:hAnsi="Times New Roman" w:cs="Times New Roman"/>
          <w:sz w:val="24"/>
          <w:szCs w:val="24"/>
        </w:rPr>
        <w:t xml:space="preserve"> the fact that depreciation for the accounting period is charged to income either directly or indirectly. This definition implies that depreciation is effectively an accrual technique, which matches the cost of a non-current asset with the benefits, which are derivable from the asset.</w:t>
      </w:r>
      <w:r>
        <w:rPr>
          <w:rFonts w:ascii="Times New Roman" w:hAnsi="Times New Roman" w:cs="Times New Roman"/>
          <w:sz w:val="24"/>
          <w:szCs w:val="24"/>
        </w:rPr>
        <w:t xml:space="preserve">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Non-current Assets produce revenue through use rather than through resale. They can be viewed as quantities of economic service potential to be consumed over time in the earning of revenues. Depreciation recognition transfers a portion of acquisition cost and </w:t>
      </w:r>
      <w:r w:rsidR="00DE2E9F" w:rsidRPr="00431FDA">
        <w:rPr>
          <w:rFonts w:ascii="Times New Roman" w:hAnsi="Times New Roman" w:cs="Times New Roman"/>
          <w:sz w:val="24"/>
          <w:szCs w:val="24"/>
        </w:rPr>
        <w:t>capitalized</w:t>
      </w:r>
      <w:r w:rsidRPr="00431FDA">
        <w:rPr>
          <w:rFonts w:ascii="Times New Roman" w:hAnsi="Times New Roman" w:cs="Times New Roman"/>
          <w:sz w:val="24"/>
          <w:szCs w:val="24"/>
        </w:rPr>
        <w:t xml:space="preserve"> post-acquisition cost of non-current to an expense account called depreciation expense. The corresponding credit is the provision for depreciation, a contra non-current assets account that reduces gross assets to net book value. This expense is recorded as an adjusting entry at the end of each accounting period. Depreciation expense could be classified as a selling or administrative expense, depending on the assets function.  Manufacturing firms include depreciation of plant and machinery or factory building in the cost of goods produced. When the goods are sold, depreciation becomes part of cost of goods sold.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Certain types of non-current assets have unlimited useful economic lives, and so do not require depreciation. This is usually true of land unless the land is an agricultural land or land acquired for extractive purposes. By contrast, buildings will normally have limited useful economic life, and therefore, will normally be subjected to depreciation.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You must note that the Provision for Depreciation account does not represent cash set aside for replacement of non-current assets; nor does its recognition imply the creation of reserves for asset replacement. </w:t>
      </w:r>
    </w:p>
    <w:p w:rsidR="00EC789F" w:rsidRDefault="00EC789F" w:rsidP="00DE2E9F">
      <w:pPr>
        <w:jc w:val="center"/>
        <w:rPr>
          <w:rFonts w:ascii="Times New Roman" w:hAnsi="Times New Roman" w:cs="Times New Roman"/>
          <w:b/>
          <w:sz w:val="24"/>
          <w:szCs w:val="24"/>
        </w:rPr>
      </w:pPr>
    </w:p>
    <w:p w:rsidR="00067AB8" w:rsidRDefault="00067AB8" w:rsidP="00067AB8">
      <w:pPr>
        <w:autoSpaceDE w:val="0"/>
        <w:autoSpaceDN w:val="0"/>
        <w:adjustRightInd w:val="0"/>
        <w:spacing w:after="0" w:line="240" w:lineRule="auto"/>
        <w:jc w:val="both"/>
        <w:rPr>
          <w:rFonts w:ascii="Times New Roman" w:hAnsi="Times New Roman" w:cs="Times New Roman"/>
          <w:b/>
          <w:bCs/>
          <w:color w:val="231F20"/>
          <w:sz w:val="24"/>
          <w:szCs w:val="24"/>
        </w:rPr>
      </w:pPr>
      <w:r>
        <w:rPr>
          <w:rFonts w:ascii="Times New Roman" w:hAnsi="Times New Roman" w:cs="Times New Roman"/>
          <w:b/>
          <w:bCs/>
          <w:color w:val="231F20"/>
          <w:sz w:val="24"/>
          <w:szCs w:val="24"/>
        </w:rPr>
        <w:t>Important terminologies:</w:t>
      </w:r>
    </w:p>
    <w:p w:rsidR="00067AB8" w:rsidRDefault="00067AB8" w:rsidP="00067AB8">
      <w:pPr>
        <w:autoSpaceDE w:val="0"/>
        <w:autoSpaceDN w:val="0"/>
        <w:adjustRightInd w:val="0"/>
        <w:spacing w:after="0" w:line="240" w:lineRule="auto"/>
        <w:jc w:val="both"/>
        <w:rPr>
          <w:rFonts w:ascii="Times New Roman" w:hAnsi="Times New Roman" w:cs="Times New Roman"/>
          <w:b/>
          <w:bCs/>
          <w:color w:val="231F20"/>
          <w:sz w:val="24"/>
          <w:szCs w:val="24"/>
        </w:rPr>
      </w:pPr>
    </w:p>
    <w:p w:rsidR="00067AB8" w:rsidRPr="00E223DC" w:rsidRDefault="00067AB8" w:rsidP="00067AB8">
      <w:pPr>
        <w:autoSpaceDE w:val="0"/>
        <w:autoSpaceDN w:val="0"/>
        <w:adjustRightInd w:val="0"/>
        <w:spacing w:after="0" w:line="240" w:lineRule="auto"/>
        <w:jc w:val="both"/>
        <w:rPr>
          <w:rFonts w:ascii="Times New Roman" w:hAnsi="Times New Roman" w:cs="Times New Roman"/>
          <w:sz w:val="24"/>
          <w:szCs w:val="24"/>
        </w:rPr>
      </w:pPr>
      <w:r w:rsidRPr="00E223DC">
        <w:rPr>
          <w:rFonts w:ascii="Times New Roman" w:hAnsi="Times New Roman" w:cs="Times New Roman"/>
          <w:b/>
          <w:bCs/>
          <w:color w:val="231F20"/>
          <w:sz w:val="24"/>
          <w:szCs w:val="24"/>
        </w:rPr>
        <w:t>Amortization</w:t>
      </w:r>
      <w:r w:rsidRPr="00E223DC">
        <w:rPr>
          <w:rFonts w:ascii="Times New Roman" w:hAnsi="Times New Roman" w:cs="Times New Roman"/>
          <w:b/>
          <w:bCs/>
          <w:color w:val="231F20"/>
          <w:sz w:val="24"/>
          <w:szCs w:val="24"/>
        </w:rPr>
        <w:tab/>
        <w:t>-</w:t>
      </w:r>
      <w:r w:rsidRPr="00E223DC">
        <w:rPr>
          <w:rFonts w:ascii="Times New Roman" w:hAnsi="Times New Roman" w:cs="Times New Roman"/>
          <w:b/>
          <w:bCs/>
          <w:color w:val="231F20"/>
          <w:sz w:val="24"/>
          <w:szCs w:val="24"/>
        </w:rPr>
        <w:tab/>
      </w:r>
      <w:r w:rsidRPr="00E223DC">
        <w:rPr>
          <w:rFonts w:ascii="Times New Roman" w:hAnsi="Times New Roman" w:cs="Times New Roman"/>
          <w:color w:val="231F20"/>
          <w:sz w:val="24"/>
          <w:szCs w:val="24"/>
        </w:rPr>
        <w:t xml:space="preserve">Intangible assets such as goodwill, trademarks and patents are written off over a number of accounting periods covering their estimated useful lives. This periodic write off is known as </w:t>
      </w:r>
      <w:r w:rsidRPr="00E223DC">
        <w:rPr>
          <w:rFonts w:ascii="Times New Roman" w:hAnsi="Times New Roman" w:cs="Times New Roman"/>
          <w:i/>
          <w:iCs/>
          <w:color w:val="231F20"/>
          <w:sz w:val="24"/>
          <w:szCs w:val="24"/>
        </w:rPr>
        <w:t>Amortization</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and that is quite similar to depreciation of tangible assets. The term amortization is also used for writing</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off leasehold premises. Amortization is normally recorded as a credit to the asset account directly or to</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 xml:space="preserve">a distinct provision for depreciation account. Though the </w:t>
      </w:r>
      <w:r w:rsidRPr="00E223DC">
        <w:rPr>
          <w:rFonts w:ascii="Times New Roman" w:hAnsi="Times New Roman" w:cs="Times New Roman"/>
          <w:color w:val="231F20"/>
          <w:sz w:val="24"/>
          <w:szCs w:val="24"/>
        </w:rPr>
        <w:lastRenderedPageBreak/>
        <w:t>write off of intangibles that have no limited</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life is not approved by some Accountants, some concerns do amortize such assets on the ground of</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conservatism.</w:t>
      </w:r>
    </w:p>
    <w:p w:rsidR="00067AB8" w:rsidRDefault="00067AB8" w:rsidP="00067AB8">
      <w:pPr>
        <w:autoSpaceDE w:val="0"/>
        <w:autoSpaceDN w:val="0"/>
        <w:adjustRightInd w:val="0"/>
        <w:spacing w:after="0" w:line="240" w:lineRule="auto"/>
        <w:jc w:val="both"/>
        <w:rPr>
          <w:rFonts w:ascii="Times New Roman" w:hAnsi="Times New Roman" w:cs="Times New Roman"/>
          <w:b/>
          <w:bCs/>
          <w:color w:val="231F20"/>
          <w:sz w:val="24"/>
          <w:szCs w:val="24"/>
        </w:rPr>
      </w:pPr>
    </w:p>
    <w:p w:rsidR="00067AB8" w:rsidRPr="00E223DC" w:rsidRDefault="00067AB8" w:rsidP="00067AB8">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t>Depletion</w:t>
      </w:r>
      <w:r w:rsidRPr="00E223DC">
        <w:rPr>
          <w:rFonts w:ascii="Times New Roman" w:hAnsi="Times New Roman" w:cs="Times New Roman"/>
          <w:b/>
          <w:bCs/>
          <w:color w:val="231F20"/>
          <w:sz w:val="24"/>
          <w:szCs w:val="24"/>
        </w:rPr>
        <w:t>-</w:t>
      </w:r>
      <w:r w:rsidRPr="00E223DC">
        <w:rPr>
          <w:rFonts w:ascii="Times New Roman" w:hAnsi="Times New Roman" w:cs="Times New Roman"/>
          <w:b/>
          <w:bCs/>
          <w:color w:val="231F20"/>
          <w:sz w:val="24"/>
          <w:szCs w:val="24"/>
        </w:rPr>
        <w:tab/>
        <w:t xml:space="preserve"> </w:t>
      </w:r>
      <w:r w:rsidRPr="00E223DC">
        <w:rPr>
          <w:rFonts w:ascii="Times New Roman" w:hAnsi="Times New Roman" w:cs="Times New Roman"/>
          <w:color w:val="231F20"/>
          <w:sz w:val="24"/>
          <w:szCs w:val="24"/>
        </w:rPr>
        <w:t xml:space="preserve">This method is </w:t>
      </w:r>
      <w:proofErr w:type="spellStart"/>
      <w:r w:rsidRPr="00E223DC">
        <w:rPr>
          <w:rFonts w:ascii="Times New Roman" w:hAnsi="Times New Roman" w:cs="Times New Roman"/>
          <w:color w:val="231F20"/>
          <w:sz w:val="24"/>
          <w:szCs w:val="24"/>
        </w:rPr>
        <w:t>specially</w:t>
      </w:r>
      <w:proofErr w:type="spellEnd"/>
      <w:r w:rsidRPr="00E223DC">
        <w:rPr>
          <w:rFonts w:ascii="Times New Roman" w:hAnsi="Times New Roman" w:cs="Times New Roman"/>
          <w:color w:val="231F20"/>
          <w:sz w:val="24"/>
          <w:szCs w:val="24"/>
        </w:rPr>
        <w:t xml:space="preserve"> suited to mines, oil wells, quarries, s</w:t>
      </w:r>
      <w:r>
        <w:rPr>
          <w:rFonts w:ascii="Times New Roman" w:hAnsi="Times New Roman" w:cs="Times New Roman"/>
          <w:color w:val="231F20"/>
          <w:sz w:val="24"/>
          <w:szCs w:val="24"/>
        </w:rPr>
        <w:t xml:space="preserve">andpits and similar assets of a </w:t>
      </w:r>
      <w:r w:rsidRPr="00E223DC">
        <w:rPr>
          <w:rFonts w:ascii="Times New Roman" w:hAnsi="Times New Roman" w:cs="Times New Roman"/>
          <w:color w:val="231F20"/>
          <w:sz w:val="24"/>
          <w:szCs w:val="24"/>
        </w:rPr>
        <w:t>wasting character. In this method, the cost of the asset is divided by the</w:t>
      </w:r>
      <w:r>
        <w:rPr>
          <w:rFonts w:ascii="Times New Roman" w:hAnsi="Times New Roman" w:cs="Times New Roman"/>
          <w:color w:val="231F20"/>
          <w:sz w:val="24"/>
          <w:szCs w:val="24"/>
        </w:rPr>
        <w:t xml:space="preserve"> total workable deposits of the </w:t>
      </w:r>
      <w:r w:rsidRPr="00E223DC">
        <w:rPr>
          <w:rFonts w:ascii="Times New Roman" w:hAnsi="Times New Roman" w:cs="Times New Roman"/>
          <w:color w:val="231F20"/>
          <w:sz w:val="24"/>
          <w:szCs w:val="24"/>
        </w:rPr>
        <w:t>mine etc. And by following the above manner rate of depreciatio</w:t>
      </w:r>
      <w:r>
        <w:rPr>
          <w:rFonts w:ascii="Times New Roman" w:hAnsi="Times New Roman" w:cs="Times New Roman"/>
          <w:color w:val="231F20"/>
          <w:sz w:val="24"/>
          <w:szCs w:val="24"/>
        </w:rPr>
        <w:t xml:space="preserve">n can be ascertained. Depletion </w:t>
      </w:r>
      <w:r w:rsidRPr="00E223DC">
        <w:rPr>
          <w:rFonts w:ascii="Times New Roman" w:hAnsi="Times New Roman" w:cs="Times New Roman"/>
          <w:color w:val="231F20"/>
          <w:sz w:val="24"/>
          <w:szCs w:val="24"/>
        </w:rPr>
        <w:t>can be distinguishable from depreciation in physical shrinkage or less</w:t>
      </w:r>
      <w:r>
        <w:rPr>
          <w:rFonts w:ascii="Times New Roman" w:hAnsi="Times New Roman" w:cs="Times New Roman"/>
          <w:color w:val="231F20"/>
          <w:sz w:val="24"/>
          <w:szCs w:val="24"/>
        </w:rPr>
        <w:t xml:space="preserve">ening of an estimated available </w:t>
      </w:r>
      <w:r w:rsidRPr="00E223DC">
        <w:rPr>
          <w:rFonts w:ascii="Times New Roman" w:hAnsi="Times New Roman" w:cs="Times New Roman"/>
          <w:color w:val="231F20"/>
          <w:sz w:val="24"/>
          <w:szCs w:val="24"/>
        </w:rPr>
        <w:t>quantity and the latter implying a reduction in the service capacity of an asset.</w:t>
      </w:r>
    </w:p>
    <w:p w:rsidR="00067AB8" w:rsidRDefault="00067AB8" w:rsidP="00067AB8">
      <w:pPr>
        <w:autoSpaceDE w:val="0"/>
        <w:autoSpaceDN w:val="0"/>
        <w:adjustRightInd w:val="0"/>
        <w:spacing w:after="0" w:line="240" w:lineRule="auto"/>
        <w:jc w:val="both"/>
        <w:rPr>
          <w:rFonts w:ascii="Times New Roman" w:hAnsi="Times New Roman" w:cs="Times New Roman"/>
          <w:b/>
          <w:bCs/>
          <w:color w:val="231F20"/>
          <w:sz w:val="24"/>
          <w:szCs w:val="24"/>
        </w:rPr>
      </w:pPr>
    </w:p>
    <w:p w:rsidR="00067AB8" w:rsidRPr="00E223DC" w:rsidRDefault="00067AB8" w:rsidP="00067AB8">
      <w:pPr>
        <w:autoSpaceDE w:val="0"/>
        <w:autoSpaceDN w:val="0"/>
        <w:adjustRightInd w:val="0"/>
        <w:spacing w:after="0" w:line="240" w:lineRule="auto"/>
        <w:jc w:val="both"/>
        <w:rPr>
          <w:rFonts w:ascii="Times New Roman" w:hAnsi="Times New Roman" w:cs="Times New Roman"/>
          <w:color w:val="231F20"/>
          <w:sz w:val="24"/>
          <w:szCs w:val="24"/>
        </w:rPr>
      </w:pPr>
      <w:r w:rsidRPr="00E223DC">
        <w:rPr>
          <w:rFonts w:ascii="Times New Roman" w:hAnsi="Times New Roman" w:cs="Times New Roman"/>
          <w:b/>
          <w:bCs/>
          <w:color w:val="231F20"/>
          <w:sz w:val="24"/>
          <w:szCs w:val="24"/>
        </w:rPr>
        <w:t xml:space="preserve">Obsolescence – </w:t>
      </w:r>
      <w:r w:rsidRPr="00E223DC">
        <w:rPr>
          <w:rFonts w:ascii="Times New Roman" w:hAnsi="Times New Roman" w:cs="Times New Roman"/>
          <w:color w:val="231F20"/>
          <w:sz w:val="24"/>
          <w:szCs w:val="24"/>
        </w:rPr>
        <w:t>The term ‘Obsolescence’ refers to loss of usefulness arising f</w:t>
      </w:r>
      <w:r>
        <w:rPr>
          <w:rFonts w:ascii="Times New Roman" w:hAnsi="Times New Roman" w:cs="Times New Roman"/>
          <w:color w:val="231F20"/>
          <w:sz w:val="24"/>
          <w:szCs w:val="24"/>
        </w:rPr>
        <w:t xml:space="preserve">rom such factors as </w:t>
      </w:r>
      <w:r w:rsidRPr="00E223DC">
        <w:rPr>
          <w:rFonts w:ascii="Times New Roman" w:hAnsi="Times New Roman" w:cs="Times New Roman"/>
          <w:color w:val="231F20"/>
          <w:sz w:val="24"/>
          <w:szCs w:val="24"/>
        </w:rPr>
        <w:t>technological changes, improvement in production methods, change i</w:t>
      </w:r>
      <w:r>
        <w:rPr>
          <w:rFonts w:ascii="Times New Roman" w:hAnsi="Times New Roman" w:cs="Times New Roman"/>
          <w:color w:val="231F20"/>
          <w:sz w:val="24"/>
          <w:szCs w:val="24"/>
        </w:rPr>
        <w:t xml:space="preserve">n market demand for the product </w:t>
      </w:r>
      <w:r w:rsidRPr="00E223DC">
        <w:rPr>
          <w:rFonts w:ascii="Times New Roman" w:hAnsi="Times New Roman" w:cs="Times New Roman"/>
          <w:color w:val="231F20"/>
          <w:sz w:val="24"/>
          <w:szCs w:val="24"/>
        </w:rPr>
        <w:t>output of the asset or service or legal or medical or other restrictions. It is</w:t>
      </w:r>
      <w:r>
        <w:rPr>
          <w:rFonts w:ascii="Times New Roman" w:hAnsi="Times New Roman" w:cs="Times New Roman"/>
          <w:color w:val="231F20"/>
          <w:sz w:val="24"/>
          <w:szCs w:val="24"/>
        </w:rPr>
        <w:t xml:space="preserve"> different from depreciation or </w:t>
      </w:r>
      <w:r w:rsidRPr="00E223DC">
        <w:rPr>
          <w:rFonts w:ascii="Times New Roman" w:hAnsi="Times New Roman" w:cs="Times New Roman"/>
          <w:color w:val="231F20"/>
          <w:sz w:val="24"/>
          <w:szCs w:val="24"/>
        </w:rPr>
        <w:t>exhaustion, wear and tear and deterioration in that these terms refer to f</w:t>
      </w:r>
      <w:r>
        <w:rPr>
          <w:rFonts w:ascii="Times New Roman" w:hAnsi="Times New Roman" w:cs="Times New Roman"/>
          <w:color w:val="231F20"/>
          <w:sz w:val="24"/>
          <w:szCs w:val="24"/>
        </w:rPr>
        <w:t xml:space="preserve">unctional loss arising out of a </w:t>
      </w:r>
      <w:r w:rsidRPr="00E223DC">
        <w:rPr>
          <w:rFonts w:ascii="Times New Roman" w:hAnsi="Times New Roman" w:cs="Times New Roman"/>
          <w:color w:val="231F20"/>
          <w:sz w:val="24"/>
          <w:szCs w:val="24"/>
        </w:rPr>
        <w:t>change in physical condition.</w:t>
      </w:r>
    </w:p>
    <w:p w:rsidR="00067AB8" w:rsidRDefault="00067AB8" w:rsidP="00067AB8">
      <w:pPr>
        <w:autoSpaceDE w:val="0"/>
        <w:autoSpaceDN w:val="0"/>
        <w:adjustRightInd w:val="0"/>
        <w:spacing w:after="0" w:line="240" w:lineRule="auto"/>
        <w:jc w:val="both"/>
        <w:rPr>
          <w:rFonts w:ascii="Times New Roman" w:hAnsi="Times New Roman" w:cs="Times New Roman"/>
          <w:b/>
          <w:bCs/>
          <w:color w:val="231F20"/>
          <w:sz w:val="24"/>
          <w:szCs w:val="24"/>
        </w:rPr>
      </w:pPr>
    </w:p>
    <w:p w:rsidR="00067AB8" w:rsidRPr="00E223DC" w:rsidRDefault="00067AB8" w:rsidP="00067AB8">
      <w:pPr>
        <w:autoSpaceDE w:val="0"/>
        <w:autoSpaceDN w:val="0"/>
        <w:adjustRightInd w:val="0"/>
        <w:spacing w:after="0" w:line="240" w:lineRule="auto"/>
        <w:jc w:val="both"/>
        <w:rPr>
          <w:rFonts w:ascii="Times New Roman" w:hAnsi="Times New Roman" w:cs="Times New Roman"/>
          <w:color w:val="231F20"/>
          <w:sz w:val="24"/>
          <w:szCs w:val="24"/>
        </w:rPr>
      </w:pPr>
      <w:r w:rsidRPr="00E223DC">
        <w:rPr>
          <w:rFonts w:ascii="Times New Roman" w:hAnsi="Times New Roman" w:cs="Times New Roman"/>
          <w:b/>
          <w:bCs/>
          <w:color w:val="231F20"/>
          <w:sz w:val="24"/>
          <w:szCs w:val="24"/>
        </w:rPr>
        <w:t>Dilapidation</w:t>
      </w:r>
      <w:r w:rsidRPr="00E223DC">
        <w:rPr>
          <w:rFonts w:ascii="Times New Roman" w:hAnsi="Times New Roman" w:cs="Times New Roman"/>
          <w:b/>
          <w:bCs/>
          <w:color w:val="231F20"/>
          <w:sz w:val="24"/>
          <w:szCs w:val="24"/>
        </w:rPr>
        <w:tab/>
        <w:t>-</w:t>
      </w:r>
      <w:r w:rsidRPr="00E223DC">
        <w:rPr>
          <w:rFonts w:ascii="Times New Roman" w:hAnsi="Times New Roman" w:cs="Times New Roman"/>
          <w:color w:val="231F20"/>
          <w:sz w:val="24"/>
          <w:szCs w:val="24"/>
        </w:rPr>
        <w:t xml:space="preserve"> In one sentence Dilapidation means a state of deteriorat</w:t>
      </w:r>
      <w:r>
        <w:rPr>
          <w:rFonts w:ascii="Times New Roman" w:hAnsi="Times New Roman" w:cs="Times New Roman"/>
          <w:color w:val="231F20"/>
          <w:sz w:val="24"/>
          <w:szCs w:val="24"/>
        </w:rPr>
        <w:t xml:space="preserve">ion due to old age or long use. </w:t>
      </w:r>
      <w:r w:rsidRPr="00E223DC">
        <w:rPr>
          <w:rFonts w:ascii="Times New Roman" w:hAnsi="Times New Roman" w:cs="Times New Roman"/>
          <w:color w:val="231F20"/>
          <w:sz w:val="24"/>
          <w:szCs w:val="24"/>
        </w:rPr>
        <w:t>This term refers to damage done to a building or other property during tenancy.</w:t>
      </w:r>
    </w:p>
    <w:p w:rsidR="00067AB8" w:rsidRPr="00E223DC" w:rsidRDefault="00067AB8" w:rsidP="00067AB8">
      <w:pPr>
        <w:autoSpaceDE w:val="0"/>
        <w:autoSpaceDN w:val="0"/>
        <w:adjustRightInd w:val="0"/>
        <w:spacing w:after="0" w:line="240" w:lineRule="auto"/>
        <w:jc w:val="both"/>
        <w:rPr>
          <w:rFonts w:ascii="Times New Roman" w:hAnsi="Times New Roman" w:cs="Times New Roman"/>
          <w:b/>
          <w:bCs/>
          <w:color w:val="FFFFFF"/>
          <w:sz w:val="24"/>
          <w:szCs w:val="24"/>
        </w:rPr>
      </w:pPr>
      <w:r w:rsidRPr="00E223DC">
        <w:rPr>
          <w:rFonts w:ascii="Times New Roman" w:hAnsi="Times New Roman" w:cs="Times New Roman"/>
          <w:b/>
          <w:bCs/>
          <w:color w:val="FFFFFF"/>
          <w:sz w:val="24"/>
          <w:szCs w:val="24"/>
        </w:rPr>
        <w:t>4.3</w:t>
      </w:r>
      <w:r w:rsidRPr="00E223DC">
        <w:rPr>
          <w:rFonts w:ascii="Times New Roman" w:hAnsi="Times New Roman" w:cs="Times New Roman"/>
          <w:b/>
          <w:bCs/>
          <w:color w:val="FFFFFF"/>
          <w:sz w:val="24"/>
          <w:szCs w:val="24"/>
        </w:rPr>
        <w:tab/>
        <w:t>NATURE</w:t>
      </w:r>
      <w:r w:rsidRPr="00E223DC">
        <w:rPr>
          <w:rFonts w:ascii="Times New Roman" w:hAnsi="Times New Roman" w:cs="Times New Roman"/>
          <w:b/>
          <w:bCs/>
          <w:color w:val="FFFFFF"/>
          <w:sz w:val="24"/>
          <w:szCs w:val="24"/>
        </w:rPr>
        <w:tab/>
        <w:t>OF</w:t>
      </w:r>
      <w:r w:rsidRPr="00E223DC">
        <w:rPr>
          <w:rFonts w:ascii="Times New Roman" w:hAnsi="Times New Roman" w:cs="Times New Roman"/>
          <w:b/>
          <w:bCs/>
          <w:color w:val="FFFFFF"/>
          <w:sz w:val="24"/>
          <w:szCs w:val="24"/>
        </w:rPr>
        <w:tab/>
        <w:t>DEPRECIATION</w:t>
      </w:r>
    </w:p>
    <w:p w:rsidR="00067AB8" w:rsidRDefault="00067AB8" w:rsidP="00067AB8">
      <w:pPr>
        <w:autoSpaceDE w:val="0"/>
        <w:autoSpaceDN w:val="0"/>
        <w:adjustRightInd w:val="0"/>
        <w:spacing w:after="0" w:line="240" w:lineRule="auto"/>
        <w:jc w:val="both"/>
        <w:rPr>
          <w:rFonts w:ascii="Times New Roman" w:hAnsi="Times New Roman" w:cs="Times New Roman"/>
          <w:sz w:val="24"/>
          <w:szCs w:val="24"/>
        </w:rPr>
      </w:pPr>
      <w:r w:rsidRPr="00E223DC">
        <w:rPr>
          <w:rFonts w:ascii="Times New Roman" w:hAnsi="Times New Roman" w:cs="Times New Roman"/>
          <w:color w:val="231F20"/>
          <w:sz w:val="24"/>
          <w:szCs w:val="24"/>
        </w:rPr>
        <w:t>Depreciation is a term applicable in case of plant, building, equipment, machinery, furniture, fixtures, vehicles, tools etc. These long-term or fixed assets have a limited useful life, i.e. they will provide service</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to the entity (in the form of helping in the generation of revenue) over a limited number of future</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accounting periods.</w:t>
      </w:r>
      <w:r w:rsidRPr="00E223DC">
        <w:rPr>
          <w:rFonts w:ascii="Times New Roman" w:hAnsi="Times New Roman" w:cs="Times New Roman"/>
          <w:b/>
          <w:bCs/>
          <w:color w:val="231F20"/>
          <w:sz w:val="24"/>
          <w:szCs w:val="24"/>
        </w:rPr>
        <w:t xml:space="preserve">  </w:t>
      </w:r>
      <w:r w:rsidRPr="00E223DC">
        <w:rPr>
          <w:rFonts w:ascii="Times New Roman" w:hAnsi="Times New Roman" w:cs="Times New Roman"/>
          <w:color w:val="231F20"/>
          <w:sz w:val="24"/>
          <w:szCs w:val="24"/>
        </w:rPr>
        <w:t>Depreciation implies gradual decrease in the value of an asset due to normal wear</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and tear, obsolescence etc. In short, depreciation means the gradual diminution, loss or shrinkage in</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 xml:space="preserve">the utility value of an asset due to wear and tear in use, </w:t>
      </w:r>
      <w:proofErr w:type="spellStart"/>
      <w:r w:rsidRPr="00E223DC">
        <w:rPr>
          <w:rFonts w:ascii="Times New Roman" w:hAnsi="Times New Roman" w:cs="Times New Roman"/>
          <w:color w:val="231F20"/>
          <w:sz w:val="24"/>
          <w:szCs w:val="24"/>
        </w:rPr>
        <w:t>effluxion</w:t>
      </w:r>
      <w:proofErr w:type="spellEnd"/>
      <w:r w:rsidRPr="00E223DC">
        <w:rPr>
          <w:rFonts w:ascii="Times New Roman" w:hAnsi="Times New Roman" w:cs="Times New Roman"/>
          <w:color w:val="231F20"/>
          <w:sz w:val="24"/>
          <w:szCs w:val="24"/>
        </w:rPr>
        <w:t xml:space="preserve"> of time or introduction of technology</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in the market. It makes a part of the cost of assets chargeable as an expense in profit and loss account</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of the accounting periods in which the assets helped in earning revenue.</w:t>
      </w:r>
      <w:r>
        <w:rPr>
          <w:rFonts w:ascii="Times New Roman" w:hAnsi="Times New Roman" w:cs="Times New Roman"/>
          <w:sz w:val="24"/>
          <w:szCs w:val="24"/>
        </w:rPr>
        <w:t xml:space="preserve"> </w:t>
      </w:r>
    </w:p>
    <w:p w:rsidR="00067AB8" w:rsidRDefault="00067AB8" w:rsidP="00067AB8">
      <w:pPr>
        <w:autoSpaceDE w:val="0"/>
        <w:autoSpaceDN w:val="0"/>
        <w:adjustRightInd w:val="0"/>
        <w:spacing w:after="0" w:line="240" w:lineRule="auto"/>
        <w:jc w:val="both"/>
        <w:rPr>
          <w:rFonts w:ascii="Times New Roman" w:hAnsi="Times New Roman" w:cs="Times New Roman"/>
          <w:sz w:val="24"/>
          <w:szCs w:val="24"/>
        </w:rPr>
      </w:pPr>
    </w:p>
    <w:p w:rsidR="00067AB8" w:rsidRPr="00E223DC" w:rsidRDefault="00067AB8" w:rsidP="00067AB8">
      <w:pPr>
        <w:autoSpaceDE w:val="0"/>
        <w:autoSpaceDN w:val="0"/>
        <w:adjustRightInd w:val="0"/>
        <w:spacing w:after="0" w:line="240" w:lineRule="auto"/>
        <w:jc w:val="both"/>
        <w:rPr>
          <w:rFonts w:ascii="Times New Roman" w:hAnsi="Times New Roman" w:cs="Times New Roman"/>
          <w:sz w:val="24"/>
          <w:szCs w:val="24"/>
        </w:rPr>
      </w:pPr>
      <w:r w:rsidRPr="00E223DC">
        <w:rPr>
          <w:rFonts w:ascii="Times New Roman" w:hAnsi="Times New Roman" w:cs="Times New Roman"/>
          <w:color w:val="231F20"/>
          <w:sz w:val="24"/>
          <w:szCs w:val="24"/>
        </w:rPr>
        <w:t>Thus,</w:t>
      </w:r>
      <w:r w:rsidRPr="00E223DC">
        <w:rPr>
          <w:rFonts w:ascii="Times New Roman" w:hAnsi="Times New Roman" w:cs="Times New Roman"/>
          <w:b/>
          <w:bCs/>
          <w:color w:val="231F20"/>
          <w:sz w:val="24"/>
          <w:szCs w:val="24"/>
        </w:rPr>
        <w:t xml:space="preserve"> International Accounting Standard </w:t>
      </w:r>
      <w:r w:rsidRPr="00E223DC">
        <w:rPr>
          <w:rFonts w:ascii="Times New Roman" w:hAnsi="Times New Roman" w:cs="Times New Roman"/>
          <w:color w:val="231F20"/>
          <w:sz w:val="24"/>
          <w:szCs w:val="24"/>
        </w:rPr>
        <w:t>(IAS)-4 provides that “Depreciation is the allocation of the</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depreciable amount of an asset over its estimated useful life.”</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 xml:space="preserve">In Accounting Research Bulletin No. 22, </w:t>
      </w:r>
      <w:r w:rsidRPr="00E223DC">
        <w:rPr>
          <w:rFonts w:ascii="Times New Roman" w:hAnsi="Times New Roman" w:cs="Times New Roman"/>
          <w:b/>
          <w:bCs/>
          <w:color w:val="231F20"/>
          <w:sz w:val="24"/>
          <w:szCs w:val="24"/>
        </w:rPr>
        <w:t xml:space="preserve">AICPA </w:t>
      </w:r>
      <w:r w:rsidRPr="00E223DC">
        <w:rPr>
          <w:rFonts w:ascii="Times New Roman" w:hAnsi="Times New Roman" w:cs="Times New Roman"/>
          <w:color w:val="231F20"/>
          <w:sz w:val="24"/>
          <w:szCs w:val="24"/>
        </w:rPr>
        <w:t>observed that “Depreciation for the year is the portion of the total charge under such a system that is allocated to the year. Although the allocation may</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properly take into account occurrences during the year, it is not intended to be the measurement of</w:t>
      </w:r>
      <w:r>
        <w:rPr>
          <w:rFonts w:ascii="Times New Roman" w:hAnsi="Times New Roman" w:cs="Times New Roman"/>
          <w:sz w:val="24"/>
          <w:szCs w:val="24"/>
        </w:rPr>
        <w:t xml:space="preserve"> </w:t>
      </w:r>
      <w:r w:rsidRPr="00E223DC">
        <w:rPr>
          <w:rFonts w:ascii="Times New Roman" w:hAnsi="Times New Roman" w:cs="Times New Roman"/>
          <w:color w:val="231F20"/>
          <w:sz w:val="24"/>
          <w:szCs w:val="24"/>
        </w:rPr>
        <w:t xml:space="preserve">the effect of all such occurrences.” </w:t>
      </w:r>
    </w:p>
    <w:p w:rsidR="00EC789F" w:rsidRDefault="00EC789F" w:rsidP="00DE2E9F">
      <w:pPr>
        <w:jc w:val="center"/>
        <w:rPr>
          <w:rFonts w:ascii="Times New Roman" w:hAnsi="Times New Roman" w:cs="Times New Roman"/>
          <w:b/>
          <w:sz w:val="24"/>
          <w:szCs w:val="24"/>
        </w:rPr>
      </w:pPr>
    </w:p>
    <w:p w:rsidR="00431FDA" w:rsidRPr="00DE2E9F" w:rsidRDefault="00DE2E9F" w:rsidP="00DE2E9F">
      <w:pPr>
        <w:jc w:val="center"/>
        <w:rPr>
          <w:rFonts w:ascii="Times New Roman" w:hAnsi="Times New Roman" w:cs="Times New Roman"/>
          <w:b/>
          <w:sz w:val="24"/>
          <w:szCs w:val="24"/>
        </w:rPr>
      </w:pPr>
      <w:r>
        <w:rPr>
          <w:rFonts w:ascii="Times New Roman" w:hAnsi="Times New Roman" w:cs="Times New Roman"/>
          <w:b/>
          <w:sz w:val="24"/>
          <w:szCs w:val="24"/>
        </w:rPr>
        <w:t>Causes of D</w:t>
      </w:r>
      <w:r w:rsidR="00431FDA" w:rsidRPr="00DE2E9F">
        <w:rPr>
          <w:rFonts w:ascii="Times New Roman" w:hAnsi="Times New Roman" w:cs="Times New Roman"/>
          <w:b/>
          <w:sz w:val="24"/>
          <w:szCs w:val="24"/>
        </w:rPr>
        <w:t>epreciation</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There are several factors that contribute to depreciation of non-current assets. These factors or causes can be classified as follows: </w:t>
      </w:r>
    </w:p>
    <w:p w:rsidR="001C5A33" w:rsidRDefault="00431FDA" w:rsidP="00431FDA">
      <w:pPr>
        <w:pStyle w:val="ListParagraph"/>
        <w:numPr>
          <w:ilvl w:val="0"/>
          <w:numId w:val="1"/>
        </w:numPr>
        <w:jc w:val="both"/>
        <w:rPr>
          <w:rFonts w:ascii="Times New Roman" w:hAnsi="Times New Roman" w:cs="Times New Roman"/>
          <w:sz w:val="24"/>
          <w:szCs w:val="24"/>
        </w:rPr>
      </w:pPr>
      <w:r w:rsidRPr="001C5A33">
        <w:rPr>
          <w:rFonts w:ascii="Times New Roman" w:hAnsi="Times New Roman" w:cs="Times New Roman"/>
          <w:sz w:val="24"/>
          <w:szCs w:val="24"/>
        </w:rPr>
        <w:t>Physical deterioration</w:t>
      </w:r>
      <w:r w:rsidR="00DE2E9F" w:rsidRPr="001C5A33">
        <w:rPr>
          <w:rFonts w:ascii="Times New Roman" w:hAnsi="Times New Roman" w:cs="Times New Roman"/>
          <w:sz w:val="24"/>
          <w:szCs w:val="24"/>
        </w:rPr>
        <w:t>:</w:t>
      </w:r>
      <w:r w:rsidRPr="001C5A33">
        <w:rPr>
          <w:rFonts w:ascii="Times New Roman" w:hAnsi="Times New Roman" w:cs="Times New Roman"/>
          <w:sz w:val="24"/>
          <w:szCs w:val="24"/>
        </w:rPr>
        <w:t xml:space="preserve"> This is where the fall in value of a non-current asset is due to wear and tear as a result of its constant use. Natural occurrences such as erosion, rust and decay will certainly reduce the value of any non-current asset.</w:t>
      </w:r>
      <w:r w:rsidR="00DE2E9F" w:rsidRPr="001C5A33">
        <w:rPr>
          <w:rFonts w:ascii="Times New Roman" w:hAnsi="Times New Roman" w:cs="Times New Roman"/>
          <w:sz w:val="24"/>
          <w:szCs w:val="24"/>
        </w:rPr>
        <w:t xml:space="preserve">  </w:t>
      </w:r>
    </w:p>
    <w:p w:rsidR="001C5A33" w:rsidRDefault="00431FDA" w:rsidP="00431FDA">
      <w:pPr>
        <w:pStyle w:val="ListParagraph"/>
        <w:numPr>
          <w:ilvl w:val="0"/>
          <w:numId w:val="1"/>
        </w:numPr>
        <w:jc w:val="both"/>
        <w:rPr>
          <w:rFonts w:ascii="Times New Roman" w:hAnsi="Times New Roman" w:cs="Times New Roman"/>
          <w:sz w:val="24"/>
          <w:szCs w:val="24"/>
        </w:rPr>
      </w:pPr>
      <w:r w:rsidRPr="001C5A33">
        <w:rPr>
          <w:rFonts w:ascii="Times New Roman" w:hAnsi="Times New Roman" w:cs="Times New Roman"/>
          <w:sz w:val="24"/>
          <w:szCs w:val="24"/>
        </w:rPr>
        <w:t>Economic factors</w:t>
      </w:r>
      <w:r w:rsidR="00DE2E9F" w:rsidRPr="001C5A33">
        <w:rPr>
          <w:rFonts w:ascii="Times New Roman" w:hAnsi="Times New Roman" w:cs="Times New Roman"/>
          <w:sz w:val="24"/>
          <w:szCs w:val="24"/>
        </w:rPr>
        <w:t>:</w:t>
      </w:r>
      <w:r w:rsidRPr="001C5A33">
        <w:rPr>
          <w:rFonts w:ascii="Times New Roman" w:hAnsi="Times New Roman" w:cs="Times New Roman"/>
          <w:sz w:val="24"/>
          <w:szCs w:val="24"/>
        </w:rPr>
        <w:t xml:space="preserve"> This is where an asset is put out of use even though it is in good working condition. This occurs where an asset becomes out of date as a result of new inventions or </w:t>
      </w:r>
      <w:r w:rsidRPr="001C5A33">
        <w:rPr>
          <w:rFonts w:ascii="Times New Roman" w:hAnsi="Times New Roman" w:cs="Times New Roman"/>
          <w:sz w:val="24"/>
          <w:szCs w:val="24"/>
        </w:rPr>
        <w:lastRenderedPageBreak/>
        <w:t xml:space="preserve">technological advancement. For example bakers use </w:t>
      </w:r>
      <w:proofErr w:type="spellStart"/>
      <w:r w:rsidRPr="001C5A33">
        <w:rPr>
          <w:rFonts w:ascii="Times New Roman" w:hAnsi="Times New Roman" w:cs="Times New Roman"/>
          <w:sz w:val="24"/>
          <w:szCs w:val="24"/>
        </w:rPr>
        <w:t>claymolded</w:t>
      </w:r>
      <w:proofErr w:type="spellEnd"/>
      <w:r w:rsidRPr="001C5A33">
        <w:rPr>
          <w:rFonts w:ascii="Times New Roman" w:hAnsi="Times New Roman" w:cs="Times New Roman"/>
          <w:sz w:val="24"/>
          <w:szCs w:val="24"/>
        </w:rPr>
        <w:t xml:space="preserve"> oven in baking bread. The invention of gas-molded oven will certainly render the former out of date. This factor of depreciation is known as obsolescence.   </w:t>
      </w:r>
    </w:p>
    <w:p w:rsidR="001C5A33" w:rsidRDefault="001C5A33" w:rsidP="001C5A33">
      <w:pPr>
        <w:pStyle w:val="ListParagraph"/>
        <w:jc w:val="both"/>
        <w:rPr>
          <w:rFonts w:ascii="Times New Roman" w:hAnsi="Times New Roman" w:cs="Times New Roman"/>
          <w:sz w:val="24"/>
          <w:szCs w:val="24"/>
        </w:rPr>
      </w:pPr>
    </w:p>
    <w:p w:rsidR="001C5A33" w:rsidRDefault="00431FDA" w:rsidP="001C5A33">
      <w:pPr>
        <w:pStyle w:val="ListParagraph"/>
        <w:jc w:val="both"/>
        <w:rPr>
          <w:rFonts w:ascii="Times New Roman" w:hAnsi="Times New Roman" w:cs="Times New Roman"/>
          <w:sz w:val="24"/>
          <w:szCs w:val="24"/>
        </w:rPr>
      </w:pPr>
      <w:r w:rsidRPr="001C5A33">
        <w:rPr>
          <w:rFonts w:ascii="Times New Roman" w:hAnsi="Times New Roman" w:cs="Times New Roman"/>
          <w:sz w:val="24"/>
          <w:szCs w:val="24"/>
        </w:rPr>
        <w:t xml:space="preserve">Another situation closely linked with economic factors is where a noncurrent asset is rendered useless as a result of the growth and changes in the size of business. A fisherman who uses canoe may have to acquire a large fishing boat when the demand for fish increases beyond the capacity that the canoe can cope with. In this situation you can clearly deduce that it would be more efficient and economical to operate a large fishing boat than the canoe, and as a result the canoe will be put out of use, though it is in good working condition. This factor of depreciation is known as inadequacy. </w:t>
      </w:r>
    </w:p>
    <w:p w:rsidR="001C5A33" w:rsidRDefault="00DE2E9F" w:rsidP="00431FDA">
      <w:pPr>
        <w:pStyle w:val="ListParagraph"/>
        <w:numPr>
          <w:ilvl w:val="0"/>
          <w:numId w:val="1"/>
        </w:numPr>
        <w:jc w:val="both"/>
        <w:rPr>
          <w:rFonts w:ascii="Times New Roman" w:hAnsi="Times New Roman" w:cs="Times New Roman"/>
          <w:sz w:val="24"/>
          <w:szCs w:val="24"/>
        </w:rPr>
      </w:pPr>
      <w:r w:rsidRPr="001C5A33">
        <w:rPr>
          <w:rFonts w:ascii="Times New Roman" w:hAnsi="Times New Roman" w:cs="Times New Roman"/>
          <w:sz w:val="24"/>
          <w:szCs w:val="24"/>
        </w:rPr>
        <w:t>Depletion</w:t>
      </w:r>
      <w:r w:rsidR="00431FDA" w:rsidRPr="001C5A33">
        <w:rPr>
          <w:rFonts w:ascii="Times New Roman" w:hAnsi="Times New Roman" w:cs="Times New Roman"/>
          <w:sz w:val="24"/>
          <w:szCs w:val="24"/>
        </w:rPr>
        <w:t xml:space="preserve"> Natural resources such as mines, quarries, oil, coal and gas deposits become worthless when the deposits or resources are depleted. These assets are called wasting assets. The process of providing for the consumption of such assets is called depletion.</w:t>
      </w:r>
    </w:p>
    <w:p w:rsidR="00431FDA" w:rsidRPr="001C5A33" w:rsidRDefault="001C5A33" w:rsidP="00431F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Time factor: </w:t>
      </w:r>
      <w:r w:rsidR="00431FDA" w:rsidRPr="001C5A33">
        <w:rPr>
          <w:rFonts w:ascii="Times New Roman" w:hAnsi="Times New Roman" w:cs="Times New Roman"/>
          <w:sz w:val="24"/>
          <w:szCs w:val="24"/>
        </w:rPr>
        <w:t xml:space="preserve">There are certain assets that have specific period of legitimate life span. Assets such as patent, copyrights, finance leases have </w:t>
      </w:r>
      <w:r w:rsidR="00DE2E9F" w:rsidRPr="001C5A33">
        <w:rPr>
          <w:rFonts w:ascii="Times New Roman" w:hAnsi="Times New Roman" w:cs="Times New Roman"/>
          <w:sz w:val="24"/>
          <w:szCs w:val="24"/>
        </w:rPr>
        <w:t xml:space="preserve">a legal life fixed in terms of </w:t>
      </w:r>
      <w:r w:rsidR="00431FDA" w:rsidRPr="001C5A33">
        <w:rPr>
          <w:rFonts w:ascii="Times New Roman" w:hAnsi="Times New Roman" w:cs="Times New Roman"/>
          <w:sz w:val="24"/>
          <w:szCs w:val="24"/>
        </w:rPr>
        <w:t xml:space="preserve">years. As and when the years elapse, the value of these assets reduces. The cost of these assets must be spread over their legal lives. The term used in </w:t>
      </w:r>
      <w:r w:rsidR="00663305" w:rsidRPr="001C5A33">
        <w:rPr>
          <w:rFonts w:ascii="Times New Roman" w:hAnsi="Times New Roman" w:cs="Times New Roman"/>
          <w:sz w:val="24"/>
          <w:szCs w:val="24"/>
        </w:rPr>
        <w:t>recognizing</w:t>
      </w:r>
      <w:r w:rsidR="00431FDA" w:rsidRPr="001C5A33">
        <w:rPr>
          <w:rFonts w:ascii="Times New Roman" w:hAnsi="Times New Roman" w:cs="Times New Roman"/>
          <w:sz w:val="24"/>
          <w:szCs w:val="24"/>
        </w:rPr>
        <w:t xml:space="preserve"> the fall in value of these assets is termed </w:t>
      </w:r>
      <w:r w:rsidR="00663305" w:rsidRPr="001C5A33">
        <w:rPr>
          <w:rFonts w:ascii="Times New Roman" w:hAnsi="Times New Roman" w:cs="Times New Roman"/>
          <w:sz w:val="24"/>
          <w:szCs w:val="24"/>
        </w:rPr>
        <w:t>amortization</w:t>
      </w:r>
      <w:r w:rsidR="00431FDA" w:rsidRPr="001C5A33">
        <w:rPr>
          <w:rFonts w:ascii="Times New Roman" w:hAnsi="Times New Roman" w:cs="Times New Roman"/>
          <w:sz w:val="24"/>
          <w:szCs w:val="24"/>
        </w:rPr>
        <w:t xml:space="preserve">.   </w:t>
      </w:r>
    </w:p>
    <w:p w:rsidR="00431FDA" w:rsidRPr="001C5A33" w:rsidRDefault="00431FDA" w:rsidP="00431FDA">
      <w:pPr>
        <w:jc w:val="both"/>
        <w:rPr>
          <w:rFonts w:ascii="Times New Roman" w:hAnsi="Times New Roman" w:cs="Times New Roman"/>
          <w:b/>
          <w:sz w:val="24"/>
          <w:szCs w:val="24"/>
        </w:rPr>
      </w:pPr>
      <w:r w:rsidRPr="00431FDA">
        <w:rPr>
          <w:rFonts w:ascii="Times New Roman" w:hAnsi="Times New Roman" w:cs="Times New Roman"/>
          <w:sz w:val="24"/>
          <w:szCs w:val="24"/>
        </w:rPr>
        <w:t xml:space="preserve"> </w:t>
      </w:r>
      <w:r w:rsidRPr="001C5A33">
        <w:rPr>
          <w:rFonts w:ascii="Times New Roman" w:hAnsi="Times New Roman" w:cs="Times New Roman"/>
          <w:b/>
          <w:sz w:val="24"/>
          <w:szCs w:val="24"/>
        </w:rPr>
        <w:t xml:space="preserve">Methods of calculating depreciation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Depreciation is an attempt to allocate the cost of a non-current asset to each accounting period that the asset is used to generate income or earnings. Depreciation may be calculated simply by deducting the amount receivable when the asset is either sold or put out of use by the business from the cost of the non-current asset. The amount that will be received when the asset is sold or put out of use is technically termed the salvage value or the residual value of an asset. The cost less the salvage value is called depreciable value or amount. It is this depreciable value that the accountant seeks to spread over the useful life of a non-current asset.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There are several methods of calculating depreciation. These include: </w:t>
      </w:r>
    </w:p>
    <w:p w:rsid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Straight Line Method </w:t>
      </w:r>
    </w:p>
    <w:p w:rsid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Reducing Balance Method </w:t>
      </w:r>
    </w:p>
    <w:p w:rsidR="001C5A33" w:rsidRDefault="00233660" w:rsidP="001C5A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Sum-of- the-Years</w:t>
      </w:r>
      <w:r w:rsidR="00431FDA" w:rsidRPr="001C5A33">
        <w:rPr>
          <w:rFonts w:ascii="Times New Roman" w:hAnsi="Times New Roman" w:cs="Times New Roman"/>
          <w:sz w:val="24"/>
          <w:szCs w:val="24"/>
        </w:rPr>
        <w:t xml:space="preserve">-Digits Method </w:t>
      </w:r>
    </w:p>
    <w:p w:rsid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Units-of-Output Method </w:t>
      </w:r>
    </w:p>
    <w:p w:rsid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Revaluation Method </w:t>
      </w:r>
    </w:p>
    <w:p w:rsid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Machine Hour Method </w:t>
      </w:r>
    </w:p>
    <w:p w:rsidR="00431FDA" w:rsidRPr="001C5A33" w:rsidRDefault="00431FDA" w:rsidP="001C5A33">
      <w:pPr>
        <w:pStyle w:val="ListParagraph"/>
        <w:numPr>
          <w:ilvl w:val="0"/>
          <w:numId w:val="2"/>
        </w:numPr>
        <w:jc w:val="both"/>
        <w:rPr>
          <w:rFonts w:ascii="Times New Roman" w:hAnsi="Times New Roman" w:cs="Times New Roman"/>
          <w:sz w:val="24"/>
          <w:szCs w:val="24"/>
        </w:rPr>
      </w:pPr>
      <w:r w:rsidRPr="001C5A33">
        <w:rPr>
          <w:rFonts w:ascii="Times New Roman" w:hAnsi="Times New Roman" w:cs="Times New Roman"/>
          <w:sz w:val="24"/>
          <w:szCs w:val="24"/>
        </w:rPr>
        <w:t xml:space="preserve">Depletion of Unit Method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In order to calculate the depreciation charge for a period, we need to know four factors: </w:t>
      </w:r>
    </w:p>
    <w:p w:rsidR="00663305" w:rsidRDefault="00431FDA" w:rsidP="00663305">
      <w:pPr>
        <w:pStyle w:val="ListParagraph"/>
        <w:numPr>
          <w:ilvl w:val="0"/>
          <w:numId w:val="3"/>
        </w:numPr>
        <w:jc w:val="both"/>
        <w:rPr>
          <w:rFonts w:ascii="Times New Roman" w:hAnsi="Times New Roman" w:cs="Times New Roman"/>
          <w:sz w:val="24"/>
          <w:szCs w:val="24"/>
        </w:rPr>
      </w:pPr>
      <w:r w:rsidRPr="00663305">
        <w:rPr>
          <w:rFonts w:ascii="Times New Roman" w:hAnsi="Times New Roman" w:cs="Times New Roman"/>
          <w:sz w:val="24"/>
          <w:szCs w:val="24"/>
        </w:rPr>
        <w:t xml:space="preserve">The cost of (or revalued amount) of the non-current asset. </w:t>
      </w:r>
    </w:p>
    <w:p w:rsidR="00663305" w:rsidRDefault="00431FDA" w:rsidP="00663305">
      <w:pPr>
        <w:pStyle w:val="ListParagraph"/>
        <w:numPr>
          <w:ilvl w:val="0"/>
          <w:numId w:val="3"/>
        </w:numPr>
        <w:jc w:val="both"/>
        <w:rPr>
          <w:rFonts w:ascii="Times New Roman" w:hAnsi="Times New Roman" w:cs="Times New Roman"/>
          <w:sz w:val="24"/>
          <w:szCs w:val="24"/>
        </w:rPr>
      </w:pPr>
      <w:r w:rsidRPr="00663305">
        <w:rPr>
          <w:rFonts w:ascii="Times New Roman" w:hAnsi="Times New Roman" w:cs="Times New Roman"/>
          <w:sz w:val="24"/>
          <w:szCs w:val="24"/>
        </w:rPr>
        <w:t xml:space="preserve">The estimated residual value of the non-current asset. </w:t>
      </w:r>
    </w:p>
    <w:p w:rsidR="00663305" w:rsidRDefault="00431FDA" w:rsidP="00663305">
      <w:pPr>
        <w:pStyle w:val="ListParagraph"/>
        <w:numPr>
          <w:ilvl w:val="0"/>
          <w:numId w:val="3"/>
        </w:numPr>
        <w:jc w:val="both"/>
        <w:rPr>
          <w:rFonts w:ascii="Times New Roman" w:hAnsi="Times New Roman" w:cs="Times New Roman"/>
          <w:sz w:val="24"/>
          <w:szCs w:val="24"/>
        </w:rPr>
      </w:pPr>
      <w:r w:rsidRPr="00663305">
        <w:rPr>
          <w:rFonts w:ascii="Times New Roman" w:hAnsi="Times New Roman" w:cs="Times New Roman"/>
          <w:sz w:val="24"/>
          <w:szCs w:val="24"/>
        </w:rPr>
        <w:lastRenderedPageBreak/>
        <w:t xml:space="preserve">The estimated useful economic life of the non-current asset. </w:t>
      </w:r>
    </w:p>
    <w:p w:rsidR="00431FDA" w:rsidRPr="00663305" w:rsidRDefault="00431FDA" w:rsidP="00663305">
      <w:pPr>
        <w:pStyle w:val="ListParagraph"/>
        <w:numPr>
          <w:ilvl w:val="0"/>
          <w:numId w:val="3"/>
        </w:numPr>
        <w:jc w:val="both"/>
        <w:rPr>
          <w:rFonts w:ascii="Times New Roman" w:hAnsi="Times New Roman" w:cs="Times New Roman"/>
          <w:sz w:val="24"/>
          <w:szCs w:val="24"/>
        </w:rPr>
      </w:pPr>
      <w:r w:rsidRPr="00663305">
        <w:rPr>
          <w:rFonts w:ascii="Times New Roman" w:hAnsi="Times New Roman" w:cs="Times New Roman"/>
          <w:sz w:val="24"/>
          <w:szCs w:val="24"/>
        </w:rPr>
        <w:t xml:space="preserve">The method of depreciation that is appropriate for the business. </w:t>
      </w:r>
    </w:p>
    <w:p w:rsidR="00431FDA" w:rsidRPr="00431FDA" w:rsidRDefault="00431FDA" w:rsidP="00431FDA">
      <w:pPr>
        <w:jc w:val="both"/>
        <w:rPr>
          <w:rFonts w:ascii="Times New Roman" w:hAnsi="Times New Roman" w:cs="Times New Roman"/>
          <w:sz w:val="24"/>
          <w:szCs w:val="24"/>
        </w:rPr>
      </w:pPr>
      <w:r w:rsidRPr="00431FDA">
        <w:rPr>
          <w:rFonts w:ascii="Times New Roman" w:hAnsi="Times New Roman" w:cs="Times New Roman"/>
          <w:sz w:val="24"/>
          <w:szCs w:val="24"/>
        </w:rPr>
        <w:t xml:space="preserve"> </w:t>
      </w:r>
    </w:p>
    <w:p w:rsidR="000253F4" w:rsidRPr="000253F4" w:rsidRDefault="000253F4" w:rsidP="000253F4">
      <w:pPr>
        <w:jc w:val="both"/>
        <w:rPr>
          <w:rFonts w:ascii="Times New Roman" w:hAnsi="Times New Roman" w:cs="Times New Roman"/>
          <w:b/>
          <w:sz w:val="24"/>
          <w:szCs w:val="24"/>
        </w:rPr>
      </w:pPr>
      <w:r w:rsidRPr="000253F4">
        <w:rPr>
          <w:rFonts w:ascii="Times New Roman" w:hAnsi="Times New Roman" w:cs="Times New Roman"/>
          <w:b/>
          <w:sz w:val="24"/>
          <w:szCs w:val="24"/>
        </w:rPr>
        <w:t xml:space="preserve">Straight Line Method </w:t>
      </w:r>
    </w:p>
    <w:p w:rsidR="000253F4" w:rsidRPr="000253F4" w:rsidRDefault="000253F4" w:rsidP="000253F4">
      <w:pPr>
        <w:jc w:val="both"/>
        <w:rPr>
          <w:rFonts w:ascii="Times New Roman" w:hAnsi="Times New Roman" w:cs="Times New Roman"/>
          <w:sz w:val="24"/>
          <w:szCs w:val="24"/>
        </w:rPr>
      </w:pPr>
      <w:r w:rsidRPr="000253F4">
        <w:rPr>
          <w:rFonts w:ascii="Times New Roman" w:hAnsi="Times New Roman" w:cs="Times New Roman"/>
          <w:sz w:val="24"/>
          <w:szCs w:val="24"/>
        </w:rPr>
        <w:t xml:space="preserve">The straight line method is the most widely used method of computing depreciation charge for financial statement purposes. Under this method, an equal amount of depreciation is recorded for each accounting period over the useful life of the noncurrent asset. The depreciation amount is computed by dividing the original cost of the non-current asset less estimated salvage value by the useful life of the asset. A mathematical formula can be deduced as follows: </w:t>
      </w:r>
    </w:p>
    <w:p w:rsidR="000253F4" w:rsidRPr="000253F4" w:rsidRDefault="000253F4" w:rsidP="000253F4">
      <w:pPr>
        <w:jc w:val="both"/>
        <w:rPr>
          <w:rFonts w:ascii="Times New Roman" w:hAnsi="Times New Roman" w:cs="Times New Roman"/>
          <w:sz w:val="24"/>
          <w:szCs w:val="24"/>
        </w:rPr>
      </w:pPr>
      <w:r w:rsidRPr="000253F4">
        <w:rPr>
          <w:rFonts w:ascii="Times New Roman" w:hAnsi="Times New Roman" w:cs="Times New Roman"/>
          <w:sz w:val="24"/>
          <w:szCs w:val="24"/>
        </w:rPr>
        <w:t xml:space="preserve">Annual Depreciation = </w:t>
      </w:r>
      <w:r>
        <w:rPr>
          <w:rFonts w:ascii="Times New Roman" w:hAnsi="Times New Roman" w:cs="Times New Roman"/>
          <w:sz w:val="24"/>
          <w:szCs w:val="24"/>
        </w:rPr>
        <w:t>(</w:t>
      </w:r>
      <w:r w:rsidRPr="000253F4">
        <w:rPr>
          <w:rFonts w:ascii="Times New Roman" w:hAnsi="Times New Roman" w:cs="Times New Roman"/>
          <w:sz w:val="24"/>
          <w:szCs w:val="24"/>
        </w:rPr>
        <w:t>Original cost of Asset – Salvage Value</w:t>
      </w:r>
      <w:r>
        <w:rPr>
          <w:rFonts w:ascii="Times New Roman" w:hAnsi="Times New Roman" w:cs="Times New Roman"/>
          <w:sz w:val="24"/>
          <w:szCs w:val="24"/>
        </w:rPr>
        <w:t>)/</w:t>
      </w:r>
      <w:r w:rsidRPr="000253F4">
        <w:rPr>
          <w:rFonts w:ascii="Times New Roman" w:hAnsi="Times New Roman" w:cs="Times New Roman"/>
          <w:sz w:val="24"/>
          <w:szCs w:val="24"/>
        </w:rPr>
        <w:t xml:space="preserve">Useful Life of Asset </w:t>
      </w:r>
    </w:p>
    <w:p w:rsidR="000253F4" w:rsidRPr="000253F4" w:rsidRDefault="000253F4" w:rsidP="000253F4">
      <w:pPr>
        <w:jc w:val="both"/>
        <w:rPr>
          <w:rFonts w:ascii="Times New Roman" w:hAnsi="Times New Roman" w:cs="Times New Roman"/>
          <w:b/>
          <w:sz w:val="24"/>
          <w:szCs w:val="24"/>
        </w:rPr>
      </w:pPr>
      <w:r>
        <w:rPr>
          <w:rFonts w:ascii="Times New Roman" w:hAnsi="Times New Roman" w:cs="Times New Roman"/>
          <w:b/>
          <w:sz w:val="24"/>
          <w:szCs w:val="24"/>
        </w:rPr>
        <w:t>Illustration 1</w:t>
      </w:r>
    </w:p>
    <w:p w:rsidR="000253F4" w:rsidRPr="000253F4" w:rsidRDefault="000253F4" w:rsidP="000253F4">
      <w:pPr>
        <w:jc w:val="both"/>
        <w:rPr>
          <w:rFonts w:ascii="Times New Roman" w:hAnsi="Times New Roman" w:cs="Times New Roman"/>
          <w:sz w:val="24"/>
          <w:szCs w:val="24"/>
        </w:rPr>
      </w:pPr>
      <w:r w:rsidRPr="000253F4">
        <w:rPr>
          <w:rFonts w:ascii="Times New Roman" w:hAnsi="Times New Roman" w:cs="Times New Roman"/>
          <w:sz w:val="24"/>
          <w:szCs w:val="24"/>
        </w:rPr>
        <w:t xml:space="preserve">On January 1, 2000 Hyde Limited purchased a motor vehicle for </w:t>
      </w:r>
      <w:r w:rsidRPr="000253F4">
        <w:rPr>
          <w:rFonts w:ascii="Times New Roman" w:hAnsi="Times New Roman" w:cs="Times New Roman"/>
          <w:dstrike/>
          <w:sz w:val="24"/>
          <w:szCs w:val="24"/>
        </w:rPr>
        <w:t>N</w:t>
      </w:r>
      <w:r w:rsidRPr="000253F4">
        <w:rPr>
          <w:rFonts w:ascii="Times New Roman" w:hAnsi="Times New Roman" w:cs="Times New Roman"/>
          <w:sz w:val="24"/>
          <w:szCs w:val="24"/>
        </w:rPr>
        <w:t xml:space="preserve">250, 000,000. The motor vehicle has an estimated useful life of five years with a salvage value of </w:t>
      </w:r>
      <w:r w:rsidRPr="000253F4">
        <w:rPr>
          <w:rFonts w:ascii="Times New Roman" w:hAnsi="Times New Roman" w:cs="Times New Roman"/>
          <w:dstrike/>
          <w:sz w:val="24"/>
          <w:szCs w:val="24"/>
        </w:rPr>
        <w:t>N</w:t>
      </w:r>
      <w:r w:rsidRPr="000253F4">
        <w:rPr>
          <w:rFonts w:ascii="Times New Roman" w:hAnsi="Times New Roman" w:cs="Times New Roman"/>
          <w:sz w:val="24"/>
          <w:szCs w:val="24"/>
        </w:rPr>
        <w:t xml:space="preserve">5, 000,000.  </w:t>
      </w:r>
    </w:p>
    <w:p w:rsidR="00100881" w:rsidRDefault="000253F4" w:rsidP="000253F4">
      <w:pPr>
        <w:jc w:val="both"/>
        <w:rPr>
          <w:rFonts w:ascii="Times New Roman" w:hAnsi="Times New Roman" w:cs="Times New Roman"/>
          <w:sz w:val="24"/>
          <w:szCs w:val="24"/>
        </w:rPr>
      </w:pPr>
      <w:r w:rsidRPr="000253F4">
        <w:rPr>
          <w:rFonts w:ascii="Times New Roman" w:hAnsi="Times New Roman" w:cs="Times New Roman"/>
          <w:sz w:val="24"/>
          <w:szCs w:val="24"/>
        </w:rPr>
        <w:t>You are required to calculate the depreciation charge and accumulated depreciation for each of the years and show the net book value as at the end of 2004 accounting period u</w:t>
      </w:r>
      <w:r w:rsidR="00461E37">
        <w:rPr>
          <w:rFonts w:ascii="Times New Roman" w:hAnsi="Times New Roman" w:cs="Times New Roman"/>
          <w:sz w:val="24"/>
          <w:szCs w:val="24"/>
        </w:rPr>
        <w:t xml:space="preserve">sing the straight-line method. </w:t>
      </w:r>
    </w:p>
    <w:p w:rsidR="00461E37" w:rsidRDefault="00461E37" w:rsidP="00461E37">
      <w:pPr>
        <w:jc w:val="both"/>
        <w:rPr>
          <w:rFonts w:ascii="Times New Roman" w:hAnsi="Times New Roman" w:cs="Times New Roman"/>
          <w:b/>
          <w:sz w:val="24"/>
          <w:szCs w:val="24"/>
        </w:rPr>
      </w:pPr>
    </w:p>
    <w:p w:rsidR="00461E37" w:rsidRPr="00461E37" w:rsidRDefault="00461E37" w:rsidP="00461E37">
      <w:pPr>
        <w:jc w:val="both"/>
        <w:rPr>
          <w:rFonts w:ascii="Times New Roman" w:hAnsi="Times New Roman" w:cs="Times New Roman"/>
          <w:b/>
          <w:sz w:val="24"/>
          <w:szCs w:val="24"/>
        </w:rPr>
      </w:pPr>
      <w:r w:rsidRPr="00461E37">
        <w:rPr>
          <w:rFonts w:ascii="Times New Roman" w:hAnsi="Times New Roman" w:cs="Times New Roman"/>
          <w:b/>
          <w:sz w:val="24"/>
          <w:szCs w:val="24"/>
        </w:rPr>
        <w:t xml:space="preserve">Reducing Balance Method </w:t>
      </w:r>
    </w:p>
    <w:p w:rsidR="00461E37" w:rsidRPr="00461E37" w:rsidRDefault="00461E37" w:rsidP="00461E37">
      <w:pPr>
        <w:jc w:val="both"/>
        <w:rPr>
          <w:rFonts w:ascii="Times New Roman" w:hAnsi="Times New Roman" w:cs="Times New Roman"/>
          <w:sz w:val="24"/>
          <w:szCs w:val="24"/>
        </w:rPr>
      </w:pPr>
      <w:r w:rsidRPr="00461E37">
        <w:rPr>
          <w:rFonts w:ascii="Times New Roman" w:hAnsi="Times New Roman" w:cs="Times New Roman"/>
          <w:sz w:val="24"/>
          <w:szCs w:val="24"/>
        </w:rPr>
        <w:t xml:space="preserve">Under this method of depreciation, the book value of a non-current asset at the beginning of the year is multiplied by a fixed percentage to determine the depreciation for the accounting year. This procedure is repeated in subsequent accounting periods so as to reduce the depreciable value of the non-current asset to zero (i.e. reduce its cost to its residual value).  </w:t>
      </w:r>
    </w:p>
    <w:p w:rsidR="00461E37" w:rsidRPr="00461E37" w:rsidRDefault="00461E37" w:rsidP="00461E37">
      <w:pPr>
        <w:jc w:val="both"/>
        <w:rPr>
          <w:rFonts w:ascii="Times New Roman" w:hAnsi="Times New Roman" w:cs="Times New Roman"/>
          <w:b/>
          <w:sz w:val="24"/>
          <w:szCs w:val="24"/>
        </w:rPr>
      </w:pPr>
      <w:r>
        <w:rPr>
          <w:rFonts w:ascii="Times New Roman" w:hAnsi="Times New Roman" w:cs="Times New Roman"/>
          <w:b/>
          <w:sz w:val="24"/>
          <w:szCs w:val="24"/>
        </w:rPr>
        <w:t>Illustration 2</w:t>
      </w:r>
    </w:p>
    <w:p w:rsidR="00461E37" w:rsidRDefault="00461E37" w:rsidP="00461E37">
      <w:pPr>
        <w:jc w:val="both"/>
        <w:rPr>
          <w:rFonts w:ascii="Times New Roman" w:hAnsi="Times New Roman" w:cs="Times New Roman"/>
          <w:sz w:val="24"/>
          <w:szCs w:val="24"/>
        </w:rPr>
      </w:pPr>
      <w:r w:rsidRPr="00461E37">
        <w:rPr>
          <w:rFonts w:ascii="Times New Roman" w:hAnsi="Times New Roman" w:cs="Times New Roman"/>
          <w:sz w:val="24"/>
          <w:szCs w:val="24"/>
        </w:rPr>
        <w:t xml:space="preserve">On January 1, 2000 John Kay Limited purchased plant for </w:t>
      </w:r>
      <w:r w:rsidR="00831C3C" w:rsidRPr="000253F4">
        <w:rPr>
          <w:rFonts w:ascii="Times New Roman" w:hAnsi="Times New Roman" w:cs="Times New Roman"/>
          <w:dstrike/>
          <w:sz w:val="24"/>
          <w:szCs w:val="24"/>
        </w:rPr>
        <w:t>N</w:t>
      </w:r>
      <w:r w:rsidRPr="00461E37">
        <w:rPr>
          <w:rFonts w:ascii="Times New Roman" w:hAnsi="Times New Roman" w:cs="Times New Roman"/>
          <w:sz w:val="24"/>
          <w:szCs w:val="24"/>
        </w:rPr>
        <w:t>250</w:t>
      </w:r>
      <w:r w:rsidR="00831C3C" w:rsidRPr="00461E37">
        <w:rPr>
          <w:rFonts w:ascii="Times New Roman" w:hAnsi="Times New Roman" w:cs="Times New Roman"/>
          <w:sz w:val="24"/>
          <w:szCs w:val="24"/>
        </w:rPr>
        <w:t>, 000,000</w:t>
      </w:r>
      <w:r w:rsidRPr="00461E37">
        <w:rPr>
          <w:rFonts w:ascii="Times New Roman" w:hAnsi="Times New Roman" w:cs="Times New Roman"/>
          <w:sz w:val="24"/>
          <w:szCs w:val="24"/>
        </w:rPr>
        <w:t>. It is the policy of John Kay to depreciate Plant at 20%. You are required to calculate the net book value as at the end of 2004 accounting period using the reducing balance method.</w:t>
      </w:r>
    </w:p>
    <w:p w:rsidR="00752E7F" w:rsidRDefault="00752E7F" w:rsidP="00752E7F">
      <w:pPr>
        <w:jc w:val="both"/>
        <w:rPr>
          <w:rFonts w:ascii="Times New Roman" w:hAnsi="Times New Roman" w:cs="Times New Roman"/>
          <w:sz w:val="24"/>
          <w:szCs w:val="24"/>
        </w:rPr>
      </w:pPr>
    </w:p>
    <w:p w:rsidR="00752E7F" w:rsidRPr="00752E7F" w:rsidRDefault="00752E7F" w:rsidP="00461E37">
      <w:pPr>
        <w:jc w:val="both"/>
        <w:rPr>
          <w:rFonts w:ascii="Times New Roman" w:hAnsi="Times New Roman" w:cs="Times New Roman"/>
          <w:b/>
          <w:sz w:val="24"/>
          <w:szCs w:val="24"/>
        </w:rPr>
      </w:pPr>
      <w:r w:rsidRPr="00752E7F">
        <w:rPr>
          <w:rFonts w:ascii="Times New Roman" w:hAnsi="Times New Roman" w:cs="Times New Roman"/>
          <w:b/>
          <w:sz w:val="24"/>
          <w:szCs w:val="24"/>
        </w:rPr>
        <w:t xml:space="preserve">Sum-of- the-Years-Digits Method </w:t>
      </w:r>
    </w:p>
    <w:p w:rsidR="00752E7F" w:rsidRDefault="00752E7F" w:rsidP="00461E37">
      <w:pPr>
        <w:jc w:val="both"/>
        <w:rPr>
          <w:rFonts w:ascii="Times New Roman" w:hAnsi="Times New Roman" w:cs="Times New Roman"/>
          <w:sz w:val="24"/>
          <w:szCs w:val="24"/>
        </w:rPr>
      </w:pPr>
      <w:r w:rsidRPr="00752E7F">
        <w:rPr>
          <w:rFonts w:ascii="Times New Roman" w:hAnsi="Times New Roman" w:cs="Times New Roman"/>
          <w:sz w:val="24"/>
          <w:szCs w:val="24"/>
        </w:rPr>
        <w:t>Another way of producing systematically declining charges for depreciation is to use the sum of digits method. For this, one merely adds up the digits of the number of years of useful life. For example, for a useful life of six years t</w:t>
      </w:r>
      <w:r>
        <w:rPr>
          <w:rFonts w:ascii="Times New Roman" w:hAnsi="Times New Roman" w:cs="Times New Roman"/>
          <w:sz w:val="24"/>
          <w:szCs w:val="24"/>
        </w:rPr>
        <w:t>he sum of digits is 21 (i.e. 6 + 5 + 4 + 3 + 2 +</w:t>
      </w:r>
      <w:r w:rsidRPr="00752E7F">
        <w:rPr>
          <w:rFonts w:ascii="Times New Roman" w:hAnsi="Times New Roman" w:cs="Times New Roman"/>
          <w:sz w:val="24"/>
          <w:szCs w:val="24"/>
        </w:rPr>
        <w:t xml:space="preserve"> 1). </w:t>
      </w:r>
      <w:r>
        <w:rPr>
          <w:rFonts w:ascii="Times New Roman" w:hAnsi="Times New Roman" w:cs="Times New Roman"/>
          <w:sz w:val="24"/>
          <w:szCs w:val="24"/>
        </w:rPr>
        <w:t>The charge for year 1 will be 6/21, that for year 2 will be 5/</w:t>
      </w:r>
      <w:r w:rsidRPr="00752E7F">
        <w:rPr>
          <w:rFonts w:ascii="Times New Roman" w:hAnsi="Times New Roman" w:cs="Times New Roman"/>
          <w:sz w:val="24"/>
          <w:szCs w:val="24"/>
        </w:rPr>
        <w:t>21 and so on.</w:t>
      </w:r>
    </w:p>
    <w:p w:rsidR="00752E7F" w:rsidRDefault="00752E7F" w:rsidP="00435569">
      <w:pPr>
        <w:jc w:val="both"/>
        <w:rPr>
          <w:rFonts w:ascii="Times New Roman" w:hAnsi="Times New Roman" w:cs="Times New Roman"/>
          <w:b/>
          <w:sz w:val="24"/>
          <w:szCs w:val="24"/>
        </w:rPr>
      </w:pPr>
    </w:p>
    <w:p w:rsidR="00435569" w:rsidRPr="00435569" w:rsidRDefault="00435569" w:rsidP="00435569">
      <w:pPr>
        <w:jc w:val="both"/>
        <w:rPr>
          <w:rFonts w:ascii="Times New Roman" w:hAnsi="Times New Roman" w:cs="Times New Roman"/>
          <w:b/>
          <w:sz w:val="24"/>
          <w:szCs w:val="24"/>
        </w:rPr>
      </w:pPr>
      <w:r w:rsidRPr="00435569">
        <w:rPr>
          <w:rFonts w:ascii="Times New Roman" w:hAnsi="Times New Roman" w:cs="Times New Roman"/>
          <w:b/>
          <w:sz w:val="24"/>
          <w:szCs w:val="24"/>
        </w:rPr>
        <w:t>Double Entry Records f</w:t>
      </w:r>
      <w:r w:rsidRPr="00435569">
        <w:rPr>
          <w:rFonts w:ascii="Times New Roman" w:hAnsi="Times New Roman" w:cs="Times New Roman"/>
          <w:b/>
          <w:sz w:val="24"/>
          <w:szCs w:val="24"/>
        </w:rPr>
        <w:t xml:space="preserve">or Depreciation </w:t>
      </w:r>
    </w:p>
    <w:p w:rsidR="00435569" w:rsidRPr="00435569"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lastRenderedPageBreak/>
        <w:t>After calculating the depreciation charge for the accounting year, you must record the amount in the books of account. It is important for yo</w:t>
      </w:r>
      <w:r>
        <w:rPr>
          <w:rFonts w:ascii="Times New Roman" w:hAnsi="Times New Roman" w:cs="Times New Roman"/>
          <w:sz w:val="24"/>
          <w:szCs w:val="24"/>
        </w:rPr>
        <w:t xml:space="preserve">u to remember that the process </w:t>
      </w:r>
      <w:r w:rsidRPr="00435569">
        <w:rPr>
          <w:rFonts w:ascii="Times New Roman" w:hAnsi="Times New Roman" w:cs="Times New Roman"/>
          <w:sz w:val="24"/>
          <w:szCs w:val="24"/>
        </w:rPr>
        <w:t xml:space="preserve">of providing for depreciation is recording for the use of non-current assets during the accounting period. This therefore means that depreciation is revenue expenditure and as such must be recorded in the same manner that accountants record normal business expenses.  </w:t>
      </w:r>
    </w:p>
    <w:p w:rsidR="00435569" w:rsidRPr="00435569"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t xml:space="preserve">There are two main ways of recording depreciation in the books of account of a business </w:t>
      </w:r>
      <w:r w:rsidRPr="00435569">
        <w:rPr>
          <w:rFonts w:ascii="Times New Roman" w:hAnsi="Times New Roman" w:cs="Times New Roman"/>
          <w:sz w:val="24"/>
          <w:szCs w:val="24"/>
        </w:rPr>
        <w:t>organization</w:t>
      </w:r>
      <w:r w:rsidRPr="00435569">
        <w:rPr>
          <w:rFonts w:ascii="Times New Roman" w:hAnsi="Times New Roman" w:cs="Times New Roman"/>
          <w:sz w:val="24"/>
          <w:szCs w:val="24"/>
        </w:rPr>
        <w:t xml:space="preserve">. The old method and the modern method of recording depreciation. In the case of the former, depreciation charges are recorded in the noncurrent </w:t>
      </w:r>
      <w:bookmarkStart w:id="0" w:name="_GoBack"/>
      <w:bookmarkEnd w:id="0"/>
      <w:r w:rsidRPr="00435569">
        <w:rPr>
          <w:rFonts w:ascii="Times New Roman" w:hAnsi="Times New Roman" w:cs="Times New Roman"/>
          <w:sz w:val="24"/>
          <w:szCs w:val="24"/>
        </w:rPr>
        <w:t xml:space="preserve">asset account. It is important to note that this method is no longer used in practice. The double entry of depreciation is as follows under the old method: </w:t>
      </w:r>
    </w:p>
    <w:p w:rsidR="00435569" w:rsidRPr="00435569"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t xml:space="preserve">Dr. Depreciation Expense Account </w:t>
      </w:r>
    </w:p>
    <w:p w:rsidR="00435569" w:rsidRPr="00435569"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t xml:space="preserve">                        Cr. The non-current asset Account in question   </w:t>
      </w:r>
    </w:p>
    <w:p w:rsidR="00435569" w:rsidRPr="00435569"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t xml:space="preserve">Dr. Income statement </w:t>
      </w:r>
    </w:p>
    <w:p w:rsidR="00435569" w:rsidRPr="00431FDA" w:rsidRDefault="00435569" w:rsidP="00435569">
      <w:pPr>
        <w:jc w:val="both"/>
        <w:rPr>
          <w:rFonts w:ascii="Times New Roman" w:hAnsi="Times New Roman" w:cs="Times New Roman"/>
          <w:sz w:val="24"/>
          <w:szCs w:val="24"/>
        </w:rPr>
      </w:pPr>
      <w:r w:rsidRPr="00435569">
        <w:rPr>
          <w:rFonts w:ascii="Times New Roman" w:hAnsi="Times New Roman" w:cs="Times New Roman"/>
          <w:sz w:val="24"/>
          <w:szCs w:val="24"/>
        </w:rPr>
        <w:t xml:space="preserve">                        Cr. Depreciation Expense Account</w:t>
      </w:r>
    </w:p>
    <w:sectPr w:rsidR="00435569" w:rsidRPr="0043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A4384"/>
    <w:multiLevelType w:val="hybridMultilevel"/>
    <w:tmpl w:val="4C221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CE0519"/>
    <w:multiLevelType w:val="hybridMultilevel"/>
    <w:tmpl w:val="801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F4A46"/>
    <w:multiLevelType w:val="hybridMultilevel"/>
    <w:tmpl w:val="5C161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B2494F"/>
    <w:multiLevelType w:val="hybridMultilevel"/>
    <w:tmpl w:val="4C221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DA"/>
    <w:rsid w:val="000253F4"/>
    <w:rsid w:val="00067AB8"/>
    <w:rsid w:val="00100881"/>
    <w:rsid w:val="00111155"/>
    <w:rsid w:val="001757E0"/>
    <w:rsid w:val="001C5A33"/>
    <w:rsid w:val="00233660"/>
    <w:rsid w:val="00431FDA"/>
    <w:rsid w:val="00435569"/>
    <w:rsid w:val="00461E37"/>
    <w:rsid w:val="00663305"/>
    <w:rsid w:val="00752E7F"/>
    <w:rsid w:val="00831C3C"/>
    <w:rsid w:val="00DE2E9F"/>
    <w:rsid w:val="00DF2960"/>
    <w:rsid w:val="00E564C3"/>
    <w:rsid w:val="00EC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EFE0-CE82-441C-B8EB-CE42F5B0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2022-11-15T23:48:00Z</dcterms:created>
  <dcterms:modified xsi:type="dcterms:W3CDTF">2022-11-23T01:22:00Z</dcterms:modified>
</cp:coreProperties>
</file>