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FE08B" w14:textId="0BCFAD11" w:rsidR="00A95A23" w:rsidRPr="001E4289" w:rsidRDefault="00210495" w:rsidP="00210495">
      <w:r w:rsidRPr="001E4289">
        <w:t>071</w:t>
      </w:r>
      <w:r w:rsidR="00D13FB3" w:rsidRPr="001E4289">
        <w:t>4</w:t>
      </w:r>
      <w:r w:rsidRPr="001E4289">
        <w:t>26_Abraham_SQL</w:t>
      </w:r>
      <w:r w:rsidR="001E4289" w:rsidRPr="001E4289">
        <w:t xml:space="preserve"> </w:t>
      </w:r>
      <w:r w:rsidR="00AA217B" w:rsidRPr="001E4289">
        <w:t>_</w:t>
      </w:r>
      <w:proofErr w:type="spellStart"/>
      <w:r w:rsidRPr="001E4289">
        <w:t>Indexes_Schedules_LockingMechanisms_RecoveryTechniques</w:t>
      </w:r>
      <w:proofErr w:type="spellEnd"/>
    </w:p>
    <w:p w14:paraId="4F66D10F" w14:textId="77777777" w:rsidR="00210495" w:rsidRPr="001E4289" w:rsidRDefault="00210495" w:rsidP="002104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706"/>
        <w:gridCol w:w="2954"/>
        <w:gridCol w:w="2852"/>
      </w:tblGrid>
      <w:tr w:rsidR="001E4289" w:rsidRPr="001E4289" w14:paraId="625DD4E5" w14:textId="77777777" w:rsidTr="001E4289">
        <w:tc>
          <w:tcPr>
            <w:tcW w:w="0" w:type="auto"/>
            <w:hideMark/>
          </w:tcPr>
          <w:p w14:paraId="07B3E0E6" w14:textId="77777777" w:rsidR="001E4289" w:rsidRPr="001E4289" w:rsidRDefault="001E4289">
            <w:pPr>
              <w:jc w:val="center"/>
              <w:rPr>
                <w:b/>
                <w:bCs/>
              </w:rPr>
            </w:pPr>
            <w:r w:rsidRPr="001E4289">
              <w:rPr>
                <w:rStyle w:val="Strong"/>
                <w:rFonts w:eastAsiaTheme="majorEastAsia"/>
              </w:rPr>
              <w:t>Main Topic</w:t>
            </w:r>
          </w:p>
        </w:tc>
        <w:tc>
          <w:tcPr>
            <w:tcW w:w="0" w:type="auto"/>
            <w:hideMark/>
          </w:tcPr>
          <w:p w14:paraId="1AC7979F" w14:textId="77777777" w:rsidR="001E4289" w:rsidRPr="001E4289" w:rsidRDefault="001E4289">
            <w:pPr>
              <w:jc w:val="center"/>
              <w:rPr>
                <w:b/>
                <w:bCs/>
              </w:rPr>
            </w:pPr>
            <w:r w:rsidRPr="001E4289">
              <w:rPr>
                <w:rStyle w:val="Strong"/>
                <w:rFonts w:eastAsiaTheme="majorEastAsia"/>
              </w:rPr>
              <w:t>Sub-part</w:t>
            </w:r>
          </w:p>
        </w:tc>
        <w:tc>
          <w:tcPr>
            <w:tcW w:w="0" w:type="auto"/>
            <w:hideMark/>
          </w:tcPr>
          <w:p w14:paraId="76106DD9" w14:textId="77777777" w:rsidR="001E4289" w:rsidRPr="001E4289" w:rsidRDefault="001E4289">
            <w:pPr>
              <w:jc w:val="center"/>
              <w:rPr>
                <w:b/>
                <w:bCs/>
              </w:rPr>
            </w:pPr>
            <w:r w:rsidRPr="001E4289">
              <w:rPr>
                <w:rStyle w:val="Strong"/>
                <w:rFonts w:eastAsiaTheme="majorEastAsia"/>
              </w:rPr>
              <w:t>What it does (Simple)</w:t>
            </w:r>
          </w:p>
        </w:tc>
        <w:tc>
          <w:tcPr>
            <w:tcW w:w="0" w:type="auto"/>
            <w:hideMark/>
          </w:tcPr>
          <w:p w14:paraId="6F531BC9" w14:textId="77777777" w:rsidR="001E4289" w:rsidRPr="001E4289" w:rsidRDefault="001E4289">
            <w:pPr>
              <w:jc w:val="center"/>
              <w:rPr>
                <w:b/>
                <w:bCs/>
              </w:rPr>
            </w:pPr>
            <w:r w:rsidRPr="001E4289">
              <w:rPr>
                <w:rStyle w:val="Strong"/>
                <w:rFonts w:eastAsiaTheme="majorEastAsia"/>
              </w:rPr>
              <w:t>Example</w:t>
            </w:r>
          </w:p>
        </w:tc>
      </w:tr>
      <w:tr w:rsidR="001E4289" w:rsidRPr="001E4289" w14:paraId="3C9DDCC4" w14:textId="77777777" w:rsidTr="001E4289">
        <w:tc>
          <w:tcPr>
            <w:tcW w:w="0" w:type="auto"/>
            <w:hideMark/>
          </w:tcPr>
          <w:p w14:paraId="44BD3E2A" w14:textId="77777777" w:rsidR="001E4289" w:rsidRPr="001E4289" w:rsidRDefault="001E4289">
            <w:r w:rsidRPr="001E4289">
              <w:rPr>
                <w:rStyle w:val="Strong"/>
                <w:rFonts w:eastAsiaTheme="majorEastAsia"/>
              </w:rPr>
              <w:t>Indexes</w:t>
            </w:r>
          </w:p>
        </w:tc>
        <w:tc>
          <w:tcPr>
            <w:tcW w:w="0" w:type="auto"/>
            <w:hideMark/>
          </w:tcPr>
          <w:p w14:paraId="2B06BD75" w14:textId="77777777" w:rsidR="001E4289" w:rsidRPr="001E4289" w:rsidRDefault="001E4289">
            <w:r w:rsidRPr="001E4289">
              <w:t>Primary Index</w:t>
            </w:r>
          </w:p>
        </w:tc>
        <w:tc>
          <w:tcPr>
            <w:tcW w:w="0" w:type="auto"/>
            <w:hideMark/>
          </w:tcPr>
          <w:p w14:paraId="3C9EF012" w14:textId="77777777" w:rsidR="001E4289" w:rsidRPr="001E4289" w:rsidRDefault="001E4289">
            <w:r w:rsidRPr="001E4289">
              <w:t>Finds data quickly using the primary key.</w:t>
            </w:r>
          </w:p>
        </w:tc>
        <w:tc>
          <w:tcPr>
            <w:tcW w:w="0" w:type="auto"/>
            <w:hideMark/>
          </w:tcPr>
          <w:p w14:paraId="386CAFB7" w14:textId="77777777" w:rsidR="001E4289" w:rsidRPr="001E4289" w:rsidRDefault="001E4289">
            <w:r w:rsidRPr="001E4289">
              <w:t>Search a student by Roll No.</w:t>
            </w:r>
          </w:p>
        </w:tc>
      </w:tr>
      <w:tr w:rsidR="001E4289" w:rsidRPr="001E4289" w14:paraId="7132639D" w14:textId="77777777" w:rsidTr="001E4289">
        <w:tc>
          <w:tcPr>
            <w:tcW w:w="0" w:type="auto"/>
            <w:hideMark/>
          </w:tcPr>
          <w:p w14:paraId="0F2B2A84" w14:textId="77777777" w:rsidR="001E4289" w:rsidRPr="001E4289" w:rsidRDefault="001E4289"/>
        </w:tc>
        <w:tc>
          <w:tcPr>
            <w:tcW w:w="0" w:type="auto"/>
            <w:hideMark/>
          </w:tcPr>
          <w:p w14:paraId="060ABF3B" w14:textId="77777777" w:rsidR="001E4289" w:rsidRPr="001E4289" w:rsidRDefault="001E4289">
            <w:r w:rsidRPr="001E4289">
              <w:t>Secondary Index</w:t>
            </w:r>
          </w:p>
        </w:tc>
        <w:tc>
          <w:tcPr>
            <w:tcW w:w="0" w:type="auto"/>
            <w:hideMark/>
          </w:tcPr>
          <w:p w14:paraId="6556F387" w14:textId="77777777" w:rsidR="001E4289" w:rsidRPr="001E4289" w:rsidRDefault="001E4289">
            <w:r w:rsidRPr="001E4289">
              <w:t>Finds data quickly using a non-primary key.</w:t>
            </w:r>
          </w:p>
        </w:tc>
        <w:tc>
          <w:tcPr>
            <w:tcW w:w="0" w:type="auto"/>
            <w:hideMark/>
          </w:tcPr>
          <w:p w14:paraId="53C96B9E" w14:textId="77777777" w:rsidR="001E4289" w:rsidRPr="001E4289" w:rsidRDefault="001E4289">
            <w:r w:rsidRPr="001E4289">
              <w:t>Search students by Name.</w:t>
            </w:r>
          </w:p>
        </w:tc>
      </w:tr>
      <w:tr w:rsidR="001E4289" w:rsidRPr="001E4289" w14:paraId="43E091F4" w14:textId="77777777" w:rsidTr="001E4289">
        <w:tc>
          <w:tcPr>
            <w:tcW w:w="0" w:type="auto"/>
            <w:hideMark/>
          </w:tcPr>
          <w:p w14:paraId="3524685C" w14:textId="77777777" w:rsidR="001E4289" w:rsidRPr="001E4289" w:rsidRDefault="001E4289"/>
        </w:tc>
        <w:tc>
          <w:tcPr>
            <w:tcW w:w="0" w:type="auto"/>
            <w:hideMark/>
          </w:tcPr>
          <w:p w14:paraId="50C461AB" w14:textId="77777777" w:rsidR="001E4289" w:rsidRPr="001E4289" w:rsidRDefault="001E4289">
            <w:r w:rsidRPr="001E4289">
              <w:t>Clustered Index</w:t>
            </w:r>
          </w:p>
        </w:tc>
        <w:tc>
          <w:tcPr>
            <w:tcW w:w="0" w:type="auto"/>
            <w:hideMark/>
          </w:tcPr>
          <w:p w14:paraId="18E3CB91" w14:textId="77777777" w:rsidR="001E4289" w:rsidRPr="001E4289" w:rsidRDefault="001E4289">
            <w:r w:rsidRPr="001E4289">
              <w:t>Stores data in the same order as the index.</w:t>
            </w:r>
          </w:p>
        </w:tc>
        <w:tc>
          <w:tcPr>
            <w:tcW w:w="0" w:type="auto"/>
            <w:hideMark/>
          </w:tcPr>
          <w:p w14:paraId="76054979" w14:textId="77777777" w:rsidR="001E4289" w:rsidRPr="001E4289" w:rsidRDefault="001E4289">
            <w:r w:rsidRPr="001E4289">
              <w:t>Student records are stored in Roll No. order.</w:t>
            </w:r>
          </w:p>
        </w:tc>
      </w:tr>
      <w:tr w:rsidR="001E4289" w:rsidRPr="001E4289" w14:paraId="2CEADB71" w14:textId="77777777" w:rsidTr="001E4289">
        <w:tc>
          <w:tcPr>
            <w:tcW w:w="0" w:type="auto"/>
            <w:hideMark/>
          </w:tcPr>
          <w:p w14:paraId="194C262B" w14:textId="77777777" w:rsidR="001E4289" w:rsidRPr="001E4289" w:rsidRDefault="001E4289"/>
        </w:tc>
        <w:tc>
          <w:tcPr>
            <w:tcW w:w="0" w:type="auto"/>
            <w:hideMark/>
          </w:tcPr>
          <w:p w14:paraId="19610203" w14:textId="77777777" w:rsidR="001E4289" w:rsidRPr="001E4289" w:rsidRDefault="001E4289">
            <w:r w:rsidRPr="001E4289">
              <w:t>Non-Clustered Index</w:t>
            </w:r>
          </w:p>
        </w:tc>
        <w:tc>
          <w:tcPr>
            <w:tcW w:w="0" w:type="auto"/>
            <w:hideMark/>
          </w:tcPr>
          <w:p w14:paraId="3996DE05" w14:textId="77777777" w:rsidR="001E4289" w:rsidRPr="001E4289" w:rsidRDefault="001E4289">
            <w:r w:rsidRPr="001E4289">
              <w:t>Stores the index separately from the actual data.</w:t>
            </w:r>
          </w:p>
        </w:tc>
        <w:tc>
          <w:tcPr>
            <w:tcW w:w="0" w:type="auto"/>
            <w:hideMark/>
          </w:tcPr>
          <w:p w14:paraId="6BD030BE" w14:textId="77777777" w:rsidR="001E4289" w:rsidRPr="001E4289" w:rsidRDefault="001E4289">
            <w:r w:rsidRPr="001E4289">
              <w:t>Search by Email ID without changing data order.</w:t>
            </w:r>
          </w:p>
        </w:tc>
      </w:tr>
      <w:tr w:rsidR="001E4289" w:rsidRPr="001E4289" w14:paraId="32A93849" w14:textId="77777777" w:rsidTr="001E4289">
        <w:tc>
          <w:tcPr>
            <w:tcW w:w="0" w:type="auto"/>
            <w:hideMark/>
          </w:tcPr>
          <w:p w14:paraId="48F13F9D" w14:textId="77777777" w:rsidR="001E4289" w:rsidRPr="001E4289" w:rsidRDefault="001E4289">
            <w:r w:rsidRPr="001E4289">
              <w:rPr>
                <w:rStyle w:val="Strong"/>
                <w:rFonts w:eastAsiaTheme="majorEastAsia"/>
              </w:rPr>
              <w:t>Schedules</w:t>
            </w:r>
          </w:p>
        </w:tc>
        <w:tc>
          <w:tcPr>
            <w:tcW w:w="0" w:type="auto"/>
            <w:hideMark/>
          </w:tcPr>
          <w:p w14:paraId="6A224166" w14:textId="77777777" w:rsidR="001E4289" w:rsidRPr="001E4289" w:rsidRDefault="001E4289">
            <w:r w:rsidRPr="001E4289">
              <w:t>Serial Schedule</w:t>
            </w:r>
          </w:p>
        </w:tc>
        <w:tc>
          <w:tcPr>
            <w:tcW w:w="0" w:type="auto"/>
            <w:hideMark/>
          </w:tcPr>
          <w:p w14:paraId="3F33DE51" w14:textId="77777777" w:rsidR="001E4289" w:rsidRPr="001E4289" w:rsidRDefault="001E4289">
            <w:r w:rsidRPr="001E4289">
              <w:t>Executes one transaction completely before the next.</w:t>
            </w:r>
          </w:p>
        </w:tc>
        <w:tc>
          <w:tcPr>
            <w:tcW w:w="0" w:type="auto"/>
            <w:hideMark/>
          </w:tcPr>
          <w:p w14:paraId="43E4915B" w14:textId="77777777" w:rsidR="001E4289" w:rsidRPr="001E4289" w:rsidRDefault="001E4289">
            <w:r w:rsidRPr="001E4289">
              <w:t>T1 finishes first, then T2 starts.</w:t>
            </w:r>
          </w:p>
        </w:tc>
      </w:tr>
      <w:tr w:rsidR="001E4289" w:rsidRPr="001E4289" w14:paraId="2BC2D4F9" w14:textId="77777777" w:rsidTr="001E4289">
        <w:tc>
          <w:tcPr>
            <w:tcW w:w="0" w:type="auto"/>
            <w:hideMark/>
          </w:tcPr>
          <w:p w14:paraId="20E11566" w14:textId="77777777" w:rsidR="001E4289" w:rsidRPr="001E4289" w:rsidRDefault="001E4289"/>
        </w:tc>
        <w:tc>
          <w:tcPr>
            <w:tcW w:w="0" w:type="auto"/>
            <w:hideMark/>
          </w:tcPr>
          <w:p w14:paraId="75FEAB77" w14:textId="77777777" w:rsidR="001E4289" w:rsidRPr="001E4289" w:rsidRDefault="001E4289">
            <w:r w:rsidRPr="001E4289">
              <w:t>Non-Serial Schedule</w:t>
            </w:r>
          </w:p>
        </w:tc>
        <w:tc>
          <w:tcPr>
            <w:tcW w:w="0" w:type="auto"/>
            <w:hideMark/>
          </w:tcPr>
          <w:p w14:paraId="4604E406" w14:textId="77777777" w:rsidR="001E4289" w:rsidRPr="001E4289" w:rsidRDefault="001E4289">
            <w:r w:rsidRPr="001E4289">
              <w:t>Executes parts of multiple transactions together.</w:t>
            </w:r>
          </w:p>
        </w:tc>
        <w:tc>
          <w:tcPr>
            <w:tcW w:w="0" w:type="auto"/>
            <w:hideMark/>
          </w:tcPr>
          <w:p w14:paraId="44AC9452" w14:textId="77777777" w:rsidR="001E4289" w:rsidRPr="001E4289" w:rsidRDefault="001E4289">
            <w:r w:rsidRPr="001E4289">
              <w:t>T1 and T2 operations are interleaved.</w:t>
            </w:r>
          </w:p>
        </w:tc>
      </w:tr>
      <w:tr w:rsidR="001E4289" w:rsidRPr="001E4289" w14:paraId="67DD8D59" w14:textId="77777777" w:rsidTr="001E4289">
        <w:tc>
          <w:tcPr>
            <w:tcW w:w="0" w:type="auto"/>
            <w:hideMark/>
          </w:tcPr>
          <w:p w14:paraId="6C711D5C" w14:textId="77777777" w:rsidR="001E4289" w:rsidRPr="001E4289" w:rsidRDefault="001E4289"/>
        </w:tc>
        <w:tc>
          <w:tcPr>
            <w:tcW w:w="0" w:type="auto"/>
            <w:hideMark/>
          </w:tcPr>
          <w:p w14:paraId="4A804882" w14:textId="77777777" w:rsidR="001E4289" w:rsidRPr="001E4289" w:rsidRDefault="001E4289">
            <w:r w:rsidRPr="001E4289">
              <w:t>Serializable Schedule</w:t>
            </w:r>
          </w:p>
        </w:tc>
        <w:tc>
          <w:tcPr>
            <w:tcW w:w="0" w:type="auto"/>
            <w:hideMark/>
          </w:tcPr>
          <w:p w14:paraId="366A8742" w14:textId="77777777" w:rsidR="001E4289" w:rsidRPr="001E4289" w:rsidRDefault="001E4289">
            <w:r w:rsidRPr="001E4289">
              <w:t>Gives the same result as a serial schedule.</w:t>
            </w:r>
          </w:p>
        </w:tc>
        <w:tc>
          <w:tcPr>
            <w:tcW w:w="0" w:type="auto"/>
            <w:hideMark/>
          </w:tcPr>
          <w:p w14:paraId="2FD3B543" w14:textId="77777777" w:rsidR="001E4289" w:rsidRPr="001E4289" w:rsidRDefault="001E4289">
            <w:r w:rsidRPr="001E4289">
              <w:t>T1 and T2 run together but produce the correct result.</w:t>
            </w:r>
          </w:p>
        </w:tc>
      </w:tr>
      <w:tr w:rsidR="001E4289" w:rsidRPr="001E4289" w14:paraId="4F188C58" w14:textId="77777777" w:rsidTr="001E4289">
        <w:tc>
          <w:tcPr>
            <w:tcW w:w="0" w:type="auto"/>
            <w:hideMark/>
          </w:tcPr>
          <w:p w14:paraId="39849082" w14:textId="77777777" w:rsidR="001E4289" w:rsidRPr="001E4289" w:rsidRDefault="001E4289">
            <w:r w:rsidRPr="001E4289">
              <w:rPr>
                <w:rStyle w:val="Strong"/>
                <w:rFonts w:eastAsiaTheme="majorEastAsia"/>
              </w:rPr>
              <w:t>Locking Mechanisms</w:t>
            </w:r>
          </w:p>
        </w:tc>
        <w:tc>
          <w:tcPr>
            <w:tcW w:w="0" w:type="auto"/>
            <w:hideMark/>
          </w:tcPr>
          <w:p w14:paraId="2DA8AAC3" w14:textId="77777777" w:rsidR="001E4289" w:rsidRPr="001E4289" w:rsidRDefault="001E4289">
            <w:r w:rsidRPr="001E4289">
              <w:t>Shared Lock</w:t>
            </w:r>
          </w:p>
        </w:tc>
        <w:tc>
          <w:tcPr>
            <w:tcW w:w="0" w:type="auto"/>
            <w:hideMark/>
          </w:tcPr>
          <w:p w14:paraId="3AABC505" w14:textId="77777777" w:rsidR="001E4289" w:rsidRPr="001E4289" w:rsidRDefault="001E4289">
            <w:r w:rsidRPr="001E4289">
              <w:t>Allows multiple users to read the same data.</w:t>
            </w:r>
          </w:p>
        </w:tc>
        <w:tc>
          <w:tcPr>
            <w:tcW w:w="0" w:type="auto"/>
            <w:hideMark/>
          </w:tcPr>
          <w:p w14:paraId="6AB223E9" w14:textId="77777777" w:rsidR="001E4289" w:rsidRPr="001E4289" w:rsidRDefault="001E4289">
            <w:r w:rsidRPr="001E4289">
              <w:t>Two users read the same student's marks.</w:t>
            </w:r>
          </w:p>
        </w:tc>
      </w:tr>
      <w:tr w:rsidR="001E4289" w:rsidRPr="001E4289" w14:paraId="1DE104B3" w14:textId="77777777" w:rsidTr="001E4289">
        <w:tc>
          <w:tcPr>
            <w:tcW w:w="0" w:type="auto"/>
            <w:hideMark/>
          </w:tcPr>
          <w:p w14:paraId="7BCCD89E" w14:textId="77777777" w:rsidR="001E4289" w:rsidRPr="001E4289" w:rsidRDefault="001E4289"/>
        </w:tc>
        <w:tc>
          <w:tcPr>
            <w:tcW w:w="0" w:type="auto"/>
            <w:hideMark/>
          </w:tcPr>
          <w:p w14:paraId="7C9F1EA1" w14:textId="77777777" w:rsidR="001E4289" w:rsidRPr="001E4289" w:rsidRDefault="001E4289">
            <w:r w:rsidRPr="001E4289">
              <w:t>Exclusive Lock</w:t>
            </w:r>
          </w:p>
        </w:tc>
        <w:tc>
          <w:tcPr>
            <w:tcW w:w="0" w:type="auto"/>
            <w:hideMark/>
          </w:tcPr>
          <w:p w14:paraId="7F6702A4" w14:textId="77777777" w:rsidR="001E4289" w:rsidRPr="001E4289" w:rsidRDefault="001E4289">
            <w:r w:rsidRPr="001E4289">
              <w:t>Allows only one user to update the data.</w:t>
            </w:r>
          </w:p>
        </w:tc>
        <w:tc>
          <w:tcPr>
            <w:tcW w:w="0" w:type="auto"/>
            <w:hideMark/>
          </w:tcPr>
          <w:p w14:paraId="2DDD4D08" w14:textId="77777777" w:rsidR="001E4289" w:rsidRPr="001E4289" w:rsidRDefault="001E4289">
            <w:r w:rsidRPr="001E4289">
              <w:t>User A updates marks while User B waits.</w:t>
            </w:r>
          </w:p>
        </w:tc>
      </w:tr>
      <w:tr w:rsidR="001E4289" w:rsidRPr="001E4289" w14:paraId="3820E224" w14:textId="77777777" w:rsidTr="001E4289">
        <w:tc>
          <w:tcPr>
            <w:tcW w:w="0" w:type="auto"/>
            <w:hideMark/>
          </w:tcPr>
          <w:p w14:paraId="5C7E03DE" w14:textId="77777777" w:rsidR="001E4289" w:rsidRPr="001E4289" w:rsidRDefault="001E4289">
            <w:r w:rsidRPr="001E4289">
              <w:rPr>
                <w:rStyle w:val="Strong"/>
                <w:rFonts w:eastAsiaTheme="majorEastAsia"/>
              </w:rPr>
              <w:t>Recovery Techniques</w:t>
            </w:r>
          </w:p>
        </w:tc>
        <w:tc>
          <w:tcPr>
            <w:tcW w:w="0" w:type="auto"/>
            <w:hideMark/>
          </w:tcPr>
          <w:p w14:paraId="6967485E" w14:textId="77777777" w:rsidR="001E4289" w:rsidRPr="001E4289" w:rsidRDefault="001E4289">
            <w:r w:rsidRPr="001E4289">
              <w:t>Log-Based Recovery</w:t>
            </w:r>
          </w:p>
        </w:tc>
        <w:tc>
          <w:tcPr>
            <w:tcW w:w="0" w:type="auto"/>
            <w:hideMark/>
          </w:tcPr>
          <w:p w14:paraId="3A502D7E" w14:textId="77777777" w:rsidR="001E4289" w:rsidRPr="001E4289" w:rsidRDefault="001E4289">
            <w:r w:rsidRPr="001E4289">
              <w:t>Uses transaction logs to recover data.</w:t>
            </w:r>
          </w:p>
        </w:tc>
        <w:tc>
          <w:tcPr>
            <w:tcW w:w="0" w:type="auto"/>
            <w:hideMark/>
          </w:tcPr>
          <w:p w14:paraId="30EE1177" w14:textId="77777777" w:rsidR="001E4289" w:rsidRPr="001E4289" w:rsidRDefault="001E4289">
            <w:r w:rsidRPr="001E4289">
              <w:t>Restores a bank transaction after a crash.</w:t>
            </w:r>
          </w:p>
        </w:tc>
      </w:tr>
      <w:tr w:rsidR="001E4289" w:rsidRPr="001E4289" w14:paraId="03FC1518" w14:textId="77777777" w:rsidTr="001E4289">
        <w:tc>
          <w:tcPr>
            <w:tcW w:w="0" w:type="auto"/>
            <w:hideMark/>
          </w:tcPr>
          <w:p w14:paraId="609045BC" w14:textId="77777777" w:rsidR="001E4289" w:rsidRPr="001E4289" w:rsidRDefault="001E4289"/>
        </w:tc>
        <w:tc>
          <w:tcPr>
            <w:tcW w:w="0" w:type="auto"/>
            <w:hideMark/>
          </w:tcPr>
          <w:p w14:paraId="19D02227" w14:textId="77777777" w:rsidR="001E4289" w:rsidRPr="001E4289" w:rsidRDefault="001E4289">
            <w:r w:rsidRPr="001E4289">
              <w:t>Checkpoint Recovery</w:t>
            </w:r>
          </w:p>
        </w:tc>
        <w:tc>
          <w:tcPr>
            <w:tcW w:w="0" w:type="auto"/>
            <w:hideMark/>
          </w:tcPr>
          <w:p w14:paraId="60BAF860" w14:textId="77777777" w:rsidR="001E4289" w:rsidRPr="001E4289" w:rsidRDefault="001E4289">
            <w:r w:rsidRPr="001E4289">
              <w:t>Saves the database state periodically for faster recovery.</w:t>
            </w:r>
          </w:p>
        </w:tc>
        <w:tc>
          <w:tcPr>
            <w:tcW w:w="0" w:type="auto"/>
            <w:hideMark/>
          </w:tcPr>
          <w:p w14:paraId="7FD75C47" w14:textId="77777777" w:rsidR="001E4289" w:rsidRPr="001E4289" w:rsidRDefault="001E4289">
            <w:r w:rsidRPr="001E4289">
              <w:t>The system resumes from the latest checkpoint.</w:t>
            </w:r>
          </w:p>
        </w:tc>
      </w:tr>
      <w:tr w:rsidR="001E4289" w:rsidRPr="001E4289" w14:paraId="0992A517" w14:textId="77777777" w:rsidTr="001E4289">
        <w:tc>
          <w:tcPr>
            <w:tcW w:w="0" w:type="auto"/>
            <w:hideMark/>
          </w:tcPr>
          <w:p w14:paraId="78C1F296" w14:textId="77777777" w:rsidR="001E4289" w:rsidRPr="001E4289" w:rsidRDefault="001E4289"/>
        </w:tc>
        <w:tc>
          <w:tcPr>
            <w:tcW w:w="0" w:type="auto"/>
            <w:hideMark/>
          </w:tcPr>
          <w:p w14:paraId="43845F86" w14:textId="77777777" w:rsidR="001E4289" w:rsidRPr="001E4289" w:rsidRDefault="001E4289">
            <w:r w:rsidRPr="001E4289">
              <w:t>Backup Recovery</w:t>
            </w:r>
          </w:p>
        </w:tc>
        <w:tc>
          <w:tcPr>
            <w:tcW w:w="0" w:type="auto"/>
            <w:hideMark/>
          </w:tcPr>
          <w:p w14:paraId="48517B42" w14:textId="77777777" w:rsidR="001E4289" w:rsidRPr="001E4289" w:rsidRDefault="001E4289">
            <w:r w:rsidRPr="001E4289">
              <w:t>Restores data from a backup copy.</w:t>
            </w:r>
          </w:p>
        </w:tc>
        <w:tc>
          <w:tcPr>
            <w:tcW w:w="0" w:type="auto"/>
            <w:hideMark/>
          </w:tcPr>
          <w:p w14:paraId="78F27C2C" w14:textId="77777777" w:rsidR="001E4289" w:rsidRPr="001E4289" w:rsidRDefault="001E4289">
            <w:r w:rsidRPr="001E4289">
              <w:t>Recover the database from yesterday's backup.</w:t>
            </w:r>
          </w:p>
        </w:tc>
      </w:tr>
    </w:tbl>
    <w:p w14:paraId="57664C0A" w14:textId="77777777" w:rsidR="00D13FB3" w:rsidRPr="001E4289" w:rsidRDefault="00D13FB3" w:rsidP="00210495"/>
    <w:p w14:paraId="5B37633A" w14:textId="06EDF22B" w:rsidR="00210495" w:rsidRPr="001E4289" w:rsidRDefault="00F343B1" w:rsidP="00210495">
      <w:r w:rsidRPr="001E4289">
        <w:rPr>
          <w:noProof/>
          <w14:ligatures w14:val="standardContextual"/>
        </w:rPr>
        <w:lastRenderedPageBreak/>
        <w:drawing>
          <wp:inline distT="0" distB="0" distL="0" distR="0" wp14:anchorId="71700E92" wp14:editId="4483AC10">
            <wp:extent cx="4629150" cy="8229600"/>
            <wp:effectExtent l="0" t="0" r="6350" b="0"/>
            <wp:docPr id="81911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15696" name="Picture 8191156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9BEF" w14:textId="1C9AB882" w:rsidR="00AA217B" w:rsidRPr="001E4289" w:rsidRDefault="00AA217B" w:rsidP="00210495">
      <w:r w:rsidRPr="001E4289">
        <w:rPr>
          <w:noProof/>
          <w14:ligatures w14:val="standardContextual"/>
        </w:rPr>
        <w:lastRenderedPageBreak/>
        <w:drawing>
          <wp:inline distT="0" distB="0" distL="0" distR="0" wp14:anchorId="10DF44AF" wp14:editId="76A523EC">
            <wp:extent cx="4629150" cy="8229600"/>
            <wp:effectExtent l="0" t="0" r="6350" b="0"/>
            <wp:docPr id="813043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43935" name="Picture 8130439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058F" w14:textId="77777777" w:rsidR="00F343B1" w:rsidRPr="001E4289" w:rsidRDefault="00F343B1" w:rsidP="00210495"/>
    <w:sectPr w:rsidR="00F343B1" w:rsidRPr="001E4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2847E7"/>
    <w:multiLevelType w:val="multilevel"/>
    <w:tmpl w:val="464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C7759"/>
    <w:multiLevelType w:val="multilevel"/>
    <w:tmpl w:val="DD5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84EED"/>
    <w:multiLevelType w:val="multilevel"/>
    <w:tmpl w:val="19B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D5157"/>
    <w:multiLevelType w:val="multilevel"/>
    <w:tmpl w:val="902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60381">
    <w:abstractNumId w:val="0"/>
  </w:num>
  <w:num w:numId="2" w16cid:durableId="632173833">
    <w:abstractNumId w:val="2"/>
  </w:num>
  <w:num w:numId="3" w16cid:durableId="1678772138">
    <w:abstractNumId w:val="3"/>
  </w:num>
  <w:num w:numId="4" w16cid:durableId="2070568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D1"/>
    <w:rsid w:val="00012761"/>
    <w:rsid w:val="0002400D"/>
    <w:rsid w:val="000B0EF8"/>
    <w:rsid w:val="00121C64"/>
    <w:rsid w:val="001E4289"/>
    <w:rsid w:val="00210495"/>
    <w:rsid w:val="00333CA4"/>
    <w:rsid w:val="00382054"/>
    <w:rsid w:val="004C5328"/>
    <w:rsid w:val="004D4A9E"/>
    <w:rsid w:val="00574111"/>
    <w:rsid w:val="005F5C22"/>
    <w:rsid w:val="00624BF8"/>
    <w:rsid w:val="007004C8"/>
    <w:rsid w:val="00724BF7"/>
    <w:rsid w:val="00750DC1"/>
    <w:rsid w:val="00793864"/>
    <w:rsid w:val="007C4AA7"/>
    <w:rsid w:val="008137A7"/>
    <w:rsid w:val="009012D1"/>
    <w:rsid w:val="00A62734"/>
    <w:rsid w:val="00A73AE7"/>
    <w:rsid w:val="00A95A23"/>
    <w:rsid w:val="00A97A44"/>
    <w:rsid w:val="00AA217B"/>
    <w:rsid w:val="00AC5AC6"/>
    <w:rsid w:val="00AF608C"/>
    <w:rsid w:val="00B04BD7"/>
    <w:rsid w:val="00B6294B"/>
    <w:rsid w:val="00B8049F"/>
    <w:rsid w:val="00B84B8D"/>
    <w:rsid w:val="00C32E06"/>
    <w:rsid w:val="00C70ED2"/>
    <w:rsid w:val="00D13FB3"/>
    <w:rsid w:val="00D643CA"/>
    <w:rsid w:val="00E518C8"/>
    <w:rsid w:val="00E578BA"/>
    <w:rsid w:val="00E75ABA"/>
    <w:rsid w:val="00F343B1"/>
    <w:rsid w:val="00FC25C0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911A5"/>
  <w15:chartTrackingRefBased/>
  <w15:docId w15:val="{36F7AD92-6EFE-ED4C-8829-D1F52374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289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2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D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D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D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D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D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D1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1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20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05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82054"/>
  </w:style>
  <w:style w:type="character" w:styleId="HTMLCode">
    <w:name w:val="HTML Code"/>
    <w:basedOn w:val="DefaultParagraphFont"/>
    <w:uiPriority w:val="99"/>
    <w:semiHidden/>
    <w:unhideWhenUsed/>
    <w:rsid w:val="0038205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C5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521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</w:divsChild>
    </w:div>
    <w:div w:id="14597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AKAVALI</dc:creator>
  <cp:keywords/>
  <dc:description/>
  <cp:lastModifiedBy>AKAVALI</cp:lastModifiedBy>
  <cp:revision>31</cp:revision>
  <dcterms:created xsi:type="dcterms:W3CDTF">2026-07-10T15:47:00Z</dcterms:created>
  <dcterms:modified xsi:type="dcterms:W3CDTF">2026-07-16T14:51:00Z</dcterms:modified>
</cp:coreProperties>
</file>