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7A" w:rsidRDefault="0057447A" w:rsidP="0057447A">
      <w:pPr>
        <w:rPr>
          <w:b/>
          <w:bCs/>
        </w:rPr>
      </w:pPr>
      <w:bookmarkStart w:id="0" w:name="OLE_LINK137"/>
      <w:bookmarkStart w:id="1" w:name="OLE_LINK138"/>
      <w:bookmarkStart w:id="2" w:name="OLE_LINK139"/>
      <w:r>
        <w:rPr>
          <w:b/>
          <w:bCs/>
        </w:rPr>
        <w:t xml:space="preserve">Concepto: </w:t>
      </w:r>
      <w:bookmarkStart w:id="3" w:name="OLE_LINK131"/>
      <w:bookmarkStart w:id="4" w:name="OLE_LINK132"/>
      <w:bookmarkStart w:id="5" w:name="OLE_LINK133"/>
      <w:r w:rsidRPr="00187602">
        <w:t>CAMBIO TITULARIDAD</w:t>
      </w:r>
      <w:r>
        <w:rPr>
          <w:b/>
          <w:bCs/>
        </w:rPr>
        <w:t xml:space="preserve"> </w:t>
      </w:r>
      <w:r w:rsidRPr="00F55D78">
        <w:rPr>
          <w:bCs/>
        </w:rPr>
        <w:t>HFC</w:t>
      </w:r>
      <w:bookmarkEnd w:id="3"/>
      <w:bookmarkEnd w:id="4"/>
      <w:bookmarkEnd w:id="5"/>
    </w:p>
    <w:p w:rsidR="0057447A" w:rsidRDefault="0057447A" w:rsidP="0057447A">
      <w:pPr>
        <w:rPr>
          <w:b/>
          <w:bCs/>
        </w:rPr>
      </w:pPr>
      <w:r>
        <w:rPr>
          <w:b/>
          <w:bCs/>
        </w:rPr>
        <w:t xml:space="preserve">Código de Concepto: </w:t>
      </w:r>
      <w:r>
        <w:t>58</w:t>
      </w:r>
    </w:p>
    <w:p w:rsidR="0057447A" w:rsidRDefault="0057447A" w:rsidP="0057447A">
      <w:r>
        <w:rPr>
          <w:b/>
          <w:bCs/>
        </w:rPr>
        <w:t xml:space="preserve">Producto: </w:t>
      </w:r>
      <w:r>
        <w:t>FIJA</w:t>
      </w:r>
    </w:p>
    <w:p w:rsidR="0057447A" w:rsidRDefault="0057447A" w:rsidP="0057447A">
      <w:pPr>
        <w:rPr>
          <w:b/>
          <w:bCs/>
        </w:rPr>
      </w:pPr>
      <w:r>
        <w:rPr>
          <w:b/>
          <w:bCs/>
        </w:rPr>
        <w:t>Plataforma</w:t>
      </w:r>
      <w:r>
        <w:t xml:space="preserve">: </w:t>
      </w:r>
    </w:p>
    <w:p w:rsidR="0057447A" w:rsidRDefault="0057447A" w:rsidP="0057447A">
      <w:r>
        <w:rPr>
          <w:b/>
          <w:bCs/>
        </w:rPr>
        <w:t>Funcionalidad</w:t>
      </w:r>
      <w:r>
        <w:t xml:space="preserve">: </w:t>
      </w:r>
      <w:r w:rsidRPr="0006512E">
        <w:t>Actualiza los saldos de puntos a 0 por cambio de Titularidad.</w:t>
      </w:r>
    </w:p>
    <w:p w:rsidR="0057447A" w:rsidRDefault="0057447A" w:rsidP="0057447A">
      <w:pPr>
        <w:rPr>
          <w:b/>
          <w:bCs/>
        </w:rPr>
      </w:pPr>
      <w:r>
        <w:rPr>
          <w:b/>
          <w:bCs/>
        </w:rPr>
        <w:t>Detalle del Proceso: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Ingresa los servicios para realizar el cambio de titularidad y el número de documento.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Valida que el cliente por número de documento, tipo de documento y tipo de cliente exista.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Valida que los servicios pertenezcan al cliente.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Valida que por lo menos tenga un servicio activo.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Obtiene de la tabla cliente producto si </w:t>
      </w:r>
      <w:r w:rsidRPr="004E3D51">
        <w:t>tiene más de un servicio para realizar el cambio de titularidad.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Obtiene el saldo del servicio de la tabla </w:t>
      </w:r>
      <w:proofErr w:type="spellStart"/>
      <w:r>
        <w:t>saldos_cliente</w:t>
      </w:r>
      <w:proofErr w:type="spellEnd"/>
      <w:r>
        <w:t>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Registra un movimiento de salida en el </w:t>
      </w:r>
      <w:proofErr w:type="spellStart"/>
      <w:r>
        <w:t>Kardex</w:t>
      </w:r>
      <w:proofErr w:type="spellEnd"/>
      <w:r>
        <w:t xml:space="preserve"> </w:t>
      </w:r>
      <w:bookmarkStart w:id="6" w:name="OLE_LINK134"/>
      <w:bookmarkStart w:id="7" w:name="OLE_LINK135"/>
      <w:bookmarkStart w:id="8" w:name="OLE_LINK136"/>
      <w:r>
        <w:rPr>
          <w:bCs/>
        </w:rPr>
        <w:t>con concepto 58</w:t>
      </w:r>
      <w:r w:rsidRPr="0079698D">
        <w:rPr>
          <w:bCs/>
        </w:rPr>
        <w:t xml:space="preserve"> (</w:t>
      </w:r>
      <w:r w:rsidRPr="00187602">
        <w:t>CAMBIO TITULARIDAD</w:t>
      </w:r>
      <w:r>
        <w:rPr>
          <w:b/>
          <w:bCs/>
        </w:rPr>
        <w:t xml:space="preserve"> </w:t>
      </w:r>
      <w:r w:rsidRPr="00F55D78">
        <w:rPr>
          <w:bCs/>
        </w:rPr>
        <w:t>HFC</w:t>
      </w:r>
      <w:r w:rsidRPr="0079698D">
        <w:rPr>
          <w:bCs/>
        </w:rPr>
        <w:t>)</w:t>
      </w:r>
      <w:bookmarkEnd w:id="6"/>
      <w:bookmarkEnd w:id="7"/>
      <w:bookmarkEnd w:id="8"/>
      <w:r>
        <w:rPr>
          <w:bCs/>
        </w:rPr>
        <w:t xml:space="preserve"> </w:t>
      </w:r>
      <w:r>
        <w:t>con estado “A” y tipo “C”.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Actualizar los movimientos del </w:t>
      </w:r>
      <w:proofErr w:type="spellStart"/>
      <w:r>
        <w:t>Kardex</w:t>
      </w:r>
      <w:proofErr w:type="spellEnd"/>
      <w:r>
        <w:t xml:space="preserve"> para ese servicio con saldo en 0 para los registros que tienen saldo y de tipo “C” o “L”.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Actualiza la tabla </w:t>
      </w:r>
      <w:proofErr w:type="spellStart"/>
      <w:r>
        <w:t>saldo_cliente</w:t>
      </w:r>
      <w:proofErr w:type="spellEnd"/>
      <w:r>
        <w:t xml:space="preserve">  con saldo en 0 y estado en “B”.</w:t>
      </w:r>
    </w:p>
    <w:p w:rsidR="0057447A" w:rsidRPr="00980377" w:rsidRDefault="0057447A" w:rsidP="0057447A">
      <w:pPr>
        <w:pStyle w:val="Prrafodelista"/>
        <w:numPr>
          <w:ilvl w:val="0"/>
          <w:numId w:val="1"/>
        </w:numPr>
      </w:pPr>
      <w:r w:rsidRPr="00980377">
        <w:t xml:space="preserve">Actualiza la tabla </w:t>
      </w:r>
      <w:proofErr w:type="spellStart"/>
      <w:r w:rsidRPr="00980377">
        <w:t>cliente_producto</w:t>
      </w:r>
      <w:proofErr w:type="spellEnd"/>
      <w:r w:rsidRPr="00980377">
        <w:t xml:space="preserve"> con estado en “B” para ese cliente servicio.</w:t>
      </w:r>
    </w:p>
    <w:p w:rsidR="0057447A" w:rsidRPr="00980377" w:rsidRDefault="0057447A" w:rsidP="0057447A">
      <w:pPr>
        <w:pStyle w:val="Prrafodelista"/>
        <w:numPr>
          <w:ilvl w:val="0"/>
          <w:numId w:val="1"/>
        </w:numPr>
      </w:pPr>
      <w:r w:rsidRPr="00980377">
        <w:t>Valida si tiene más de un servicio activo para realizar la transferencia.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Busca el servicio más antiguo para realizar la transferencia del mismo tipo, le da prioridad a ese, de no encontrar busca otro servicio en orden de prioridad (configurable).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Registra un movimiento de entrada en </w:t>
      </w:r>
      <w:proofErr w:type="spellStart"/>
      <w:r>
        <w:t>Kardex</w:t>
      </w:r>
      <w:proofErr w:type="spellEnd"/>
      <w:r w:rsidRPr="004E3D51">
        <w:rPr>
          <w:bCs/>
        </w:rPr>
        <w:t xml:space="preserve"> </w:t>
      </w:r>
      <w:r>
        <w:rPr>
          <w:bCs/>
        </w:rPr>
        <w:t>con concepto 58</w:t>
      </w:r>
      <w:r w:rsidRPr="0079698D">
        <w:rPr>
          <w:bCs/>
        </w:rPr>
        <w:t xml:space="preserve"> (</w:t>
      </w:r>
      <w:r w:rsidRPr="00187602">
        <w:t>CAMBIO TITULARIDAD</w:t>
      </w:r>
      <w:r>
        <w:rPr>
          <w:b/>
          <w:bCs/>
        </w:rPr>
        <w:t xml:space="preserve"> </w:t>
      </w:r>
      <w:r w:rsidRPr="00F55D78">
        <w:rPr>
          <w:bCs/>
        </w:rPr>
        <w:t>HFC</w:t>
      </w:r>
      <w:r w:rsidRPr="0079698D">
        <w:rPr>
          <w:bCs/>
        </w:rPr>
        <w:t>)</w:t>
      </w:r>
      <w:r>
        <w:t xml:space="preserve"> para el servicio que va a recibir la transferencia con estado “A” y tipo de punto “C”.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Actualiza la tabla saldo cliente sumándole la transferencia para ese servicio.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Registra en tabla cliente el nuevo cliente.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Valida si el servicio a transferir está activo le da de baja solo al servicio (baja con -1) y luego lo crea para el nuevo cliente.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Se crea el registro en </w:t>
      </w:r>
      <w:proofErr w:type="spellStart"/>
      <w:r>
        <w:t>saldo_cliente</w:t>
      </w:r>
      <w:proofErr w:type="spellEnd"/>
      <w:r>
        <w:t xml:space="preserve"> para el nuevo servicio cliente.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Si no hubo transferencia se le da de baja al cliente concatenado “-1”.</w:t>
      </w:r>
    </w:p>
    <w:p w:rsidR="0057447A" w:rsidRDefault="0057447A" w:rsidP="0057447A">
      <w:pPr>
        <w:rPr>
          <w:b/>
          <w:bCs/>
        </w:rPr>
      </w:pPr>
      <w:r>
        <w:rPr>
          <w:b/>
          <w:bCs/>
        </w:rPr>
        <w:t>Reglas: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 xml:space="preserve">Valida que el cliente existe en la tabla de </w:t>
      </w:r>
      <w:proofErr w:type="spellStart"/>
      <w:r>
        <w:t>clienteFija</w:t>
      </w:r>
      <w:proofErr w:type="spellEnd"/>
      <w:r>
        <w:t>.</w:t>
      </w:r>
    </w:p>
    <w:p w:rsidR="0057447A" w:rsidRDefault="0057447A" w:rsidP="0057447A">
      <w:pPr>
        <w:pStyle w:val="Prrafodelista"/>
        <w:numPr>
          <w:ilvl w:val="0"/>
          <w:numId w:val="1"/>
        </w:numPr>
      </w:pPr>
      <w:r>
        <w:t>Valida que los productos del cliente estén en estado Activo.</w:t>
      </w:r>
    </w:p>
    <w:bookmarkEnd w:id="0"/>
    <w:bookmarkEnd w:id="1"/>
    <w:bookmarkEnd w:id="2"/>
    <w:p w:rsidR="00BB4A27" w:rsidRDefault="00BB4A27"/>
    <w:p w:rsidR="0057447A" w:rsidRDefault="0057447A"/>
    <w:p w:rsidR="0057447A" w:rsidRDefault="0057447A"/>
    <w:p w:rsidR="0057447A" w:rsidRDefault="0057447A"/>
    <w:p w:rsidR="0057447A" w:rsidRDefault="0057447A"/>
    <w:p w:rsidR="0057447A" w:rsidRPr="003123EF" w:rsidRDefault="0057447A" w:rsidP="0057447A">
      <w:pPr>
        <w:rPr>
          <w:b/>
        </w:rPr>
      </w:pPr>
      <w:r w:rsidRPr="003123EF">
        <w:rPr>
          <w:b/>
        </w:rPr>
        <w:t xml:space="preserve">Concepto: </w:t>
      </w:r>
      <w:r w:rsidRPr="003123EF">
        <w:t>VENCIMIENTO DE PUNTOS</w:t>
      </w:r>
      <w:r w:rsidRPr="003123EF">
        <w:rPr>
          <w:b/>
        </w:rPr>
        <w:t xml:space="preserve"> </w:t>
      </w:r>
    </w:p>
    <w:p w:rsidR="0057447A" w:rsidRPr="003123EF" w:rsidRDefault="0057447A" w:rsidP="0057447A">
      <w:pPr>
        <w:rPr>
          <w:b/>
        </w:rPr>
      </w:pPr>
      <w:r w:rsidRPr="003123EF">
        <w:rPr>
          <w:b/>
        </w:rPr>
        <w:t xml:space="preserve">Código de Concepto: </w:t>
      </w:r>
      <w:r w:rsidRPr="003123EF">
        <w:t>16</w:t>
      </w:r>
      <w:r w:rsidRPr="003123EF">
        <w:rPr>
          <w:b/>
        </w:rPr>
        <w:t xml:space="preserve"> </w:t>
      </w:r>
    </w:p>
    <w:p w:rsidR="0057447A" w:rsidRPr="003123EF" w:rsidRDefault="0057447A" w:rsidP="0057447A">
      <w:pPr>
        <w:rPr>
          <w:b/>
        </w:rPr>
      </w:pPr>
      <w:r w:rsidRPr="003123EF">
        <w:rPr>
          <w:b/>
        </w:rPr>
        <w:t xml:space="preserve">Producto: </w:t>
      </w:r>
      <w:proofErr w:type="spellStart"/>
      <w:r w:rsidRPr="003123EF">
        <w:t>PostPago</w:t>
      </w:r>
      <w:proofErr w:type="spellEnd"/>
    </w:p>
    <w:p w:rsidR="0057447A" w:rsidRDefault="0057447A" w:rsidP="0057447A">
      <w:r w:rsidRPr="003123EF">
        <w:rPr>
          <w:b/>
        </w:rPr>
        <w:t>Funcionalidad</w:t>
      </w:r>
      <w:r>
        <w:t xml:space="preserve">: Realizar el vencimiento de puntos para el producto </w:t>
      </w:r>
      <w:proofErr w:type="spellStart"/>
      <w:r>
        <w:t>PostPago</w:t>
      </w:r>
      <w:proofErr w:type="spellEnd"/>
      <w:r>
        <w:t xml:space="preserve"> que cumplieron su tiempo de caducidad.</w:t>
      </w:r>
    </w:p>
    <w:p w:rsidR="0057447A" w:rsidRPr="003123EF" w:rsidRDefault="0057447A" w:rsidP="0057447A">
      <w:pPr>
        <w:rPr>
          <w:b/>
        </w:rPr>
      </w:pPr>
      <w:r w:rsidRPr="003123EF">
        <w:rPr>
          <w:b/>
        </w:rPr>
        <w:t>Detalle del Proceso: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Cada concepto tiene un periodo de caducidad en meses que es configurable, actualmente es de 18 meses.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lastRenderedPageBreak/>
        <w:t>Se calcula el total del saldo de los movimientos por cliente y concepto que tienen puntos por usar y que cumplieron el periodo de caducidad.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actualizan el saldo a 0 de estos movimientos.</w:t>
      </w:r>
      <w:r w:rsidRPr="000902D9">
        <w:t xml:space="preserve"> 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guarda la fecha del vencimiento.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guarda los puntos vencidos.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genera un movimiento de salida con el concepto 16 (Vencimiento de Puntos) con el total del saldo vencido.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resta el total del saldo vencido al cliente en la tabla saldos cliente.</w:t>
      </w:r>
    </w:p>
    <w:p w:rsidR="0057447A" w:rsidRPr="003123EF" w:rsidRDefault="0057447A" w:rsidP="0057447A">
      <w:pPr>
        <w:rPr>
          <w:b/>
        </w:rPr>
      </w:pPr>
      <w:r w:rsidRPr="003123EF">
        <w:rPr>
          <w:b/>
        </w:rPr>
        <w:t>Reglas: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vencen los puntos tipo Claro Puntos.</w:t>
      </w:r>
      <w:r w:rsidRPr="00B17F58">
        <w:t xml:space="preserve"> 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Solo se vencen puntos de clientes activos.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vence los movimientos agrupados por concepto ya que este tiene configurado el periodo de caducidad.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cambia el estado a V de los movimientos vencidos.</w:t>
      </w:r>
    </w:p>
    <w:p w:rsidR="0057447A" w:rsidRDefault="0057447A" w:rsidP="0057447A"/>
    <w:p w:rsidR="0057447A" w:rsidRPr="003123EF" w:rsidRDefault="0057447A" w:rsidP="0057447A">
      <w:pPr>
        <w:rPr>
          <w:b/>
        </w:rPr>
      </w:pPr>
      <w:r w:rsidRPr="003123EF">
        <w:rPr>
          <w:b/>
        </w:rPr>
        <w:t xml:space="preserve">Concepto: </w:t>
      </w:r>
      <w:r w:rsidRPr="003123EF">
        <w:t>VENCIMIENTO DE PUNTO PREPAGO</w:t>
      </w:r>
      <w:r w:rsidRPr="003123EF">
        <w:rPr>
          <w:b/>
        </w:rPr>
        <w:t xml:space="preserve"> </w:t>
      </w:r>
    </w:p>
    <w:p w:rsidR="0057447A" w:rsidRPr="003123EF" w:rsidRDefault="0057447A" w:rsidP="0057447A">
      <w:pPr>
        <w:rPr>
          <w:b/>
        </w:rPr>
      </w:pPr>
      <w:r w:rsidRPr="003123EF">
        <w:rPr>
          <w:b/>
        </w:rPr>
        <w:t xml:space="preserve">Código de Concepto: </w:t>
      </w:r>
      <w:r>
        <w:t>33</w:t>
      </w:r>
    </w:p>
    <w:p w:rsidR="0057447A" w:rsidRDefault="0057447A" w:rsidP="0057447A">
      <w:r w:rsidRPr="003123EF">
        <w:rPr>
          <w:b/>
        </w:rPr>
        <w:t xml:space="preserve">Producto: </w:t>
      </w:r>
      <w:proofErr w:type="spellStart"/>
      <w:r>
        <w:t>Pre</w:t>
      </w:r>
      <w:r w:rsidRPr="003123EF">
        <w:t>Pago</w:t>
      </w:r>
      <w:proofErr w:type="spellEnd"/>
    </w:p>
    <w:p w:rsidR="0057447A" w:rsidRPr="003123EF" w:rsidRDefault="0057447A" w:rsidP="0057447A">
      <w:pPr>
        <w:rPr>
          <w:b/>
        </w:rPr>
      </w:pPr>
      <w:r w:rsidRPr="001A0FED">
        <w:rPr>
          <w:b/>
        </w:rPr>
        <w:t>Plataforma</w:t>
      </w:r>
      <w:r>
        <w:t>: Shell</w:t>
      </w:r>
    </w:p>
    <w:p w:rsidR="0057447A" w:rsidRDefault="0057447A" w:rsidP="0057447A">
      <w:r w:rsidRPr="003123EF">
        <w:rPr>
          <w:b/>
        </w:rPr>
        <w:t>Funcionalidad</w:t>
      </w:r>
      <w:r>
        <w:t xml:space="preserve">: Realizar el vencimiento de puntos para el producto </w:t>
      </w:r>
      <w:proofErr w:type="spellStart"/>
      <w:r>
        <w:t>Pre</w:t>
      </w:r>
      <w:r w:rsidRPr="003123EF">
        <w:t>Pago</w:t>
      </w:r>
      <w:proofErr w:type="spellEnd"/>
      <w:r>
        <w:t xml:space="preserve"> que cumplieron su tiempo de caducidad.</w:t>
      </w:r>
    </w:p>
    <w:p w:rsidR="0057447A" w:rsidRPr="003123EF" w:rsidRDefault="0057447A" w:rsidP="0057447A">
      <w:pPr>
        <w:rPr>
          <w:b/>
        </w:rPr>
      </w:pPr>
      <w:r w:rsidRPr="003123EF">
        <w:rPr>
          <w:b/>
        </w:rPr>
        <w:t>Detalle del Proceso: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Cada concepto tiene un periodo de caducidad en meses que es configurable, actualmente es de 18 meses.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calcula el total del saldo de los movimientos por cliente y concepto que tienen puntos por usar y que cumplieron el periodo de caducidad.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actualizan el saldo a 0 de estos movimientos.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guarda la fecha del vencimiento.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guarda los puntos vencidos.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 xml:space="preserve">Se genera un movimiento de salida con el concepto 33 (Vencimiento de Puntos </w:t>
      </w:r>
      <w:proofErr w:type="spellStart"/>
      <w:r>
        <w:t>Pre</w:t>
      </w:r>
      <w:r w:rsidRPr="003123EF">
        <w:t>Pago</w:t>
      </w:r>
      <w:proofErr w:type="spellEnd"/>
      <w:r>
        <w:t>) con el total del saldo vencido.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resta el total del saldo vencido al cliente en la tabla saldos cliente.</w:t>
      </w:r>
    </w:p>
    <w:p w:rsidR="0057447A" w:rsidRPr="003123EF" w:rsidRDefault="0057447A" w:rsidP="0057447A">
      <w:pPr>
        <w:rPr>
          <w:b/>
        </w:rPr>
      </w:pPr>
      <w:r w:rsidRPr="003123EF">
        <w:rPr>
          <w:b/>
        </w:rPr>
        <w:t>Reglas: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vencen los puntos tipo Claro Puntos.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Solo vencen puntos con saldo mayor a 0.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Solo se vencen puntos de clientes activos.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vence los movimientos agrupados por concepto ya que este tiene configurado el periodo de caducidad.</w:t>
      </w:r>
    </w:p>
    <w:p w:rsidR="0057447A" w:rsidRDefault="0057447A" w:rsidP="0057447A">
      <w:pPr>
        <w:pStyle w:val="Prrafodelista"/>
        <w:numPr>
          <w:ilvl w:val="0"/>
          <w:numId w:val="1"/>
        </w:numPr>
        <w:spacing w:line="259" w:lineRule="auto"/>
      </w:pPr>
      <w:r>
        <w:t>Se cambia el estado a V de los movimientos vencidos.</w:t>
      </w:r>
    </w:p>
    <w:p w:rsidR="0057447A" w:rsidRDefault="0057447A">
      <w:bookmarkStart w:id="9" w:name="_GoBack"/>
      <w:bookmarkEnd w:id="9"/>
    </w:p>
    <w:sectPr w:rsidR="00574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8606A"/>
    <w:multiLevelType w:val="hybridMultilevel"/>
    <w:tmpl w:val="70B8D648"/>
    <w:lvl w:ilvl="0" w:tplc="4FD2A6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DC"/>
    <w:rsid w:val="0057447A"/>
    <w:rsid w:val="00BB4A27"/>
    <w:rsid w:val="00C7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3124-CEDD-4EC9-B7C9-5E120FE0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47A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47A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Nancy Aquino Torres - SAPIA</dc:creator>
  <cp:keywords/>
  <dc:description/>
  <cp:lastModifiedBy>Catherine Nancy Aquino Torres - SAPIA</cp:lastModifiedBy>
  <cp:revision>2</cp:revision>
  <dcterms:created xsi:type="dcterms:W3CDTF">2019-01-25T16:28:00Z</dcterms:created>
  <dcterms:modified xsi:type="dcterms:W3CDTF">2019-01-25T16:37:00Z</dcterms:modified>
</cp:coreProperties>
</file>