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5721" w14:textId="7D0CE682" w:rsidR="00F31373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color w:val="2B2B2B"/>
          <w:sz w:val="24"/>
          <w:szCs w:val="24"/>
        </w:rPr>
        <w:t>As requested by</w:t>
      </w:r>
      <w:r w:rsidR="00CC5240"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Louise 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>the following analysis it will demonstrate</w:t>
      </w:r>
      <w:r w:rsidR="00FC00AD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>insights</w:t>
      </w:r>
      <w:r w:rsidR="00FC00AD">
        <w:rPr>
          <w:rFonts w:ascii="Times New Roman" w:hAnsi="Times New Roman" w:cs="Times New Roman"/>
          <w:color w:val="2B2B2B"/>
          <w:sz w:val="24"/>
          <w:szCs w:val="24"/>
        </w:rPr>
        <w:t xml:space="preserve"> and statistics results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based on the Kickstarter data provided in order to help Louise develop the </w:t>
      </w:r>
      <w:r w:rsidR="00165EF8">
        <w:rPr>
          <w:rFonts w:ascii="Times New Roman" w:hAnsi="Times New Roman" w:cs="Times New Roman"/>
          <w:color w:val="2B2B2B"/>
          <w:sz w:val="24"/>
          <w:szCs w:val="24"/>
        </w:rPr>
        <w:t>n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ew </w:t>
      </w:r>
      <w:r w:rsidR="00165EF8">
        <w:rPr>
          <w:rFonts w:ascii="Times New Roman" w:hAnsi="Times New Roman" w:cs="Times New Roman"/>
          <w:color w:val="2B2B2B"/>
          <w:sz w:val="24"/>
          <w:szCs w:val="24"/>
        </w:rPr>
        <w:t>T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heater </w:t>
      </w:r>
      <w:r w:rsidR="00165EF8">
        <w:rPr>
          <w:rFonts w:ascii="Times New Roman" w:hAnsi="Times New Roman" w:cs="Times New Roman"/>
          <w:color w:val="2B2B2B"/>
          <w:sz w:val="24"/>
          <w:szCs w:val="24"/>
        </w:rPr>
        <w:t>C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>ampaign.</w:t>
      </w:r>
    </w:p>
    <w:p w14:paraId="55108166" w14:textId="77777777" w:rsidR="00F31373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8B450BA" w14:textId="1E9AC2A7" w:rsidR="00F31373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61C7A" wp14:editId="47F8607F">
            <wp:extent cx="4465320" cy="326136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F344" w14:textId="0E588590" w:rsidR="00CC5240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B9499" wp14:editId="6F042DA8">
            <wp:extent cx="4472940" cy="3368040"/>
            <wp:effectExtent l="0" t="0" r="381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9C9D" w14:textId="1B2A9351" w:rsidR="00CC5240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As in our </w:t>
      </w:r>
      <w:r w:rsidR="00661E89" w:rsidRPr="00165EF8">
        <w:rPr>
          <w:rFonts w:ascii="Times New Roman" w:hAnsi="Times New Roman" w:cs="Times New Roman"/>
          <w:color w:val="2B2B2B"/>
          <w:sz w:val="24"/>
          <w:szCs w:val="24"/>
        </w:rPr>
        <w:t>analysis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perception the Theater category </w:t>
      </w:r>
      <w:r w:rsidR="002F0323">
        <w:rPr>
          <w:rFonts w:ascii="Times New Roman" w:hAnsi="Times New Roman" w:cs="Times New Roman"/>
          <w:color w:val="2B2B2B"/>
          <w:sz w:val="24"/>
          <w:szCs w:val="24"/>
        </w:rPr>
        <w:t>has the better success rate compare to other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category’s, reaffirming that Louise interest on the Theater category has potential. </w:t>
      </w:r>
      <w:r w:rsidR="00661E89" w:rsidRPr="00165EF8">
        <w:rPr>
          <w:rFonts w:ascii="Times New Roman" w:hAnsi="Times New Roman" w:cs="Times New Roman"/>
          <w:color w:val="2B2B2B"/>
          <w:sz w:val="24"/>
          <w:szCs w:val="24"/>
        </w:rPr>
        <w:t>Furthermore,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we can identify </w:t>
      </w:r>
      <w:r w:rsidR="00D25E29">
        <w:rPr>
          <w:rFonts w:ascii="Times New Roman" w:hAnsi="Times New Roman" w:cs="Times New Roman"/>
          <w:color w:val="2B2B2B"/>
          <w:sz w:val="24"/>
          <w:szCs w:val="24"/>
        </w:rPr>
        <w:t>what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would be recommended in order to obtained success on the project.</w:t>
      </w:r>
    </w:p>
    <w:p w14:paraId="28065B46" w14:textId="16E8588F" w:rsidR="00174512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6A9A2E67" w14:textId="20401A44" w:rsidR="00174512" w:rsidRPr="00165EF8" w:rsidRDefault="00732395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CF08D" wp14:editId="22C7F07A">
            <wp:extent cx="4594860" cy="3290387"/>
            <wp:effectExtent l="0" t="0" r="0" b="571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42" cy="329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65A" w14:textId="5949DEF4" w:rsidR="00174512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B97EB" wp14:editId="01ED2D52">
            <wp:extent cx="4450080" cy="2849880"/>
            <wp:effectExtent l="0" t="0" r="7620" b="762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12A5" w14:textId="64F7B0E8" w:rsidR="00FB036E" w:rsidRPr="00165EF8" w:rsidRDefault="00174512" w:rsidP="00165EF8">
      <w:pPr>
        <w:rPr>
          <w:rFonts w:ascii="Times New Roman" w:hAnsi="Times New Roman" w:cs="Times New Roman"/>
          <w:sz w:val="24"/>
          <w:szCs w:val="24"/>
        </w:rPr>
      </w:pPr>
      <w:r w:rsidRPr="00165EF8">
        <w:rPr>
          <w:rFonts w:ascii="Times New Roman" w:hAnsi="Times New Roman" w:cs="Times New Roman"/>
          <w:sz w:val="24"/>
          <w:szCs w:val="24"/>
        </w:rPr>
        <w:t xml:space="preserve">Is strongly recommended that Louise start her Theater Play Campaigned in the months of </w:t>
      </w:r>
      <w:r w:rsidR="00165EF8" w:rsidRPr="00165EF8">
        <w:rPr>
          <w:rFonts w:ascii="Times New Roman" w:hAnsi="Times New Roman" w:cs="Times New Roman"/>
          <w:sz w:val="24"/>
          <w:szCs w:val="24"/>
        </w:rPr>
        <w:t>May</w:t>
      </w:r>
      <w:r w:rsidR="00165EF8">
        <w:rPr>
          <w:rFonts w:ascii="Times New Roman" w:hAnsi="Times New Roman" w:cs="Times New Roman"/>
          <w:sz w:val="24"/>
          <w:szCs w:val="24"/>
        </w:rPr>
        <w:t>,</w:t>
      </w:r>
      <w:r w:rsidR="00165EF8" w:rsidRPr="00165EF8">
        <w:rPr>
          <w:rFonts w:ascii="Times New Roman" w:hAnsi="Times New Roman" w:cs="Times New Roman"/>
          <w:sz w:val="24"/>
          <w:szCs w:val="24"/>
        </w:rPr>
        <w:t xml:space="preserve"> </w:t>
      </w:r>
      <w:r w:rsidR="00D25E29" w:rsidRPr="00165EF8">
        <w:rPr>
          <w:rFonts w:ascii="Times New Roman" w:hAnsi="Times New Roman" w:cs="Times New Roman"/>
          <w:sz w:val="24"/>
          <w:szCs w:val="24"/>
        </w:rPr>
        <w:t>June,</w:t>
      </w:r>
      <w:r w:rsidR="00165EF8">
        <w:rPr>
          <w:rFonts w:ascii="Times New Roman" w:hAnsi="Times New Roman" w:cs="Times New Roman"/>
          <w:sz w:val="24"/>
          <w:szCs w:val="24"/>
        </w:rPr>
        <w:t xml:space="preserve"> and </w:t>
      </w:r>
      <w:r w:rsidR="00661E89" w:rsidRPr="00165EF8">
        <w:rPr>
          <w:rFonts w:ascii="Times New Roman" w:hAnsi="Times New Roman" w:cs="Times New Roman"/>
          <w:sz w:val="24"/>
          <w:szCs w:val="24"/>
        </w:rPr>
        <w:t>July</w:t>
      </w:r>
      <w:r w:rsidR="00165EF8" w:rsidRPr="00165EF8">
        <w:rPr>
          <w:rFonts w:ascii="Times New Roman" w:hAnsi="Times New Roman" w:cs="Times New Roman"/>
          <w:sz w:val="24"/>
          <w:szCs w:val="24"/>
        </w:rPr>
        <w:t>. Looking at the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lower success rates falling in </w:t>
      </w:r>
      <w:r w:rsidR="00165EF8">
        <w:rPr>
          <w:rFonts w:ascii="Times New Roman" w:hAnsi="Times New Roman" w:cs="Times New Roman"/>
          <w:sz w:val="24"/>
          <w:szCs w:val="24"/>
        </w:rPr>
        <w:t>January</w:t>
      </w:r>
      <w:r w:rsidR="00D25E29">
        <w:rPr>
          <w:rFonts w:ascii="Times New Roman" w:hAnsi="Times New Roman" w:cs="Times New Roman"/>
          <w:sz w:val="24"/>
          <w:szCs w:val="24"/>
        </w:rPr>
        <w:t xml:space="preserve">, </w:t>
      </w:r>
      <w:r w:rsidR="00165EF8">
        <w:rPr>
          <w:rFonts w:ascii="Times New Roman" w:hAnsi="Times New Roman" w:cs="Times New Roman"/>
          <w:sz w:val="24"/>
          <w:szCs w:val="24"/>
        </w:rPr>
        <w:t>February</w:t>
      </w:r>
      <w:r w:rsidR="00D25E29">
        <w:rPr>
          <w:rFonts w:ascii="Times New Roman" w:hAnsi="Times New Roman" w:cs="Times New Roman"/>
          <w:sz w:val="24"/>
          <w:szCs w:val="24"/>
        </w:rPr>
        <w:t xml:space="preserve">, </w:t>
      </w:r>
      <w:r w:rsidR="00165EF8">
        <w:rPr>
          <w:rFonts w:ascii="Times New Roman" w:hAnsi="Times New Roman" w:cs="Times New Roman"/>
          <w:sz w:val="24"/>
          <w:szCs w:val="24"/>
        </w:rPr>
        <w:t>August</w:t>
      </w:r>
      <w:r w:rsidR="00FB036E" w:rsidRPr="00165EF8">
        <w:rPr>
          <w:rFonts w:ascii="Times New Roman" w:hAnsi="Times New Roman" w:cs="Times New Roman"/>
          <w:sz w:val="24"/>
          <w:szCs w:val="24"/>
        </w:rPr>
        <w:t>,</w:t>
      </w:r>
      <w:r w:rsidR="00165EF8">
        <w:rPr>
          <w:rFonts w:ascii="Times New Roman" w:hAnsi="Times New Roman" w:cs="Times New Roman"/>
          <w:sz w:val="24"/>
          <w:szCs w:val="24"/>
        </w:rPr>
        <w:t xml:space="preserve"> </w:t>
      </w:r>
      <w:r w:rsidR="00D25E29">
        <w:rPr>
          <w:rFonts w:ascii="Times New Roman" w:hAnsi="Times New Roman" w:cs="Times New Roman"/>
          <w:sz w:val="24"/>
          <w:szCs w:val="24"/>
        </w:rPr>
        <w:t>September,</w:t>
      </w:r>
      <w:r w:rsidR="00165EF8">
        <w:rPr>
          <w:rFonts w:ascii="Times New Roman" w:hAnsi="Times New Roman" w:cs="Times New Roman"/>
          <w:sz w:val="24"/>
          <w:szCs w:val="24"/>
        </w:rPr>
        <w:t xml:space="preserve"> and October, 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with the lowest rates in </w:t>
      </w:r>
      <w:r w:rsidR="00D25E29" w:rsidRPr="00165EF8">
        <w:rPr>
          <w:rFonts w:ascii="Times New Roman" w:hAnsi="Times New Roman" w:cs="Times New Roman"/>
          <w:sz w:val="24"/>
          <w:szCs w:val="24"/>
        </w:rPr>
        <w:t>December</w:t>
      </w:r>
      <w:r w:rsidR="00D25E29">
        <w:rPr>
          <w:rFonts w:ascii="Times New Roman" w:hAnsi="Times New Roman" w:cs="Times New Roman"/>
          <w:sz w:val="24"/>
          <w:szCs w:val="24"/>
        </w:rPr>
        <w:t>. It s</w:t>
      </w:r>
      <w:r w:rsidR="00165EF8" w:rsidRPr="00165EF8">
        <w:rPr>
          <w:rFonts w:ascii="Times New Roman" w:hAnsi="Times New Roman" w:cs="Times New Roman"/>
          <w:sz w:val="24"/>
          <w:szCs w:val="24"/>
        </w:rPr>
        <w:t>hould be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consider</w:t>
      </w:r>
      <w:r w:rsidR="00165EF8" w:rsidRPr="00165EF8">
        <w:rPr>
          <w:rFonts w:ascii="Times New Roman" w:hAnsi="Times New Roman" w:cs="Times New Roman"/>
          <w:sz w:val="24"/>
          <w:szCs w:val="24"/>
        </w:rPr>
        <w:t>ed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starting a </w:t>
      </w:r>
      <w:r w:rsidR="00FB036E" w:rsidRPr="00165EF8">
        <w:rPr>
          <w:rFonts w:ascii="Times New Roman" w:hAnsi="Times New Roman" w:cs="Times New Roman"/>
          <w:sz w:val="24"/>
          <w:szCs w:val="24"/>
        </w:rPr>
        <w:lastRenderedPageBreak/>
        <w:t xml:space="preserve">theatre campaign </w:t>
      </w:r>
      <w:r w:rsidR="00165EF8" w:rsidRPr="00165EF8">
        <w:rPr>
          <w:rFonts w:ascii="Times New Roman" w:hAnsi="Times New Roman" w:cs="Times New Roman"/>
          <w:sz w:val="24"/>
          <w:szCs w:val="24"/>
        </w:rPr>
        <w:t>in Summer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as that suggests the highest success rate over other times of the year.</w:t>
      </w:r>
    </w:p>
    <w:p w14:paraId="351EFBAE" w14:textId="6003C162" w:rsidR="00FB036E" w:rsidRDefault="00FB036E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0B1EB97A" w14:textId="34BE2DE0" w:rsid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7EF2B8D2" w14:textId="40A9574F" w:rsid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3B8757D4" w14:textId="4957DC0E" w:rsid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  <w:r>
        <w:rPr>
          <w:noProof/>
        </w:rPr>
        <w:drawing>
          <wp:inline distT="0" distB="0" distL="0" distR="0" wp14:anchorId="7163BD1D" wp14:editId="6E57E35B">
            <wp:extent cx="5707380" cy="3451860"/>
            <wp:effectExtent l="0" t="0" r="762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D628" w14:textId="77777777" w:rsidR="00165EF8" w:rsidRP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14BBC1AC" w14:textId="585F5253" w:rsidR="00FB036E" w:rsidRDefault="00FB036E" w:rsidP="00165EF8">
      <w:pPr>
        <w:rPr>
          <w:rFonts w:ascii="Times New Roman" w:hAnsi="Times New Roman" w:cs="Times New Roman"/>
        </w:rPr>
      </w:pPr>
      <w:r w:rsidRPr="00165EF8">
        <w:rPr>
          <w:rFonts w:ascii="Times New Roman" w:hAnsi="Times New Roman" w:cs="Times New Roman"/>
        </w:rPr>
        <w:t>For the Great Britain's theater market, especially musicals</w:t>
      </w:r>
      <w:r w:rsidR="00165EF8">
        <w:rPr>
          <w:rFonts w:ascii="Times New Roman" w:hAnsi="Times New Roman" w:cs="Times New Roman"/>
        </w:rPr>
        <w:t>. A</w:t>
      </w:r>
      <w:r w:rsidRPr="00165EF8">
        <w:rPr>
          <w:rFonts w:ascii="Times New Roman" w:hAnsi="Times New Roman" w:cs="Times New Roman"/>
        </w:rPr>
        <w:t>fter close detail analyses of the amount estimated budget of £4,000, we recommend request a lower amount for budget possibly from £2000.00 to £3000.00, considering half of the campaign goals are less than £2,000.</w:t>
      </w:r>
    </w:p>
    <w:p w14:paraId="5BE61B55" w14:textId="68A2CA3D" w:rsidR="00165EF8" w:rsidRDefault="00FC00AD" w:rsidP="00165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</w:t>
      </w:r>
      <w:r w:rsidR="00165EF8">
        <w:rPr>
          <w:rFonts w:ascii="Times New Roman" w:hAnsi="Times New Roman" w:cs="Times New Roman"/>
        </w:rPr>
        <w:t xml:space="preserve"> in the Great Britain’s </w:t>
      </w:r>
      <w:r>
        <w:rPr>
          <w:rFonts w:ascii="Times New Roman" w:hAnsi="Times New Roman" w:cs="Times New Roman"/>
        </w:rPr>
        <w:t>the category Theater</w:t>
      </w:r>
      <w:r w:rsidR="00D25E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as in US</w:t>
      </w:r>
      <w:r w:rsidR="00D25E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is the most successful. Indicating that the Theater market is a good investment choice.</w:t>
      </w:r>
    </w:p>
    <w:p w14:paraId="483573A2" w14:textId="45A1E6CB" w:rsidR="00B10E9C" w:rsidRDefault="00B10E9C" w:rsidP="00165EF8">
      <w:pPr>
        <w:rPr>
          <w:rFonts w:ascii="Times New Roman" w:hAnsi="Times New Roman" w:cs="Times New Roman"/>
        </w:rPr>
      </w:pPr>
    </w:p>
    <w:p w14:paraId="6F1FC486" w14:textId="30C32D29" w:rsidR="00B10E9C" w:rsidRDefault="00B10E9C" w:rsidP="00165EF8">
      <w:pPr>
        <w:rPr>
          <w:rFonts w:ascii="Times New Roman" w:hAnsi="Times New Roman" w:cs="Times New Roman"/>
        </w:rPr>
      </w:pPr>
    </w:p>
    <w:p w14:paraId="4AA847B3" w14:textId="34D374A5" w:rsidR="00B10E9C" w:rsidRDefault="00B10E9C" w:rsidP="00165EF8">
      <w:pPr>
        <w:rPr>
          <w:rFonts w:ascii="Times New Roman" w:hAnsi="Times New Roman" w:cs="Times New Roman"/>
        </w:rPr>
      </w:pPr>
    </w:p>
    <w:p w14:paraId="2F2EB6E2" w14:textId="2E2AC6E2" w:rsidR="00B10E9C" w:rsidRDefault="00B10E9C" w:rsidP="00165EF8">
      <w:pPr>
        <w:rPr>
          <w:rFonts w:ascii="Times New Roman" w:hAnsi="Times New Roman" w:cs="Times New Roman"/>
        </w:rPr>
      </w:pPr>
    </w:p>
    <w:p w14:paraId="3A1C8A38" w14:textId="73EF5012" w:rsidR="00B10E9C" w:rsidRDefault="00B10E9C" w:rsidP="00165EF8">
      <w:pPr>
        <w:rPr>
          <w:rFonts w:ascii="Times New Roman" w:hAnsi="Times New Roman" w:cs="Times New Roman"/>
        </w:rPr>
      </w:pPr>
    </w:p>
    <w:p w14:paraId="3EDFB88D" w14:textId="27B7D65C" w:rsidR="00B10E9C" w:rsidRDefault="00B10E9C" w:rsidP="00165EF8">
      <w:pPr>
        <w:rPr>
          <w:rFonts w:ascii="Times New Roman" w:hAnsi="Times New Roman" w:cs="Times New Roman"/>
        </w:rPr>
      </w:pPr>
    </w:p>
    <w:p w14:paraId="52A758CB" w14:textId="77777777" w:rsidR="00B10E9C" w:rsidRDefault="00B10E9C" w:rsidP="00165EF8">
      <w:pPr>
        <w:rPr>
          <w:rFonts w:ascii="Times New Roman" w:hAnsi="Times New Roman" w:cs="Times New Roman"/>
        </w:rPr>
      </w:pPr>
    </w:p>
    <w:p w14:paraId="745DBAD4" w14:textId="0F2E80AB" w:rsidR="00FB036E" w:rsidRPr="00FC00AD" w:rsidRDefault="00FC00AD" w:rsidP="0017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Observations:</w:t>
      </w:r>
    </w:p>
    <w:p w14:paraId="47B9D904" w14:textId="227BFED9" w:rsidR="00D25E29" w:rsidRDefault="00D25E29" w:rsidP="00174512">
      <w:p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On US campaigns the success average goal was close to 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>p</w:t>
      </w:r>
      <w:r>
        <w:rPr>
          <w:rFonts w:ascii="Times New Roman" w:hAnsi="Times New Roman" w:cs="Times New Roman"/>
          <w:color w:val="2B2B2B"/>
          <w:sz w:val="24"/>
          <w:szCs w:val="24"/>
        </w:rPr>
        <w:t>ledge amount as or IQR statistics number show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>ed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, however on the failed campaigns 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 xml:space="preserve">the discrepancies </w:t>
      </w:r>
      <w:r w:rsidR="00F717FD">
        <w:rPr>
          <w:rFonts w:ascii="Times New Roman" w:hAnsi="Times New Roman" w:cs="Times New Roman"/>
          <w:color w:val="2B2B2B"/>
          <w:sz w:val="24"/>
          <w:szCs w:val="24"/>
        </w:rPr>
        <w:t>are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 xml:space="preserve"> uncommonly high.</w:t>
      </w:r>
    </w:p>
    <w:p w14:paraId="3B87FFCA" w14:textId="26B1C4DD" w:rsidR="00B10E9C" w:rsidRDefault="00B10E9C" w:rsidP="00B10E9C">
      <w:p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Consider check the Goal and Pledge for failed campaigns once we had found </w:t>
      </w:r>
      <w:r w:rsidR="00F717FD">
        <w:rPr>
          <w:rFonts w:ascii="Times New Roman" w:hAnsi="Times New Roman" w:cs="Times New Roman"/>
          <w:color w:val="2B2B2B"/>
          <w:sz w:val="24"/>
          <w:szCs w:val="24"/>
        </w:rPr>
        <w:t>considerable amount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differences.</w:t>
      </w:r>
    </w:p>
    <w:tbl>
      <w:tblPr>
        <w:tblW w:w="3941" w:type="dxa"/>
        <w:tblLook w:val="04A0" w:firstRow="1" w:lastRow="0" w:firstColumn="1" w:lastColumn="0" w:noHBand="0" w:noVBand="1"/>
      </w:tblPr>
      <w:tblGrid>
        <w:gridCol w:w="1475"/>
        <w:gridCol w:w="1233"/>
        <w:gridCol w:w="1233"/>
      </w:tblGrid>
      <w:tr w:rsidR="00F717FD" w:rsidRPr="00F717FD" w14:paraId="0D9509A4" w14:textId="77777777" w:rsidTr="00F717FD">
        <w:trPr>
          <w:trHeight w:val="288"/>
        </w:trPr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AB14" w14:textId="77777777" w:rsidR="00F717FD" w:rsidRPr="00F717FD" w:rsidRDefault="00F717FD" w:rsidP="00F71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7FD">
              <w:rPr>
                <w:rFonts w:ascii="Calibri" w:eastAsia="Times New Roman" w:hAnsi="Calibri" w:cs="Calibri"/>
                <w:b/>
                <w:bCs/>
                <w:color w:val="000000"/>
              </w:rPr>
              <w:t>Theater US</w:t>
            </w:r>
          </w:p>
        </w:tc>
      </w:tr>
      <w:tr w:rsidR="00F717FD" w:rsidRPr="00F717FD" w14:paraId="4EAA9616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9738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137C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Successful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7B93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Failed </w:t>
            </w:r>
          </w:p>
        </w:tc>
      </w:tr>
      <w:tr w:rsidR="00F717FD" w:rsidRPr="00F717FD" w14:paraId="755EADA2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A21D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Goal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D706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3,500.00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ECA0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8,000.00 </w:t>
            </w:r>
          </w:p>
        </w:tc>
      </w:tr>
      <w:tr w:rsidR="00F717FD" w:rsidRPr="00F717FD" w14:paraId="53341891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1544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Pledged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9D75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3,982.49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5D7B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   491.75 </w:t>
            </w:r>
          </w:p>
        </w:tc>
      </w:tr>
      <w:tr w:rsidR="00F717FD" w:rsidRPr="00F717FD" w14:paraId="73B29BC7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4733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1ECF" w14:textId="77777777" w:rsidR="00F717FD" w:rsidRPr="00F717FD" w:rsidRDefault="00F717FD" w:rsidP="00F7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B648" w14:textId="77777777" w:rsidR="00F717FD" w:rsidRPr="00F717FD" w:rsidRDefault="00F717FD" w:rsidP="00F7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7FD" w:rsidRPr="00F717FD" w14:paraId="2E622CDA" w14:textId="77777777" w:rsidTr="00F717FD">
        <w:trPr>
          <w:trHeight w:val="312"/>
        </w:trPr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2744" w14:textId="77777777" w:rsidR="00F717FD" w:rsidRPr="00F717FD" w:rsidRDefault="00F717FD" w:rsidP="00F71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7FD">
              <w:rPr>
                <w:rFonts w:ascii="Calibri" w:eastAsia="Times New Roman" w:hAnsi="Calibri" w:cs="Calibri"/>
                <w:b/>
                <w:bCs/>
                <w:color w:val="000000"/>
              </w:rPr>
              <w:t>Theater Spaces/Musical US</w:t>
            </w:r>
          </w:p>
        </w:tc>
      </w:tr>
      <w:tr w:rsidR="00F717FD" w:rsidRPr="00F717FD" w14:paraId="000B5B61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762C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3AB1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Successful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87CC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Failed </w:t>
            </w:r>
          </w:p>
        </w:tc>
      </w:tr>
      <w:tr w:rsidR="00F717FD" w:rsidRPr="00F717FD" w14:paraId="6141C0C1" w14:textId="77777777" w:rsidTr="00F717FD">
        <w:trPr>
          <w:trHeight w:val="288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498A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Goal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20E7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$ 17,648.89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295D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$ 45,000.00 </w:t>
            </w:r>
          </w:p>
        </w:tc>
      </w:tr>
      <w:tr w:rsidR="00F717FD" w:rsidRPr="00F717FD" w14:paraId="5F8E26D2" w14:textId="77777777" w:rsidTr="00F717FD">
        <w:trPr>
          <w:trHeight w:val="288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A293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Pledged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C1E9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$ 17,648.89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DFB0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1,504.00 </w:t>
            </w:r>
          </w:p>
        </w:tc>
      </w:tr>
    </w:tbl>
    <w:p w14:paraId="01FB2010" w14:textId="37167DE3" w:rsidR="00174512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74E846ED" w14:textId="5246CFEB" w:rsidR="00FB036E" w:rsidRDefault="003576CE">
      <w:p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Initiating the campaigned analysis, we discover some important information based on Louise request. </w:t>
      </w:r>
    </w:p>
    <w:p w14:paraId="01A33E98" w14:textId="647CDCCC" w:rsidR="003576CE" w:rsidRDefault="003576CE">
      <w:p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Basing on the Successful and failed outcomes we notice that the Theater category </w:t>
      </w:r>
    </w:p>
    <w:p w14:paraId="7F905C22" w14:textId="77777777" w:rsidR="003576CE" w:rsidRPr="00165EF8" w:rsidRDefault="003576CE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4891C6D" w14:textId="35F3D9E2" w:rsidR="00FB036E" w:rsidRPr="00165EF8" w:rsidRDefault="007B57EB">
      <w:p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66FA776F" wp14:editId="41E4E38D">
            <wp:extent cx="5943600" cy="29476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FA00" w14:textId="658FBE0B" w:rsidR="00CC5240" w:rsidRPr="00165EF8" w:rsidRDefault="00CC5240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53A89052" w14:textId="77777777" w:rsidR="00CC5240" w:rsidRPr="00165EF8" w:rsidRDefault="00CC5240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FA8FE98" w14:textId="77777777" w:rsidR="00CC5240" w:rsidRPr="00165EF8" w:rsidRDefault="00CC5240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64597603" w14:textId="57114C7F" w:rsidR="003A38CA" w:rsidRPr="00165EF8" w:rsidRDefault="003A38CA">
      <w:pPr>
        <w:rPr>
          <w:rFonts w:ascii="Times New Roman" w:hAnsi="Times New Roman" w:cs="Times New Roman"/>
          <w:sz w:val="24"/>
          <w:szCs w:val="24"/>
        </w:rPr>
      </w:pPr>
    </w:p>
    <w:sectPr w:rsidR="003A38CA" w:rsidRPr="0016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CEC"/>
    <w:multiLevelType w:val="multilevel"/>
    <w:tmpl w:val="70D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B9"/>
    <w:rsid w:val="00165EF8"/>
    <w:rsid w:val="00174512"/>
    <w:rsid w:val="002F0323"/>
    <w:rsid w:val="003576CE"/>
    <w:rsid w:val="003A38CA"/>
    <w:rsid w:val="00445BB9"/>
    <w:rsid w:val="005A596E"/>
    <w:rsid w:val="00661E89"/>
    <w:rsid w:val="00732395"/>
    <w:rsid w:val="007B57EB"/>
    <w:rsid w:val="009526AE"/>
    <w:rsid w:val="009979B0"/>
    <w:rsid w:val="00B10E9C"/>
    <w:rsid w:val="00CC5240"/>
    <w:rsid w:val="00CE6531"/>
    <w:rsid w:val="00D25E29"/>
    <w:rsid w:val="00E9772B"/>
    <w:rsid w:val="00F31373"/>
    <w:rsid w:val="00F717FD"/>
    <w:rsid w:val="00FB036E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56EB"/>
  <w15:chartTrackingRefBased/>
  <w15:docId w15:val="{143E0ED2-828D-4E40-BED8-8260A96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Abrams</dc:creator>
  <cp:keywords/>
  <dc:description/>
  <cp:lastModifiedBy>Bryce Abrams</cp:lastModifiedBy>
  <cp:revision>8</cp:revision>
  <dcterms:created xsi:type="dcterms:W3CDTF">2022-02-27T01:22:00Z</dcterms:created>
  <dcterms:modified xsi:type="dcterms:W3CDTF">2022-03-02T02:14:00Z</dcterms:modified>
</cp:coreProperties>
</file>