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D2A" w:rsidRDefault="003C2B7E" w:rsidP="003C2B7E">
      <w:pPr>
        <w:pStyle w:val="1"/>
        <w:jc w:val="center"/>
      </w:pPr>
      <w:r w:rsidRPr="003C2B7E">
        <w:t>测试环境</w:t>
      </w:r>
      <w:r w:rsidR="007F115F">
        <w:rPr>
          <w:rFonts w:hint="eastAsia"/>
        </w:rPr>
        <w:t>部署方案</w:t>
      </w:r>
      <w:r w:rsidR="00822573">
        <w:rPr>
          <w:rFonts w:hint="eastAsia"/>
        </w:rPr>
        <w:t>&amp;</w:t>
      </w:r>
      <w:r w:rsidR="00822573" w:rsidRPr="00822573">
        <w:rPr>
          <w:rFonts w:hint="eastAsia"/>
        </w:rPr>
        <w:t>自测方案介绍</w:t>
      </w:r>
    </w:p>
    <w:p w:rsidR="004027AA" w:rsidRDefault="004027AA" w:rsidP="004027AA">
      <w:pPr>
        <w:pStyle w:val="3"/>
      </w:pPr>
      <w:r>
        <w:rPr>
          <w:rFonts w:hint="eastAsia"/>
        </w:rPr>
        <w:t>背景和目的</w:t>
      </w:r>
    </w:p>
    <w:p w:rsidR="00C128F2" w:rsidRDefault="00C128F2" w:rsidP="00C850E5">
      <w:r>
        <w:rPr>
          <w:rFonts w:hint="eastAsia"/>
        </w:rPr>
        <w:t>本文旨在协助客户使用模拟数据在离线环境中自行模拟实际生产的数据环境，来测试盛立行情API/自研行情API的接入情况，并协助开发测试工作。</w:t>
      </w:r>
    </w:p>
    <w:p w:rsidR="00200C06" w:rsidRDefault="00200C06" w:rsidP="00C850E5"/>
    <w:p w:rsidR="00200C06" w:rsidRDefault="00200C06" w:rsidP="00200C06">
      <w:pPr>
        <w:pStyle w:val="3"/>
      </w:pPr>
      <w:r>
        <w:rPr>
          <w:rFonts w:hint="eastAsia"/>
        </w:rPr>
        <w:t>本地回放测试的A</w:t>
      </w:r>
      <w:r>
        <w:t>PI</w:t>
      </w:r>
      <w:r>
        <w:rPr>
          <w:rFonts w:hint="eastAsia"/>
        </w:rPr>
        <w:t>登录</w:t>
      </w:r>
    </w:p>
    <w:p w:rsidR="00200C06" w:rsidRDefault="0048500F" w:rsidP="00C850E5">
      <w:r>
        <w:rPr>
          <w:rFonts w:hint="eastAsia"/>
        </w:rPr>
        <w:t>如您使用的是自研行情A</w:t>
      </w:r>
      <w:r>
        <w:t>PI</w:t>
      </w:r>
      <w:r>
        <w:rPr>
          <w:rFonts w:hint="eastAsia"/>
        </w:rPr>
        <w:t>（lib</w:t>
      </w:r>
      <w:r>
        <w:t>emt_quote_api_lv2.so</w:t>
      </w:r>
      <w:r>
        <w:rPr>
          <w:rFonts w:hint="eastAsia"/>
        </w:rPr>
        <w:t>），</w:t>
      </w:r>
      <w:r w:rsidR="0069176A">
        <w:rPr>
          <w:rFonts w:hint="eastAsia"/>
        </w:rPr>
        <w:t>本地调试时Login接口可使用</w:t>
      </w:r>
      <w:r w:rsidR="00C1030B">
        <w:rPr>
          <w:rFonts w:hint="eastAsia"/>
        </w:rPr>
        <w:t>互联</w:t>
      </w:r>
      <w:r w:rsidR="0069176A">
        <w:rPr>
          <w:rFonts w:hint="eastAsia"/>
        </w:rPr>
        <w:t>网地址（</w:t>
      </w:r>
      <w:r w:rsidR="00C1030B">
        <w:t>61.129.116.188</w:t>
      </w:r>
      <w:r w:rsidR="00C1030B">
        <w:rPr>
          <w:rFonts w:hint="eastAsia"/>
        </w:rPr>
        <w:t>:</w:t>
      </w:r>
      <w:r w:rsidR="00C1030B" w:rsidRPr="00C1030B">
        <w:t>9988</w:t>
      </w:r>
      <w:r w:rsidR="0069176A">
        <w:rPr>
          <w:rFonts w:hint="eastAsia"/>
        </w:rPr>
        <w:t>）接入仿真测试环境执行登录，当前仿真测试环境未校验</w:t>
      </w:r>
      <w:r w:rsidR="004A5D73">
        <w:rPr>
          <w:rFonts w:hint="eastAsia"/>
        </w:rPr>
        <w:t>传入的</w:t>
      </w:r>
      <w:r w:rsidR="0069176A">
        <w:rPr>
          <w:rFonts w:hint="eastAsia"/>
        </w:rPr>
        <w:t>账户与密码，任意填写均可登录成功。</w:t>
      </w:r>
      <w:r w:rsidR="00C11077">
        <w:rPr>
          <w:rFonts w:hint="eastAsia"/>
        </w:rPr>
        <w:t>在</w:t>
      </w:r>
      <w:r w:rsidR="004A5D73">
        <w:rPr>
          <w:rFonts w:hint="eastAsia"/>
        </w:rPr>
        <w:t>实盘对接时，</w:t>
      </w:r>
      <w:r w:rsidR="004A5D73">
        <w:t>L2</w:t>
      </w:r>
      <w:r w:rsidR="00FF6DD6">
        <w:rPr>
          <w:rFonts w:hint="eastAsia"/>
        </w:rPr>
        <w:t>行情</w:t>
      </w:r>
      <w:r w:rsidR="004A5D73">
        <w:rPr>
          <w:rFonts w:hint="eastAsia"/>
        </w:rPr>
        <w:t>用户名密码可联系我司技术对接人员获取。</w:t>
      </w:r>
    </w:p>
    <w:p w:rsidR="00200C06" w:rsidRPr="0048500F" w:rsidRDefault="00200C06" w:rsidP="00C850E5"/>
    <w:p w:rsidR="001118A3" w:rsidRPr="001118A3" w:rsidRDefault="006511E9" w:rsidP="001118A3">
      <w:pPr>
        <w:keepNext/>
        <w:keepLines/>
        <w:spacing w:before="260" w:after="260" w:line="416" w:lineRule="auto"/>
        <w:outlineLvl w:val="2"/>
        <w:rPr>
          <w:b/>
          <w:bCs/>
          <w:sz w:val="32"/>
          <w:szCs w:val="32"/>
        </w:rPr>
      </w:pPr>
      <w:r>
        <w:rPr>
          <w:rFonts w:hint="eastAsia"/>
          <w:b/>
          <w:bCs/>
          <w:sz w:val="32"/>
          <w:szCs w:val="32"/>
        </w:rPr>
        <w:t>部署方案一</w:t>
      </w:r>
      <w:r w:rsidR="001118A3" w:rsidRPr="001118A3">
        <w:rPr>
          <w:rFonts w:hint="eastAsia"/>
          <w:b/>
          <w:bCs/>
          <w:sz w:val="32"/>
          <w:szCs w:val="32"/>
        </w:rPr>
        <w:t>：双机器部署</w:t>
      </w:r>
    </w:p>
    <w:p w:rsidR="001118A3" w:rsidRPr="001118A3" w:rsidRDefault="001118A3" w:rsidP="001118A3">
      <w:r w:rsidRPr="001118A3">
        <w:rPr>
          <w:noProof/>
        </w:rPr>
        <w:drawing>
          <wp:inline distT="0" distB="0" distL="0" distR="0" wp14:anchorId="72FB4289" wp14:editId="2C348891">
            <wp:extent cx="5274310" cy="20853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85340"/>
                    </a:xfrm>
                    <a:prstGeom prst="rect">
                      <a:avLst/>
                    </a:prstGeom>
                  </pic:spPr>
                </pic:pic>
              </a:graphicData>
            </a:graphic>
          </wp:inline>
        </w:drawing>
      </w:r>
    </w:p>
    <w:p w:rsidR="001118A3" w:rsidRPr="001118A3" w:rsidRDefault="001118A3" w:rsidP="001118A3">
      <w:r w:rsidRPr="001118A3">
        <w:rPr>
          <w:rFonts w:hint="eastAsia"/>
        </w:rPr>
        <w:t>将回放程序布置于机器</w:t>
      </w:r>
      <w:r w:rsidRPr="001118A3">
        <w:t>1</w:t>
      </w:r>
      <w:r w:rsidRPr="001118A3">
        <w:rPr>
          <w:rFonts w:hint="eastAsia"/>
        </w:rPr>
        <w:t>，在启动脚本中指定使用网口A进行回放。将接收程序布置于机器</w:t>
      </w:r>
      <w:r w:rsidRPr="001118A3">
        <w:t>2</w:t>
      </w:r>
      <w:r w:rsidRPr="001118A3">
        <w:rPr>
          <w:rFonts w:hint="eastAsia"/>
        </w:rPr>
        <w:t>，在配置文件中指定使用网口B接收。此方案需要配置发送网口A和接收网口B在同一个vlan下。</w:t>
      </w:r>
    </w:p>
    <w:p w:rsidR="001118A3" w:rsidRPr="001118A3" w:rsidRDefault="001118A3" w:rsidP="002715E2"/>
    <w:p w:rsidR="004F7CC7" w:rsidRDefault="004F7CC7" w:rsidP="00927000">
      <w:pPr>
        <w:pStyle w:val="3"/>
      </w:pPr>
      <w:r>
        <w:rPr>
          <w:rFonts w:hint="eastAsia"/>
        </w:rPr>
        <w:t>测试方案：</w:t>
      </w:r>
    </w:p>
    <w:p w:rsidR="00A724D6" w:rsidRDefault="00B916DD" w:rsidP="00B55E7F">
      <w:pPr>
        <w:pStyle w:val="a3"/>
        <w:numPr>
          <w:ilvl w:val="0"/>
          <w:numId w:val="3"/>
        </w:numPr>
        <w:ind w:firstLineChars="0"/>
        <w:jc w:val="left"/>
      </w:pPr>
      <w:r>
        <w:rPr>
          <w:rFonts w:hint="eastAsia"/>
        </w:rPr>
        <w:t>解压</w:t>
      </w:r>
      <w:r w:rsidR="00F75A2A">
        <w:rPr>
          <w:rFonts w:hint="eastAsia"/>
        </w:rPr>
        <w:t>压缩包，</w:t>
      </w:r>
      <w:r w:rsidR="00606421">
        <w:rPr>
          <w:rFonts w:hint="eastAsia"/>
        </w:rPr>
        <w:t>编译</w:t>
      </w:r>
      <w:r w:rsidR="004A7B94">
        <w:rPr>
          <w:rFonts w:hint="eastAsia"/>
        </w:rPr>
        <w:t>接收程序</w:t>
      </w:r>
      <w:r w:rsidR="00F03CE7">
        <w:rPr>
          <w:rFonts w:hint="eastAsia"/>
        </w:rPr>
        <w:t>，</w:t>
      </w:r>
      <w:r w:rsidR="00B55E7F">
        <w:rPr>
          <w:rFonts w:hint="eastAsia"/>
        </w:rPr>
        <w:t>启动接</w:t>
      </w:r>
      <w:r w:rsidR="005A4801">
        <w:rPr>
          <w:rFonts w:hint="eastAsia"/>
        </w:rPr>
        <w:t>收</w:t>
      </w:r>
      <w:r w:rsidR="00B55E7F">
        <w:rPr>
          <w:rFonts w:hint="eastAsia"/>
        </w:rPr>
        <w:t>程序</w:t>
      </w:r>
      <w:r w:rsidR="00B55E7F">
        <w:rPr>
          <w:noProof/>
        </w:rPr>
        <w:t xml:space="preserve"> </w:t>
      </w:r>
      <w:r w:rsidR="00B55E7F">
        <w:rPr>
          <w:noProof/>
        </w:rPr>
        <w:lastRenderedPageBreak/>
        <w:drawing>
          <wp:inline distT="0" distB="0" distL="0" distR="0" wp14:anchorId="5ED62D11" wp14:editId="2F4A4B58">
            <wp:extent cx="10350989" cy="3094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0562" cy="3100181"/>
                    </a:xfrm>
                    <a:prstGeom prst="rect">
                      <a:avLst/>
                    </a:prstGeom>
                  </pic:spPr>
                </pic:pic>
              </a:graphicData>
            </a:graphic>
          </wp:inline>
        </w:drawing>
      </w:r>
    </w:p>
    <w:p w:rsidR="00F36579" w:rsidRDefault="00F36579" w:rsidP="00F36579">
      <w:pPr>
        <w:pStyle w:val="a3"/>
        <w:ind w:left="360" w:firstLineChars="0" w:firstLine="0"/>
        <w:jc w:val="left"/>
      </w:pPr>
      <w:r>
        <w:rPr>
          <w:noProof/>
        </w:rPr>
        <w:drawing>
          <wp:inline distT="0" distB="0" distL="0" distR="0" wp14:anchorId="1233C7D8" wp14:editId="6B5C1DFC">
            <wp:extent cx="5274310" cy="10248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4890"/>
                    </a:xfrm>
                    <a:prstGeom prst="rect">
                      <a:avLst/>
                    </a:prstGeom>
                  </pic:spPr>
                </pic:pic>
              </a:graphicData>
            </a:graphic>
          </wp:inline>
        </w:drawing>
      </w:r>
    </w:p>
    <w:p w:rsidR="00995C83" w:rsidRDefault="00995C83" w:rsidP="00F36579">
      <w:pPr>
        <w:pStyle w:val="a3"/>
        <w:ind w:left="360" w:firstLineChars="0" w:firstLine="0"/>
        <w:jc w:val="left"/>
      </w:pPr>
      <w:r>
        <w:rPr>
          <w:noProof/>
        </w:rPr>
        <w:drawing>
          <wp:inline distT="0" distB="0" distL="0" distR="0" wp14:anchorId="5ADB9CDD" wp14:editId="081F7379">
            <wp:extent cx="5274310" cy="20294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29460"/>
                    </a:xfrm>
                    <a:prstGeom prst="rect">
                      <a:avLst/>
                    </a:prstGeom>
                  </pic:spPr>
                </pic:pic>
              </a:graphicData>
            </a:graphic>
          </wp:inline>
        </w:drawing>
      </w:r>
    </w:p>
    <w:p w:rsidR="00A72414" w:rsidRDefault="00FD50FE" w:rsidP="00F36579">
      <w:pPr>
        <w:pStyle w:val="a3"/>
        <w:ind w:left="360" w:firstLineChars="0" w:firstLine="0"/>
        <w:jc w:val="left"/>
      </w:pPr>
      <w:r>
        <w:rPr>
          <w:rFonts w:hint="eastAsia"/>
        </w:rPr>
        <w:t>这里的配置文件默认为监听l</w:t>
      </w:r>
      <w:r>
        <w:t>o</w:t>
      </w:r>
      <w:r>
        <w:rPr>
          <w:rFonts w:hint="eastAsia"/>
        </w:rPr>
        <w:t>网卡，客户请</w:t>
      </w:r>
      <w:r w:rsidR="00ED535D">
        <w:rPr>
          <w:rFonts w:hint="eastAsia"/>
        </w:rPr>
        <w:t>根据自身实际情况</w:t>
      </w:r>
      <w:bookmarkStart w:id="0" w:name="_GoBack"/>
      <w:bookmarkEnd w:id="0"/>
      <w:r>
        <w:rPr>
          <w:rFonts w:hint="eastAsia"/>
        </w:rPr>
        <w:t>自行修改ef</w:t>
      </w:r>
      <w:r>
        <w:t>h_recv_conf.ini</w:t>
      </w:r>
      <w:r>
        <w:rPr>
          <w:rFonts w:hint="eastAsia"/>
        </w:rPr>
        <w:t>中的配置</w:t>
      </w:r>
    </w:p>
    <w:p w:rsidR="00F03CE7" w:rsidRDefault="00F03CE7" w:rsidP="00A724D6"/>
    <w:p w:rsidR="0041669A" w:rsidRDefault="00402F94" w:rsidP="0041669A">
      <w:pPr>
        <w:pStyle w:val="a3"/>
        <w:numPr>
          <w:ilvl w:val="0"/>
          <w:numId w:val="3"/>
        </w:numPr>
        <w:ind w:firstLineChars="0"/>
      </w:pPr>
      <w:r>
        <w:rPr>
          <w:rFonts w:hint="eastAsia"/>
        </w:rPr>
        <w:t>查看回放指令样例，</w:t>
      </w:r>
      <w:r w:rsidR="00B058BC">
        <w:rPr>
          <w:rFonts w:hint="eastAsia"/>
        </w:rPr>
        <w:t>启动发送程序</w:t>
      </w:r>
    </w:p>
    <w:p w:rsidR="002237E7" w:rsidRDefault="00402F94" w:rsidP="002237E7">
      <w:r>
        <w:rPr>
          <w:noProof/>
        </w:rPr>
        <w:lastRenderedPageBreak/>
        <w:drawing>
          <wp:inline distT="0" distB="0" distL="0" distR="0" wp14:anchorId="1AFFD9F3" wp14:editId="0A5E7396">
            <wp:extent cx="5274310" cy="17195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9580"/>
                    </a:xfrm>
                    <a:prstGeom prst="rect">
                      <a:avLst/>
                    </a:prstGeom>
                  </pic:spPr>
                </pic:pic>
              </a:graphicData>
            </a:graphic>
          </wp:inline>
        </w:drawing>
      </w:r>
    </w:p>
    <w:p w:rsidR="0080617A" w:rsidRDefault="0080617A" w:rsidP="002237E7"/>
    <w:p w:rsidR="00F55DE7" w:rsidRDefault="00F55DE7" w:rsidP="002237E7">
      <w:r>
        <w:rPr>
          <w:rFonts w:hint="eastAsia"/>
        </w:rPr>
        <w:t>输入</w:t>
      </w:r>
      <w:r w:rsidR="0080617A" w:rsidRPr="0080617A">
        <w:t>sudo ./replay_sender --ip 233.56.2.105 --port 36105 --filepath ./data/sh_snap.pcap --filetype 1 --filter "udp and port 36105" --loopback 100 --mbps 1 --protocol udp --device lo --debug 0</w:t>
      </w:r>
      <w:r>
        <w:rPr>
          <w:rFonts w:hint="eastAsia"/>
        </w:rPr>
        <w:t>即可回放沪市快照数据，其他数据类型以此类推</w:t>
      </w:r>
    </w:p>
    <w:p w:rsidR="008D0CE7" w:rsidRDefault="005A2478" w:rsidP="008D0CE7">
      <w:r>
        <w:rPr>
          <w:noProof/>
        </w:rPr>
        <w:drawing>
          <wp:inline distT="0" distB="0" distL="0" distR="0" wp14:anchorId="75624B6D" wp14:editId="4DDD5E20">
            <wp:extent cx="5274310" cy="8851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5190"/>
                    </a:xfrm>
                    <a:prstGeom prst="rect">
                      <a:avLst/>
                    </a:prstGeom>
                  </pic:spPr>
                </pic:pic>
              </a:graphicData>
            </a:graphic>
          </wp:inline>
        </w:drawing>
      </w:r>
    </w:p>
    <w:p w:rsidR="00E626D9" w:rsidRDefault="002F4FB9" w:rsidP="000F3EDC">
      <w:pPr>
        <w:pStyle w:val="a3"/>
        <w:numPr>
          <w:ilvl w:val="0"/>
          <w:numId w:val="3"/>
        </w:numPr>
        <w:ind w:firstLineChars="0"/>
      </w:pPr>
      <w:r>
        <w:rPr>
          <w:rFonts w:hint="eastAsia"/>
        </w:rPr>
        <w:t>回到</w:t>
      </w:r>
      <w:r w:rsidR="00A94F52">
        <w:rPr>
          <w:rFonts w:hint="eastAsia"/>
        </w:rPr>
        <w:t>接收程序</w:t>
      </w:r>
      <w:r w:rsidR="00E00083">
        <w:rPr>
          <w:rFonts w:hint="eastAsia"/>
        </w:rPr>
        <w:t>，输入show，即可查看当前数据接收情况</w:t>
      </w:r>
    </w:p>
    <w:p w:rsidR="00D54509" w:rsidRDefault="00235592" w:rsidP="00E626D9">
      <w:pPr>
        <w:pStyle w:val="a3"/>
        <w:ind w:left="360" w:firstLineChars="0" w:firstLine="0"/>
      </w:pPr>
      <w:r>
        <w:rPr>
          <w:noProof/>
        </w:rPr>
        <w:drawing>
          <wp:inline distT="0" distB="0" distL="0" distR="0" wp14:anchorId="42A4F0A3" wp14:editId="4CD4E35F">
            <wp:extent cx="5274310" cy="436816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68165"/>
                    </a:xfrm>
                    <a:prstGeom prst="rect">
                      <a:avLst/>
                    </a:prstGeom>
                  </pic:spPr>
                </pic:pic>
              </a:graphicData>
            </a:graphic>
          </wp:inline>
        </w:drawing>
      </w:r>
    </w:p>
    <w:p w:rsidR="005B7D81" w:rsidRDefault="005B7D81" w:rsidP="00E626D9">
      <w:pPr>
        <w:pStyle w:val="a3"/>
        <w:ind w:left="360" w:firstLineChars="0" w:firstLine="0"/>
      </w:pPr>
    </w:p>
    <w:p w:rsidR="00380EFC" w:rsidRDefault="00E31830" w:rsidP="000016BF">
      <w:pPr>
        <w:pStyle w:val="a3"/>
        <w:numPr>
          <w:ilvl w:val="0"/>
          <w:numId w:val="3"/>
        </w:numPr>
        <w:ind w:firstLineChars="0"/>
      </w:pPr>
      <w:r>
        <w:rPr>
          <w:rFonts w:hint="eastAsia"/>
        </w:rPr>
        <w:t>输入quit即可退出</w:t>
      </w:r>
      <w:r w:rsidR="00FE31C0">
        <w:rPr>
          <w:rFonts w:hint="eastAsia"/>
        </w:rPr>
        <w:t>接收程序</w:t>
      </w:r>
    </w:p>
    <w:p w:rsidR="00A8239E" w:rsidRPr="00927000" w:rsidRDefault="00A8239E" w:rsidP="00A8239E">
      <w:r>
        <w:rPr>
          <w:noProof/>
        </w:rPr>
        <w:lastRenderedPageBreak/>
        <w:drawing>
          <wp:inline distT="0" distB="0" distL="0" distR="0" wp14:anchorId="79DA843E" wp14:editId="3A521933">
            <wp:extent cx="2286000" cy="590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590550"/>
                    </a:xfrm>
                    <a:prstGeom prst="rect">
                      <a:avLst/>
                    </a:prstGeom>
                  </pic:spPr>
                </pic:pic>
              </a:graphicData>
            </a:graphic>
          </wp:inline>
        </w:drawing>
      </w:r>
    </w:p>
    <w:sectPr w:rsidR="00A8239E" w:rsidRPr="009270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D72" w:rsidRDefault="00FA2D72" w:rsidP="001B6D3B">
      <w:r>
        <w:separator/>
      </w:r>
    </w:p>
  </w:endnote>
  <w:endnote w:type="continuationSeparator" w:id="0">
    <w:p w:rsidR="00FA2D72" w:rsidRDefault="00FA2D72" w:rsidP="001B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D72" w:rsidRDefault="00FA2D72" w:rsidP="001B6D3B">
      <w:r>
        <w:separator/>
      </w:r>
    </w:p>
  </w:footnote>
  <w:footnote w:type="continuationSeparator" w:id="0">
    <w:p w:rsidR="00FA2D72" w:rsidRDefault="00FA2D72" w:rsidP="001B6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28EF"/>
    <w:multiLevelType w:val="hybridMultilevel"/>
    <w:tmpl w:val="56C08DC2"/>
    <w:lvl w:ilvl="0" w:tplc="CA8E3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52D75"/>
    <w:multiLevelType w:val="hybridMultilevel"/>
    <w:tmpl w:val="16D899C6"/>
    <w:lvl w:ilvl="0" w:tplc="D59EB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24B09"/>
    <w:multiLevelType w:val="hybridMultilevel"/>
    <w:tmpl w:val="321A687E"/>
    <w:lvl w:ilvl="0" w:tplc="4FF4A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04"/>
    <w:rsid w:val="000016BF"/>
    <w:rsid w:val="0004385B"/>
    <w:rsid w:val="00054E12"/>
    <w:rsid w:val="000722E4"/>
    <w:rsid w:val="000725D9"/>
    <w:rsid w:val="00082FD5"/>
    <w:rsid w:val="000857D8"/>
    <w:rsid w:val="000B639E"/>
    <w:rsid w:val="000C6FF0"/>
    <w:rsid w:val="000D6386"/>
    <w:rsid w:val="000E13A2"/>
    <w:rsid w:val="000E7445"/>
    <w:rsid w:val="000E793C"/>
    <w:rsid w:val="000F3EDC"/>
    <w:rsid w:val="001118A3"/>
    <w:rsid w:val="00132AE5"/>
    <w:rsid w:val="001376B4"/>
    <w:rsid w:val="00181404"/>
    <w:rsid w:val="001A496B"/>
    <w:rsid w:val="001B521A"/>
    <w:rsid w:val="001B6D3B"/>
    <w:rsid w:val="001C2738"/>
    <w:rsid w:val="001C694D"/>
    <w:rsid w:val="00200C06"/>
    <w:rsid w:val="0021720C"/>
    <w:rsid w:val="002211DC"/>
    <w:rsid w:val="002237E7"/>
    <w:rsid w:val="00235592"/>
    <w:rsid w:val="0025457D"/>
    <w:rsid w:val="002715E2"/>
    <w:rsid w:val="00272EFE"/>
    <w:rsid w:val="00280EE8"/>
    <w:rsid w:val="002B210C"/>
    <w:rsid w:val="002C2567"/>
    <w:rsid w:val="002F4FB9"/>
    <w:rsid w:val="002F5AAB"/>
    <w:rsid w:val="0031221F"/>
    <w:rsid w:val="00321B10"/>
    <w:rsid w:val="0033228E"/>
    <w:rsid w:val="00341017"/>
    <w:rsid w:val="00344502"/>
    <w:rsid w:val="00344DDD"/>
    <w:rsid w:val="00380EFC"/>
    <w:rsid w:val="003918CC"/>
    <w:rsid w:val="003946BB"/>
    <w:rsid w:val="003B5ADA"/>
    <w:rsid w:val="003C0F04"/>
    <w:rsid w:val="003C2B7E"/>
    <w:rsid w:val="003E4916"/>
    <w:rsid w:val="00401970"/>
    <w:rsid w:val="004027AA"/>
    <w:rsid w:val="00402F94"/>
    <w:rsid w:val="004052B2"/>
    <w:rsid w:val="0041669A"/>
    <w:rsid w:val="00480DED"/>
    <w:rsid w:val="0048500F"/>
    <w:rsid w:val="004952BC"/>
    <w:rsid w:val="004A5D73"/>
    <w:rsid w:val="004A7B94"/>
    <w:rsid w:val="004B1FB7"/>
    <w:rsid w:val="004C7277"/>
    <w:rsid w:val="004F7CC7"/>
    <w:rsid w:val="00505D6B"/>
    <w:rsid w:val="00521E5E"/>
    <w:rsid w:val="00547CC4"/>
    <w:rsid w:val="00562489"/>
    <w:rsid w:val="0056359B"/>
    <w:rsid w:val="005A2478"/>
    <w:rsid w:val="005A2511"/>
    <w:rsid w:val="005A4801"/>
    <w:rsid w:val="005B7D81"/>
    <w:rsid w:val="005D60B5"/>
    <w:rsid w:val="005F7043"/>
    <w:rsid w:val="00606421"/>
    <w:rsid w:val="00625B56"/>
    <w:rsid w:val="006272A1"/>
    <w:rsid w:val="006511E9"/>
    <w:rsid w:val="0066414E"/>
    <w:rsid w:val="0067339F"/>
    <w:rsid w:val="006867C6"/>
    <w:rsid w:val="00686893"/>
    <w:rsid w:val="0069176A"/>
    <w:rsid w:val="006A72BF"/>
    <w:rsid w:val="006B1BEF"/>
    <w:rsid w:val="006B7F77"/>
    <w:rsid w:val="007152E5"/>
    <w:rsid w:val="00726401"/>
    <w:rsid w:val="00746794"/>
    <w:rsid w:val="00777275"/>
    <w:rsid w:val="007B4383"/>
    <w:rsid w:val="007D297E"/>
    <w:rsid w:val="007E7301"/>
    <w:rsid w:val="007F115F"/>
    <w:rsid w:val="0080617A"/>
    <w:rsid w:val="00822573"/>
    <w:rsid w:val="0082673C"/>
    <w:rsid w:val="00826CE5"/>
    <w:rsid w:val="008500A3"/>
    <w:rsid w:val="00853C3D"/>
    <w:rsid w:val="008D0CE7"/>
    <w:rsid w:val="008D4BB4"/>
    <w:rsid w:val="00906DA0"/>
    <w:rsid w:val="00914127"/>
    <w:rsid w:val="00924E8C"/>
    <w:rsid w:val="00927000"/>
    <w:rsid w:val="00967842"/>
    <w:rsid w:val="00975F63"/>
    <w:rsid w:val="009911A6"/>
    <w:rsid w:val="00995C83"/>
    <w:rsid w:val="009B02B0"/>
    <w:rsid w:val="009E06FD"/>
    <w:rsid w:val="009F2388"/>
    <w:rsid w:val="00A156A3"/>
    <w:rsid w:val="00A30900"/>
    <w:rsid w:val="00A72414"/>
    <w:rsid w:val="00A724D6"/>
    <w:rsid w:val="00A7743D"/>
    <w:rsid w:val="00A81DED"/>
    <w:rsid w:val="00A8239E"/>
    <w:rsid w:val="00A92C81"/>
    <w:rsid w:val="00A94F52"/>
    <w:rsid w:val="00A96758"/>
    <w:rsid w:val="00AA3E63"/>
    <w:rsid w:val="00AE08D3"/>
    <w:rsid w:val="00B053BF"/>
    <w:rsid w:val="00B058BC"/>
    <w:rsid w:val="00B436A7"/>
    <w:rsid w:val="00B55E7F"/>
    <w:rsid w:val="00B77F1B"/>
    <w:rsid w:val="00B916DD"/>
    <w:rsid w:val="00BC1EB4"/>
    <w:rsid w:val="00BE1307"/>
    <w:rsid w:val="00C1030B"/>
    <w:rsid w:val="00C11077"/>
    <w:rsid w:val="00C112AC"/>
    <w:rsid w:val="00C128F2"/>
    <w:rsid w:val="00C17A48"/>
    <w:rsid w:val="00C42154"/>
    <w:rsid w:val="00C467D3"/>
    <w:rsid w:val="00C46B28"/>
    <w:rsid w:val="00C632C8"/>
    <w:rsid w:val="00C66152"/>
    <w:rsid w:val="00C850E5"/>
    <w:rsid w:val="00C851EA"/>
    <w:rsid w:val="00C90D2A"/>
    <w:rsid w:val="00CB39C4"/>
    <w:rsid w:val="00CD762B"/>
    <w:rsid w:val="00D20EAA"/>
    <w:rsid w:val="00D54509"/>
    <w:rsid w:val="00D750EE"/>
    <w:rsid w:val="00D96EC2"/>
    <w:rsid w:val="00DA70F7"/>
    <w:rsid w:val="00DB2208"/>
    <w:rsid w:val="00DD23CB"/>
    <w:rsid w:val="00DF03A3"/>
    <w:rsid w:val="00E00083"/>
    <w:rsid w:val="00E1284E"/>
    <w:rsid w:val="00E31830"/>
    <w:rsid w:val="00E349E4"/>
    <w:rsid w:val="00E626D9"/>
    <w:rsid w:val="00ED535D"/>
    <w:rsid w:val="00EE2F00"/>
    <w:rsid w:val="00F00C30"/>
    <w:rsid w:val="00F0284A"/>
    <w:rsid w:val="00F0385A"/>
    <w:rsid w:val="00F03CE7"/>
    <w:rsid w:val="00F36579"/>
    <w:rsid w:val="00F4026D"/>
    <w:rsid w:val="00F55DE7"/>
    <w:rsid w:val="00F60791"/>
    <w:rsid w:val="00F75A2A"/>
    <w:rsid w:val="00F847AC"/>
    <w:rsid w:val="00FA2D72"/>
    <w:rsid w:val="00FD50FE"/>
    <w:rsid w:val="00FD6679"/>
    <w:rsid w:val="00FE31C0"/>
    <w:rsid w:val="00FF6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E289"/>
  <w15:chartTrackingRefBased/>
  <w15:docId w15:val="{6F76BD29-565F-42B7-AC57-F59E469F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2B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7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7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B7E"/>
    <w:rPr>
      <w:b/>
      <w:bCs/>
      <w:kern w:val="44"/>
      <w:sz w:val="44"/>
      <w:szCs w:val="44"/>
    </w:rPr>
  </w:style>
  <w:style w:type="paragraph" w:styleId="a3">
    <w:name w:val="List Paragraph"/>
    <w:basedOn w:val="a"/>
    <w:uiPriority w:val="34"/>
    <w:qFormat/>
    <w:rsid w:val="001A496B"/>
    <w:pPr>
      <w:ind w:firstLineChars="200" w:firstLine="420"/>
    </w:pPr>
  </w:style>
  <w:style w:type="character" w:customStyle="1" w:styleId="20">
    <w:name w:val="标题 2 字符"/>
    <w:basedOn w:val="a0"/>
    <w:link w:val="2"/>
    <w:uiPriority w:val="9"/>
    <w:rsid w:val="006A72BF"/>
    <w:rPr>
      <w:rFonts w:asciiTheme="majorHAnsi" w:eastAsiaTheme="majorEastAsia" w:hAnsiTheme="majorHAnsi" w:cstheme="majorBidi"/>
      <w:b/>
      <w:bCs/>
      <w:sz w:val="32"/>
      <w:szCs w:val="32"/>
    </w:rPr>
  </w:style>
  <w:style w:type="paragraph" w:styleId="a4">
    <w:name w:val="Title"/>
    <w:basedOn w:val="a"/>
    <w:next w:val="a"/>
    <w:link w:val="a5"/>
    <w:uiPriority w:val="10"/>
    <w:qFormat/>
    <w:rsid w:val="006A72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A7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72BF"/>
    <w:rPr>
      <w:b/>
      <w:bCs/>
      <w:sz w:val="32"/>
      <w:szCs w:val="32"/>
    </w:rPr>
  </w:style>
  <w:style w:type="paragraph" w:styleId="a6">
    <w:name w:val="header"/>
    <w:basedOn w:val="a"/>
    <w:link w:val="a7"/>
    <w:uiPriority w:val="99"/>
    <w:unhideWhenUsed/>
    <w:rsid w:val="001B6D3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6D3B"/>
    <w:rPr>
      <w:sz w:val="18"/>
      <w:szCs w:val="18"/>
    </w:rPr>
  </w:style>
  <w:style w:type="paragraph" w:styleId="a8">
    <w:name w:val="footer"/>
    <w:basedOn w:val="a"/>
    <w:link w:val="a9"/>
    <w:uiPriority w:val="99"/>
    <w:unhideWhenUsed/>
    <w:rsid w:val="001B6D3B"/>
    <w:pPr>
      <w:tabs>
        <w:tab w:val="center" w:pos="4153"/>
        <w:tab w:val="right" w:pos="8306"/>
      </w:tabs>
      <w:snapToGrid w:val="0"/>
      <w:jc w:val="left"/>
    </w:pPr>
    <w:rPr>
      <w:sz w:val="18"/>
      <w:szCs w:val="18"/>
    </w:rPr>
  </w:style>
  <w:style w:type="character" w:customStyle="1" w:styleId="a9">
    <w:name w:val="页脚 字符"/>
    <w:basedOn w:val="a0"/>
    <w:link w:val="a8"/>
    <w:uiPriority w:val="99"/>
    <w:rsid w:val="001B6D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4694</TotalTime>
  <Pages>4</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184</cp:revision>
  <dcterms:created xsi:type="dcterms:W3CDTF">2024-02-22T01:54:00Z</dcterms:created>
  <dcterms:modified xsi:type="dcterms:W3CDTF">2024-11-07T09:15:00Z</dcterms:modified>
</cp:coreProperties>
</file>