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68" w:rsidRPr="00CA4E40" w:rsidRDefault="00896F68" w:rsidP="00896F68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CA4E40">
        <w:rPr>
          <w:rFonts w:ascii="Times New Roman" w:hAnsi="Times New Roman"/>
          <w:b/>
        </w:rPr>
        <w:t>Chapter 6</w:t>
      </w:r>
    </w:p>
    <w:p w:rsidR="00896F68" w:rsidRPr="00CA4E40" w:rsidRDefault="00896F68" w:rsidP="00896F68">
      <w:pPr>
        <w:pStyle w:val="NoSpacing"/>
        <w:jc w:val="center"/>
        <w:rPr>
          <w:rFonts w:ascii="Times New Roman" w:hAnsi="Times New Roman"/>
          <w:b/>
        </w:rPr>
      </w:pPr>
      <w:r w:rsidRPr="00CA4E40">
        <w:rPr>
          <w:rFonts w:ascii="Times New Roman" w:hAnsi="Times New Roman"/>
          <w:b/>
        </w:rPr>
        <w:t>Applications of Integration</w:t>
      </w:r>
    </w:p>
    <w:p w:rsidR="00896F68" w:rsidRPr="00CA4E40" w:rsidRDefault="00896F68" w:rsidP="00896F68">
      <w:pPr>
        <w:spacing w:after="0" w:line="240" w:lineRule="auto"/>
        <w:jc w:val="center"/>
        <w:rPr>
          <w:rFonts w:cs="Times New Roman"/>
          <w:b/>
          <w:szCs w:val="24"/>
        </w:rPr>
      </w:pPr>
      <w:r w:rsidRPr="00CA4E40">
        <w:rPr>
          <w:rFonts w:cs="Times New Roman"/>
          <w:b/>
          <w:szCs w:val="24"/>
        </w:rPr>
        <w:t>6.8 Exponential Growth and Decay</w:t>
      </w:r>
    </w:p>
    <w:p w:rsidR="00896F68" w:rsidRPr="00CA4E40" w:rsidRDefault="00896F68" w:rsidP="00896F68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896F68" w:rsidRPr="00CA4E40" w:rsidRDefault="00896F68" w:rsidP="00896F68">
      <w:pPr>
        <w:spacing w:after="0" w:line="240" w:lineRule="auto"/>
        <w:rPr>
          <w:rFonts w:cs="Times New Roman"/>
          <w:b/>
          <w:szCs w:val="24"/>
        </w:rPr>
      </w:pPr>
      <w:r w:rsidRPr="00CA4E40">
        <w:rPr>
          <w:rFonts w:cs="Times New Roman"/>
          <w:b/>
          <w:szCs w:val="24"/>
        </w:rPr>
        <w:t>Section Exercises</w:t>
      </w:r>
    </w:p>
    <w:p w:rsidR="00896F68" w:rsidRPr="00CA4E40" w:rsidRDefault="00896F68" w:rsidP="00896F68">
      <w:pPr>
        <w:spacing w:after="0" w:line="240" w:lineRule="auto"/>
        <w:rPr>
          <w:rFonts w:cs="Times New Roman"/>
          <w:b/>
          <w:szCs w:val="24"/>
        </w:rPr>
      </w:pPr>
      <w:r w:rsidRPr="00CA4E40">
        <w:rPr>
          <w:rFonts w:cs="Times New Roman"/>
          <w:b/>
          <w:i/>
          <w:szCs w:val="24"/>
        </w:rPr>
        <w:t>True or False</w:t>
      </w:r>
      <w:r w:rsidRPr="00CA4E40">
        <w:rPr>
          <w:rFonts w:cs="Times New Roman"/>
          <w:b/>
          <w:szCs w:val="24"/>
        </w:rPr>
        <w:t>? If true, prove it. If false, find the true answer.</w:t>
      </w:r>
    </w:p>
    <w:p w:rsidR="00896F68" w:rsidRPr="00CA4E40" w:rsidRDefault="00896F68" w:rsidP="00896F68">
      <w:pPr>
        <w:spacing w:after="0" w:line="240" w:lineRule="auto"/>
        <w:rPr>
          <w:rFonts w:cs="Times New Roman"/>
          <w:b/>
          <w:szCs w:val="24"/>
        </w:rPr>
      </w:pPr>
    </w:p>
    <w:p w:rsidR="00896F68" w:rsidRPr="00896F68" w:rsidRDefault="00896F68" w:rsidP="00896F68">
      <w:pPr>
        <w:spacing w:after="0"/>
      </w:pPr>
      <w:r>
        <w:t>349.</w:t>
      </w:r>
      <w:r>
        <w:tab/>
      </w:r>
      <w:r w:rsidRPr="00896F68">
        <w:t xml:space="preserve">If you </w:t>
      </w:r>
      <w:proofErr w:type="gramStart"/>
      <w:r w:rsidRPr="00896F68">
        <w:t xml:space="preserve">invest </w:t>
      </w:r>
      <w:proofErr w:type="gramEnd"/>
      <w:r w:rsidRPr="00CA4E40">
        <w:rPr>
          <w:position w:val="-6"/>
        </w:rPr>
        <w:object w:dxaOrig="5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4.25pt" o:ole="">
            <v:imagedata r:id="rId8" o:title=""/>
          </v:shape>
          <o:OLEObject Type="Embed" ProgID="Equation.DSMT4" ShapeID="_x0000_i1025" DrawAspect="Content" ObjectID="_1538902682" r:id="rId9"/>
        </w:object>
      </w:r>
      <w:r w:rsidRPr="00896F68">
        <w:t xml:space="preserve">, an annual rate of interest of </w:t>
      </w:r>
      <w:r w:rsidRPr="00CA4E40">
        <w:rPr>
          <w:position w:val="-6"/>
        </w:rPr>
        <w:object w:dxaOrig="380" w:dyaOrig="279">
          <v:shape id="_x0000_i1026" type="#_x0000_t75" style="width:18.75pt;height:14.25pt" o:ole="">
            <v:imagedata r:id="rId10" o:title=""/>
          </v:shape>
          <o:OLEObject Type="Embed" ProgID="Equation.DSMT4" ShapeID="_x0000_i1026" DrawAspect="Content" ObjectID="_1538902683" r:id="rId11"/>
        </w:object>
      </w:r>
      <w:r w:rsidRPr="00896F68">
        <w:t xml:space="preserve"> yields more money in the first year than a </w:t>
      </w:r>
      <w:r w:rsidRPr="00CA4E40">
        <w:rPr>
          <w:position w:val="-6"/>
        </w:rPr>
        <w:object w:dxaOrig="580" w:dyaOrig="279">
          <v:shape id="_x0000_i1027" type="#_x0000_t75" style="width:29.25pt;height:14.25pt" o:ole="">
            <v:imagedata r:id="rId12" o:title=""/>
          </v:shape>
          <o:OLEObject Type="Embed" ProgID="Equation.DSMT4" ShapeID="_x0000_i1027" DrawAspect="Content" ObjectID="_1538902684" r:id="rId13"/>
        </w:object>
      </w:r>
      <w:r w:rsidRPr="00896F68">
        <w:t xml:space="preserve"> continuous rate of interest.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>Answer: True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896F68" w:rsidRPr="00896F68" w:rsidRDefault="00896F68" w:rsidP="00896F68">
      <w:pPr>
        <w:spacing w:after="0"/>
      </w:pPr>
      <w:r>
        <w:t>351.</w:t>
      </w:r>
      <w:r>
        <w:tab/>
      </w:r>
      <w:r w:rsidRPr="00896F68">
        <w:t xml:space="preserve">If given a half-life of </w:t>
      </w:r>
      <w:r w:rsidRPr="00896F68">
        <w:rPr>
          <w:i/>
        </w:rPr>
        <w:t>t</w:t>
      </w:r>
      <w:r w:rsidRPr="00896F68">
        <w:t xml:space="preserve"> years, the constant </w:t>
      </w:r>
      <w:r w:rsidRPr="00CA4E40">
        <w:rPr>
          <w:position w:val="-6"/>
        </w:rPr>
        <w:object w:dxaOrig="200" w:dyaOrig="279">
          <v:shape id="_x0000_i1028" type="#_x0000_t75" style="width:10.5pt;height:14.25pt" o:ole="">
            <v:imagedata r:id="rId14" o:title=""/>
          </v:shape>
          <o:OLEObject Type="Embed" ProgID="Equation.DSMT4" ShapeID="_x0000_i1028" DrawAspect="Content" ObjectID="_1538902685" r:id="rId15"/>
        </w:object>
      </w:r>
      <w:r w:rsidRPr="00896F68">
        <w:t xml:space="preserve">for </w:t>
      </w:r>
      <w:r w:rsidRPr="00CA4E40">
        <w:rPr>
          <w:position w:val="-10"/>
        </w:rPr>
        <w:object w:dxaOrig="680" w:dyaOrig="360">
          <v:shape id="_x0000_i1029" type="#_x0000_t75" style="width:33.75pt;height:18.75pt" o:ole="">
            <v:imagedata r:id="rId16" o:title=""/>
          </v:shape>
          <o:OLEObject Type="Embed" ProgID="Equation.DSMT4" ShapeID="_x0000_i1029" DrawAspect="Content" ObjectID="_1538902686" r:id="rId17"/>
        </w:object>
      </w:r>
      <w:r w:rsidRPr="00896F68">
        <w:t xml:space="preserve"> is calculated by </w:t>
      </w:r>
      <w:r w:rsidRPr="00CA4E40">
        <w:rPr>
          <w:position w:val="-14"/>
        </w:rPr>
        <w:object w:dxaOrig="1380" w:dyaOrig="400">
          <v:shape id="_x0000_i1030" type="#_x0000_t75" style="width:69pt;height:20.25pt" o:ole="">
            <v:imagedata r:id="rId18" o:title=""/>
          </v:shape>
          <o:OLEObject Type="Embed" ProgID="Equation.DSMT4" ShapeID="_x0000_i1030" DrawAspect="Content" ObjectID="_1538902687" r:id="rId19"/>
        </w:objec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>Answer: False;</w:t>
      </w:r>
      <w:r w:rsidRPr="00CA4E40">
        <w:rPr>
          <w:rFonts w:ascii="Times New Roman" w:hAnsi="Times New Roman"/>
          <w:position w:val="-24"/>
        </w:rPr>
        <w:object w:dxaOrig="999" w:dyaOrig="660">
          <v:shape id="_x0000_i1031" type="#_x0000_t75" style="width:50.25pt;height:33pt" o:ole="">
            <v:imagedata r:id="rId20" o:title=""/>
          </v:shape>
          <o:OLEObject Type="Embed" ProgID="Equation.DSMT4" ShapeID="_x0000_i1031" DrawAspect="Content" ObjectID="_1538902688" r:id="rId21"/>
        </w:object>
      </w:r>
    </w:p>
    <w:p w:rsidR="00896F68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  <w:b/>
          <w:position w:val="-12"/>
        </w:rPr>
      </w:pPr>
      <w:r w:rsidRPr="00CA4E40">
        <w:rPr>
          <w:rFonts w:ascii="Times New Roman" w:hAnsi="Times New Roman"/>
          <w:b/>
        </w:rPr>
        <w:t xml:space="preserve">For the following exercises, use </w:t>
      </w:r>
      <w:r w:rsidRPr="00CA4E40">
        <w:rPr>
          <w:rFonts w:ascii="Times New Roman" w:hAnsi="Times New Roman"/>
          <w:b/>
          <w:position w:val="-12"/>
        </w:rPr>
        <w:object w:dxaOrig="940" w:dyaOrig="380">
          <v:shape id="_x0000_i1032" type="#_x0000_t75" style="width:46.5pt;height:17.25pt" o:ole="">
            <v:imagedata r:id="rId22" o:title=""/>
          </v:shape>
          <o:OLEObject Type="Embed" ProgID="Equation.DSMT4" ShapeID="_x0000_i1032" DrawAspect="Content" ObjectID="_1538902689" r:id="rId23"/>
        </w:objec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  <w:b/>
          <w:position w:val="-10"/>
        </w:rPr>
      </w:pPr>
    </w:p>
    <w:p w:rsidR="00896F68" w:rsidRPr="00896F68" w:rsidRDefault="00896F68" w:rsidP="00896F68">
      <w:pPr>
        <w:spacing w:after="0"/>
      </w:pPr>
      <w:r>
        <w:t>353.</w:t>
      </w:r>
      <w:r>
        <w:tab/>
      </w:r>
      <w:r w:rsidRPr="00896F68">
        <w:t xml:space="preserve">If bacteria increase by a factor of </w:t>
      </w:r>
      <w:r w:rsidRPr="00CA4E40">
        <w:rPr>
          <w:position w:val="-6"/>
        </w:rPr>
        <w:object w:dxaOrig="279" w:dyaOrig="279">
          <v:shape id="_x0000_i1033" type="#_x0000_t75" style="width:14.25pt;height:14.25pt" o:ole="">
            <v:imagedata r:id="rId24" o:title=""/>
          </v:shape>
          <o:OLEObject Type="Embed" ProgID="Equation.DSMT4" ShapeID="_x0000_i1033" DrawAspect="Content" ObjectID="_1538902690" r:id="rId25"/>
        </w:object>
      </w:r>
      <w:r w:rsidRPr="00896F68">
        <w:t xml:space="preserve"> in </w:t>
      </w:r>
      <w:r w:rsidRPr="00CA4E40">
        <w:rPr>
          <w:position w:val="-6"/>
        </w:rPr>
        <w:object w:dxaOrig="279" w:dyaOrig="279">
          <v:shape id="_x0000_i1034" type="#_x0000_t75" style="width:14.25pt;height:14.25pt" o:ole="">
            <v:imagedata r:id="rId26" o:title=""/>
          </v:shape>
          <o:OLEObject Type="Embed" ProgID="Equation.DSMT4" ShapeID="_x0000_i1034" DrawAspect="Content" ObjectID="_1538902691" r:id="rId27"/>
        </w:object>
      </w:r>
      <w:r w:rsidRPr="00896F68">
        <w:t xml:space="preserve"> hours, how many hours does it take to increase by</w:t>
      </w:r>
      <w:r w:rsidRPr="00CA4E40">
        <w:rPr>
          <w:position w:val="-6"/>
        </w:rPr>
        <w:object w:dxaOrig="400" w:dyaOrig="279">
          <v:shape id="_x0000_i1035" type="#_x0000_t75" style="width:20.25pt;height:14.25pt" o:ole="">
            <v:imagedata r:id="rId28" o:title=""/>
          </v:shape>
          <o:OLEObject Type="Embed" ProgID="Equation.DSMT4" ShapeID="_x0000_i1035" DrawAspect="Content" ObjectID="_1538902692" r:id="rId29"/>
        </w:object>
      </w:r>
      <w:r w:rsidRPr="00896F68">
        <w:t>?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 xml:space="preserve">Answer: </w:t>
      </w:r>
      <w:r w:rsidRPr="00CA4E40">
        <w:rPr>
          <w:rFonts w:ascii="Times New Roman" w:hAnsi="Times New Roman"/>
          <w:position w:val="-6"/>
        </w:rPr>
        <w:object w:dxaOrig="320" w:dyaOrig="279">
          <v:shape id="_x0000_i1036" type="#_x0000_t75" style="width:15.75pt;height:14.25pt" o:ole="">
            <v:imagedata r:id="rId30" o:title=""/>
          </v:shape>
          <o:OLEObject Type="Embed" ProgID="Equation.DSMT4" ShapeID="_x0000_i1036" DrawAspect="Content" ObjectID="_1538902693" r:id="rId31"/>
        </w:object>
      </w:r>
      <w:r w:rsidRPr="00CA4E40">
        <w:rPr>
          <w:rFonts w:ascii="Times New Roman" w:hAnsi="Times New Roman"/>
        </w:rPr>
        <w:t xml:space="preserve"> hours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896F68" w:rsidRPr="00896F68" w:rsidRDefault="00896F68" w:rsidP="00896F68">
      <w:pPr>
        <w:spacing w:after="0"/>
      </w:pPr>
      <w:r>
        <w:t>355.</w:t>
      </w:r>
      <w:r>
        <w:tab/>
      </w:r>
      <w:r w:rsidRPr="00896F68">
        <w:t xml:space="preserve">If a relic contains </w:t>
      </w:r>
      <w:r w:rsidRPr="00CA4E40">
        <w:rPr>
          <w:position w:val="-6"/>
        </w:rPr>
        <w:object w:dxaOrig="499" w:dyaOrig="279">
          <v:shape id="_x0000_i1037" type="#_x0000_t75" style="width:24.75pt;height:14.25pt" o:ole="">
            <v:imagedata r:id="rId32" o:title=""/>
          </v:shape>
          <o:OLEObject Type="Embed" ProgID="Equation.DSMT4" ShapeID="_x0000_i1037" DrawAspect="Content" ObjectID="_1538902694" r:id="rId33"/>
        </w:object>
      </w:r>
      <w:r w:rsidRPr="00896F68">
        <w:t xml:space="preserve"> as much radiocarbon as new material, can it have come from the time of Christ (approximately </w:t>
      </w:r>
      <w:r w:rsidRPr="00CA4E40">
        <w:rPr>
          <w:position w:val="-6"/>
        </w:rPr>
        <w:object w:dxaOrig="560" w:dyaOrig="279">
          <v:shape id="_x0000_i1038" type="#_x0000_t75" style="width:27.75pt;height:14.25pt" o:ole="">
            <v:imagedata r:id="rId34" o:title=""/>
          </v:shape>
          <o:OLEObject Type="Embed" ProgID="Equation.DSMT4" ShapeID="_x0000_i1038" DrawAspect="Content" ObjectID="_1538902695" r:id="rId35"/>
        </w:object>
      </w:r>
      <w:r w:rsidRPr="00896F68">
        <w:t xml:space="preserve"> years ago)? Note that the half-life of radiocarbon is </w:t>
      </w:r>
      <w:r w:rsidRPr="00CA4E40">
        <w:rPr>
          <w:position w:val="-6"/>
        </w:rPr>
        <w:object w:dxaOrig="540" w:dyaOrig="279">
          <v:shape id="_x0000_i1039" type="#_x0000_t75" style="width:27pt;height:14.25pt" o:ole="">
            <v:imagedata r:id="rId36" o:title=""/>
          </v:shape>
          <o:OLEObject Type="Embed" ProgID="Equation.DSMT4" ShapeID="_x0000_i1039" DrawAspect="Content" ObjectID="_1538902696" r:id="rId37"/>
        </w:object>
      </w:r>
      <w:r w:rsidRPr="00896F68">
        <w:t xml:space="preserve"> years.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 xml:space="preserve">Answer: No. The relic is approximately </w:t>
      </w:r>
      <w:r w:rsidRPr="00CA4E40">
        <w:rPr>
          <w:rFonts w:ascii="Times New Roman" w:hAnsi="Times New Roman"/>
          <w:position w:val="-6"/>
        </w:rPr>
        <w:object w:dxaOrig="400" w:dyaOrig="279">
          <v:shape id="_x0000_i1040" type="#_x0000_t75" style="width:20.25pt;height:14.25pt" o:ole="">
            <v:imagedata r:id="rId38" o:title=""/>
          </v:shape>
          <o:OLEObject Type="Embed" ProgID="Equation.DSMT4" ShapeID="_x0000_i1040" DrawAspect="Content" ObjectID="_1538902697" r:id="rId39"/>
        </w:object>
      </w:r>
      <w:r w:rsidRPr="00CA4E40">
        <w:rPr>
          <w:rFonts w:ascii="Times New Roman" w:hAnsi="Times New Roman"/>
        </w:rPr>
        <w:t xml:space="preserve"> years old.</w:t>
      </w:r>
    </w:p>
    <w:p w:rsidR="00896F68" w:rsidRDefault="00896F68" w:rsidP="00896F68">
      <w:pPr>
        <w:spacing w:after="0"/>
      </w:pPr>
    </w:p>
    <w:p w:rsidR="00896F68" w:rsidRPr="00896F68" w:rsidRDefault="00896F68" w:rsidP="00896F68">
      <w:pPr>
        <w:spacing w:after="0"/>
      </w:pPr>
      <w:r>
        <w:t>357.</w:t>
      </w:r>
      <w:r>
        <w:tab/>
      </w:r>
      <w:r w:rsidRPr="00896F68">
        <w:t xml:space="preserve">The populations of New York and Los Angeles are growing at </w:t>
      </w:r>
      <w:r w:rsidRPr="00CA4E40">
        <w:rPr>
          <w:position w:val="-6"/>
        </w:rPr>
        <w:object w:dxaOrig="380" w:dyaOrig="279">
          <v:shape id="_x0000_i1041" type="#_x0000_t75" style="width:18.75pt;height:14.25pt" o:ole="">
            <v:imagedata r:id="rId40" o:title=""/>
          </v:shape>
          <o:OLEObject Type="Embed" ProgID="Equation.DSMT4" ShapeID="_x0000_i1041" DrawAspect="Content" ObjectID="_1538902698" r:id="rId41"/>
        </w:object>
      </w:r>
      <w:r w:rsidRPr="00896F68">
        <w:t xml:space="preserve"> and </w:t>
      </w:r>
      <w:r w:rsidRPr="00CA4E40">
        <w:rPr>
          <w:position w:val="-6"/>
        </w:rPr>
        <w:object w:dxaOrig="560" w:dyaOrig="279">
          <v:shape id="_x0000_i1042" type="#_x0000_t75" style="width:27.75pt;height:14.25pt" o:ole="">
            <v:imagedata r:id="rId42" o:title=""/>
          </v:shape>
          <o:OLEObject Type="Embed" ProgID="Equation.DSMT4" ShapeID="_x0000_i1042" DrawAspect="Content" ObjectID="_1538902699" r:id="rId43"/>
        </w:object>
      </w:r>
      <w:r w:rsidRPr="00896F68">
        <w:t xml:space="preserve"> a year, respectively. Starting from </w:t>
      </w:r>
      <w:r w:rsidRPr="00CA4E40">
        <w:rPr>
          <w:position w:val="-6"/>
        </w:rPr>
        <w:object w:dxaOrig="180" w:dyaOrig="279">
          <v:shape id="_x0000_i1043" type="#_x0000_t75" style="width:9pt;height:14.25pt" o:ole="">
            <v:imagedata r:id="rId44" o:title=""/>
          </v:shape>
          <o:OLEObject Type="Embed" ProgID="Equation.DSMT4" ShapeID="_x0000_i1043" DrawAspect="Content" ObjectID="_1538902700" r:id="rId45"/>
        </w:object>
      </w:r>
      <w:r w:rsidRPr="00896F68">
        <w:t xml:space="preserve"> million (New York) and </w:t>
      </w:r>
      <w:r w:rsidRPr="00CA4E40">
        <w:rPr>
          <w:position w:val="-6"/>
        </w:rPr>
        <w:object w:dxaOrig="200" w:dyaOrig="279">
          <v:shape id="_x0000_i1044" type="#_x0000_t75" style="width:10.5pt;height:14.25pt" o:ole="">
            <v:imagedata r:id="rId46" o:title=""/>
          </v:shape>
          <o:OLEObject Type="Embed" ProgID="Equation.DSMT4" ShapeID="_x0000_i1044" DrawAspect="Content" ObjectID="_1538902701" r:id="rId47"/>
        </w:object>
      </w:r>
      <w:r w:rsidRPr="00896F68">
        <w:t xml:space="preserve"> million (Los Angeles), when are the populations equal?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 xml:space="preserve">Answer: </w:t>
      </w:r>
      <w:r w:rsidRPr="00CA4E40">
        <w:rPr>
          <w:rFonts w:ascii="Times New Roman" w:hAnsi="Times New Roman"/>
          <w:position w:val="-6"/>
        </w:rPr>
        <w:object w:dxaOrig="620" w:dyaOrig="279">
          <v:shape id="_x0000_i1045" type="#_x0000_t75" style="width:30.75pt;height:14.25pt" o:ole="">
            <v:imagedata r:id="rId48" o:title=""/>
          </v:shape>
          <o:OLEObject Type="Embed" ProgID="Equation.DSMT4" ShapeID="_x0000_i1045" DrawAspect="Content" ObjectID="_1538902702" r:id="rId49"/>
        </w:object>
      </w:r>
      <w:r w:rsidRPr="00CA4E40">
        <w:rPr>
          <w:rFonts w:ascii="Times New Roman" w:hAnsi="Times New Roman"/>
        </w:rPr>
        <w:t xml:space="preserve"> years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896F68" w:rsidRPr="00896F68" w:rsidRDefault="00896F68" w:rsidP="00896F68">
      <w:pPr>
        <w:spacing w:after="0"/>
      </w:pPr>
      <w:r>
        <w:t>359.</w:t>
      </w:r>
      <w:r>
        <w:tab/>
      </w:r>
      <w:r w:rsidRPr="00896F68">
        <w:t xml:space="preserve">The effect of advertising decays exponentially. If </w:t>
      </w:r>
      <w:r w:rsidRPr="00CA4E40">
        <w:rPr>
          <w:position w:val="-6"/>
        </w:rPr>
        <w:object w:dxaOrig="520" w:dyaOrig="279">
          <v:shape id="_x0000_i1046" type="#_x0000_t75" style="width:26.25pt;height:14.25pt" o:ole="">
            <v:imagedata r:id="rId50" o:title=""/>
          </v:shape>
          <o:OLEObject Type="Embed" ProgID="Equation.DSMT4" ShapeID="_x0000_i1046" DrawAspect="Content" ObjectID="_1538902703" r:id="rId51"/>
        </w:object>
      </w:r>
      <w:r w:rsidRPr="00896F68">
        <w:t xml:space="preserve"> of the population remembers a new product after </w:t>
      </w:r>
      <w:r w:rsidRPr="00CA4E40">
        <w:rPr>
          <w:position w:val="-6"/>
        </w:rPr>
        <w:object w:dxaOrig="180" w:dyaOrig="279">
          <v:shape id="_x0000_i1047" type="#_x0000_t75" style="width:9pt;height:14.25pt" o:ole="">
            <v:imagedata r:id="rId52" o:title=""/>
          </v:shape>
          <o:OLEObject Type="Embed" ProgID="Equation.DSMT4" ShapeID="_x0000_i1047" DrawAspect="Content" ObjectID="_1538902704" r:id="rId53"/>
        </w:object>
      </w:r>
      <w:r w:rsidRPr="00896F68">
        <w:t xml:space="preserve"> days, how long will </w:t>
      </w:r>
      <w:r w:rsidRPr="00CA4E40">
        <w:rPr>
          <w:position w:val="-6"/>
        </w:rPr>
        <w:object w:dxaOrig="520" w:dyaOrig="279">
          <v:shape id="_x0000_i1048" type="#_x0000_t75" style="width:26.25pt;height:14.25pt" o:ole="">
            <v:imagedata r:id="rId54" o:title=""/>
          </v:shape>
          <o:OLEObject Type="Embed" ProgID="Equation.DSMT4" ShapeID="_x0000_i1048" DrawAspect="Content" ObjectID="_1538902705" r:id="rId55"/>
        </w:object>
      </w:r>
      <w:r w:rsidRPr="00896F68">
        <w:t xml:space="preserve"> remember it?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 xml:space="preserve">Answer: </w:t>
      </w:r>
      <w:r w:rsidRPr="00CA4E40">
        <w:rPr>
          <w:rFonts w:ascii="Times New Roman" w:hAnsi="Times New Roman"/>
          <w:position w:val="-6"/>
        </w:rPr>
        <w:object w:dxaOrig="180" w:dyaOrig="279">
          <v:shape id="_x0000_i1049" type="#_x0000_t75" style="width:9pt;height:14.25pt" o:ole="">
            <v:imagedata r:id="rId56" o:title=""/>
          </v:shape>
          <o:OLEObject Type="Embed" ProgID="Equation.DSMT4" ShapeID="_x0000_i1049" DrawAspect="Content" ObjectID="_1538902706" r:id="rId57"/>
        </w:object>
      </w:r>
      <w:r w:rsidRPr="00CA4E40">
        <w:rPr>
          <w:rFonts w:ascii="Times New Roman" w:hAnsi="Times New Roman"/>
        </w:rPr>
        <w:t xml:space="preserve"> days </w:t>
      </w:r>
      <w:r w:rsidRPr="00CA4E40">
        <w:rPr>
          <w:rFonts w:ascii="Times New Roman" w:hAnsi="Times New Roman"/>
          <w:position w:val="-6"/>
        </w:rPr>
        <w:object w:dxaOrig="200" w:dyaOrig="279">
          <v:shape id="_x0000_i1050" type="#_x0000_t75" style="width:10.5pt;height:14.25pt" o:ole="">
            <v:imagedata r:id="rId58" o:title=""/>
          </v:shape>
          <o:OLEObject Type="Embed" ProgID="Equation.DSMT4" ShapeID="_x0000_i1050" DrawAspect="Content" ObjectID="_1538902707" r:id="rId59"/>
        </w:object>
      </w:r>
      <w:r w:rsidRPr="00CA4E40">
        <w:rPr>
          <w:rFonts w:ascii="Times New Roman" w:hAnsi="Times New Roman"/>
        </w:rPr>
        <w:t xml:space="preserve"> hours </w:t>
      </w:r>
      <w:r w:rsidRPr="00CA4E40">
        <w:rPr>
          <w:rFonts w:ascii="Times New Roman" w:hAnsi="Times New Roman"/>
          <w:position w:val="-6"/>
        </w:rPr>
        <w:object w:dxaOrig="320" w:dyaOrig="279">
          <v:shape id="_x0000_i1051" type="#_x0000_t75" style="width:15.75pt;height:14.25pt" o:ole="">
            <v:imagedata r:id="rId60" o:title=""/>
          </v:shape>
          <o:OLEObject Type="Embed" ProgID="Equation.DSMT4" ShapeID="_x0000_i1051" DrawAspect="Content" ObjectID="_1538902708" r:id="rId61"/>
        </w:object>
      </w:r>
      <w:r w:rsidRPr="00CA4E40">
        <w:rPr>
          <w:rFonts w:ascii="Times New Roman" w:hAnsi="Times New Roman"/>
        </w:rPr>
        <w:t xml:space="preserve"> minutes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896F68" w:rsidRPr="00896F68" w:rsidRDefault="00896F68" w:rsidP="00896F68">
      <w:pPr>
        <w:spacing w:after="0"/>
      </w:pPr>
      <w:r>
        <w:t>361.</w:t>
      </w:r>
      <w:r>
        <w:tab/>
      </w:r>
      <w:r w:rsidRPr="00896F68">
        <w:t>If</w:t>
      </w:r>
      <w:r w:rsidRPr="00CA4E40">
        <w:object w:dxaOrig="780" w:dyaOrig="320">
          <v:shape id="_x0000_i1052" type="#_x0000_t75" style="width:39pt;height:15.75pt" o:ole="">
            <v:imagedata r:id="rId62" o:title=""/>
          </v:shape>
          <o:OLEObject Type="Embed" ProgID="Equation.DSMT4" ShapeID="_x0000_i1052" DrawAspect="Content" ObjectID="_1538902709" r:id="rId63"/>
        </w:object>
      </w:r>
      <w:r w:rsidRPr="00896F68">
        <w:t xml:space="preserve"> at </w:t>
      </w:r>
      <w:r w:rsidRPr="00CA4E40">
        <w:rPr>
          <w:position w:val="-6"/>
        </w:rPr>
        <w:object w:dxaOrig="499" w:dyaOrig="279">
          <v:shape id="_x0000_i1053" type="#_x0000_t75" style="width:24.75pt;height:14.25pt" o:ole="">
            <v:imagedata r:id="rId64" o:title=""/>
          </v:shape>
          <o:OLEObject Type="Embed" ProgID="Equation.DSMT4" ShapeID="_x0000_i1053" DrawAspect="Content" ObjectID="_1538902710" r:id="rId65"/>
        </w:object>
      </w:r>
      <w:r w:rsidRPr="00896F68">
        <w:t xml:space="preserve"> and </w:t>
      </w:r>
      <w:r w:rsidRPr="00CA4E40">
        <w:object w:dxaOrig="660" w:dyaOrig="320">
          <v:shape id="_x0000_i1054" type="#_x0000_t75" style="width:33pt;height:15.75pt" o:ole="">
            <v:imagedata r:id="rId66" o:title=""/>
          </v:shape>
          <o:OLEObject Type="Embed" ProgID="Equation.DSMT4" ShapeID="_x0000_i1054" DrawAspect="Content" ObjectID="_1538902711" r:id="rId67"/>
        </w:object>
      </w:r>
      <w:r w:rsidRPr="00896F68">
        <w:t xml:space="preserve"> at </w:t>
      </w:r>
      <w:r w:rsidRPr="00CA4E40">
        <w:object w:dxaOrig="560" w:dyaOrig="320">
          <v:shape id="_x0000_i1055" type="#_x0000_t75" style="width:27.75pt;height:16.5pt" o:ole="">
            <v:imagedata r:id="rId68" o:title=""/>
          </v:shape>
          <o:OLEObject Type="Embed" ProgID="Equation.DSMT4" ShapeID="_x0000_i1055" DrawAspect="Content" ObjectID="_1538902712" r:id="rId69"/>
        </w:object>
      </w:r>
      <w:r w:rsidRPr="00896F68">
        <w:t xml:space="preserve"> when does </w:t>
      </w:r>
      <w:r w:rsidRPr="00CA4E40">
        <w:object w:dxaOrig="660" w:dyaOrig="320">
          <v:shape id="_x0000_i1056" type="#_x0000_t75" style="width:33pt;height:15.75pt" o:ole="">
            <v:imagedata r:id="rId70" o:title=""/>
          </v:shape>
          <o:OLEObject Type="Embed" ProgID="Equation.DSMT4" ShapeID="_x0000_i1056" DrawAspect="Content" ObjectID="_1538902713" r:id="rId71"/>
        </w:objec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>Answer:</w:t>
      </w:r>
      <w:r w:rsidRPr="00CA4E40">
        <w:rPr>
          <w:rFonts w:ascii="Times New Roman" w:hAnsi="Times New Roman"/>
          <w:position w:val="-4"/>
        </w:rPr>
        <w:object w:dxaOrig="279" w:dyaOrig="260">
          <v:shape id="_x0000_i1057" type="#_x0000_t75" style="width:14.25pt;height:12.75pt" o:ole="">
            <v:imagedata r:id="rId72" o:title=""/>
          </v:shape>
          <o:OLEObject Type="Embed" ProgID="Equation.DSMT4" ShapeID="_x0000_i1057" DrawAspect="Content" ObjectID="_1538902714" r:id="rId73"/>
        </w:objec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896F68" w:rsidRPr="00896F68" w:rsidRDefault="00896F68" w:rsidP="00896F68">
      <w:pPr>
        <w:spacing w:after="0"/>
      </w:pPr>
      <w:r>
        <w:t>363.</w:t>
      </w:r>
      <w:r>
        <w:tab/>
      </w:r>
      <w:r w:rsidRPr="00896F68">
        <w:t xml:space="preserve">What continuous interest rate has the same yield as an annual rate </w:t>
      </w:r>
      <w:proofErr w:type="gramStart"/>
      <w:r w:rsidRPr="00896F68">
        <w:t>of</w:t>
      </w:r>
      <w:proofErr w:type="gramEnd"/>
      <w:r w:rsidRPr="00CA4E40">
        <w:rPr>
          <w:position w:val="-6"/>
        </w:rPr>
        <w:object w:dxaOrig="520" w:dyaOrig="279">
          <v:shape id="_x0000_i1058" type="#_x0000_t75" style="width:26.25pt;height:14.25pt" o:ole="">
            <v:imagedata r:id="rId74" o:title=""/>
          </v:shape>
          <o:OLEObject Type="Embed" ProgID="Equation.DSMT4" ShapeID="_x0000_i1058" DrawAspect="Content" ObjectID="_1538902715" r:id="rId75"/>
        </w:object>
      </w:r>
      <w:r w:rsidRPr="00896F68">
        <w:t xml:space="preserve"> 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>Answer:</w:t>
      </w:r>
      <w:r w:rsidRPr="00CA4E40">
        <w:rPr>
          <w:rFonts w:ascii="Times New Roman" w:hAnsi="Times New Roman"/>
          <w:position w:val="-6"/>
        </w:rPr>
        <w:object w:dxaOrig="800" w:dyaOrig="279">
          <v:shape id="_x0000_i1059" type="#_x0000_t75" style="width:40.5pt;height:14.25pt" o:ole="">
            <v:imagedata r:id="rId76" o:title=""/>
          </v:shape>
          <o:OLEObject Type="Embed" ProgID="Equation.DSMT4" ShapeID="_x0000_i1059" DrawAspect="Content" ObjectID="_1538902716" r:id="rId77"/>
        </w:objec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896F68" w:rsidRPr="00896F68" w:rsidRDefault="00896F68" w:rsidP="00896F68">
      <w:pPr>
        <w:spacing w:after="0"/>
      </w:pPr>
      <w:r>
        <w:lastRenderedPageBreak/>
        <w:t>365.</w:t>
      </w:r>
      <w:r>
        <w:tab/>
      </w:r>
      <w:r w:rsidRPr="00896F68">
        <w:t xml:space="preserve">You are trying to save </w:t>
      </w:r>
      <w:r w:rsidRPr="00CA4E40">
        <w:rPr>
          <w:position w:val="-10"/>
        </w:rPr>
        <w:object w:dxaOrig="859" w:dyaOrig="320">
          <v:shape id="_x0000_i1060" type="#_x0000_t75" style="width:42.75pt;height:15.75pt" o:ole="">
            <v:imagedata r:id="rId78" o:title=""/>
          </v:shape>
          <o:OLEObject Type="Embed" ProgID="Equation.DSMT4" ShapeID="_x0000_i1060" DrawAspect="Content" ObjectID="_1538902717" r:id="rId79"/>
        </w:object>
      </w:r>
      <w:r w:rsidRPr="00896F68">
        <w:t xml:space="preserve"> in </w:t>
      </w:r>
      <w:r w:rsidRPr="00CA4E40">
        <w:rPr>
          <w:position w:val="-6"/>
        </w:rPr>
        <w:object w:dxaOrig="320" w:dyaOrig="279">
          <v:shape id="_x0000_i1061" type="#_x0000_t75" style="width:15.75pt;height:14.25pt" o:ole="">
            <v:imagedata r:id="rId80" o:title=""/>
          </v:shape>
          <o:OLEObject Type="Embed" ProgID="Equation.DSMT4" ShapeID="_x0000_i1061" DrawAspect="Content" ObjectID="_1538902718" r:id="rId81"/>
        </w:object>
      </w:r>
      <w:r w:rsidRPr="00896F68">
        <w:t xml:space="preserve"> years for college tuition for your child. If interest is a continuous</w:t>
      </w:r>
      <w:r w:rsidRPr="00CA4E40">
        <w:rPr>
          <w:position w:val="-10"/>
        </w:rPr>
        <w:object w:dxaOrig="540" w:dyaOrig="320">
          <v:shape id="_x0000_i1062" type="#_x0000_t75" style="width:27pt;height:16.5pt" o:ole="">
            <v:imagedata r:id="rId82" o:title=""/>
          </v:shape>
          <o:OLEObject Type="Embed" ProgID="Equation.DSMT4" ShapeID="_x0000_i1062" DrawAspect="Content" ObjectID="_1538902719" r:id="rId83"/>
        </w:object>
      </w:r>
      <w:r w:rsidRPr="00896F68">
        <w:t xml:space="preserve"> how much do you need to invest initially?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>Answer:</w:t>
      </w:r>
      <w:r w:rsidRPr="00CA4E40">
        <w:rPr>
          <w:rFonts w:ascii="Times New Roman" w:hAnsi="Times New Roman"/>
          <w:position w:val="-6"/>
        </w:rPr>
        <w:object w:dxaOrig="960" w:dyaOrig="279">
          <v:shape id="_x0000_i1063" type="#_x0000_t75" style="width:48pt;height:14.25pt" o:ole="">
            <v:imagedata r:id="rId84" o:title=""/>
          </v:shape>
          <o:OLEObject Type="Embed" ProgID="Equation.DSMT4" ShapeID="_x0000_i1063" DrawAspect="Content" ObjectID="_1538902720" r:id="rId85"/>
        </w:object>
      </w:r>
    </w:p>
    <w:p w:rsidR="00896F68" w:rsidRDefault="00896F68" w:rsidP="00896F68">
      <w:pPr>
        <w:spacing w:after="0" w:line="240" w:lineRule="auto"/>
        <w:rPr>
          <w:rFonts w:cs="Times New Roman"/>
          <w:szCs w:val="24"/>
        </w:rPr>
      </w:pPr>
    </w:p>
    <w:p w:rsidR="00896F68" w:rsidRPr="00896F68" w:rsidRDefault="00896F68" w:rsidP="00896F68">
      <w:pPr>
        <w:spacing w:after="0"/>
      </w:pPr>
      <w:r>
        <w:t>367.</w:t>
      </w:r>
      <w:r>
        <w:tab/>
      </w:r>
      <w:r w:rsidRPr="00896F68">
        <w:t xml:space="preserve">You are trying to thaw some vegetables that are at a temperature of </w:t>
      </w:r>
      <w:r w:rsidRPr="00CA4E40">
        <w:rPr>
          <w:position w:val="-6"/>
        </w:rPr>
        <w:object w:dxaOrig="440" w:dyaOrig="279">
          <v:shape id="_x0000_i1064" type="#_x0000_t75" style="width:21pt;height:13.5pt" o:ole="">
            <v:imagedata r:id="rId86" o:title=""/>
          </v:shape>
          <o:OLEObject Type="Embed" ProgID="Equation.DSMT4" ShapeID="_x0000_i1064" DrawAspect="Content" ObjectID="_1538902721" r:id="rId87"/>
        </w:object>
      </w:r>
      <w:r w:rsidRPr="00896F68">
        <w:t xml:space="preserve"> To thaw vegetables safely, you must put them in the refrigerator, which has an ambient temperature of </w:t>
      </w:r>
      <w:r w:rsidRPr="00CA4E40">
        <w:rPr>
          <w:position w:val="-6"/>
        </w:rPr>
        <w:object w:dxaOrig="580" w:dyaOrig="279">
          <v:shape id="_x0000_i1065" type="#_x0000_t75" style="width:28.5pt;height:13.5pt" o:ole="">
            <v:imagedata r:id="rId88" o:title=""/>
          </v:shape>
          <o:OLEObject Type="Embed" ProgID="Equation.DSMT4" ShapeID="_x0000_i1065" DrawAspect="Content" ObjectID="_1538902722" r:id="rId89"/>
        </w:object>
      </w:r>
      <w:r w:rsidRPr="00896F68">
        <w:t xml:space="preserve"> You check on your vegetables </w:t>
      </w:r>
      <w:r w:rsidRPr="00CA4E40">
        <w:rPr>
          <w:position w:val="-4"/>
        </w:rPr>
        <w:object w:dxaOrig="200" w:dyaOrig="260">
          <v:shape id="_x0000_i1066" type="#_x0000_t75" style="width:10.5pt;height:12.75pt" o:ole="">
            <v:imagedata r:id="rId90" o:title=""/>
          </v:shape>
          <o:OLEObject Type="Embed" ProgID="Equation.DSMT4" ShapeID="_x0000_i1066" DrawAspect="Content" ObjectID="_1538902723" r:id="rId91"/>
        </w:object>
      </w:r>
      <w:r w:rsidRPr="00896F68">
        <w:t xml:space="preserve"> hours after putting them in the refrigerator to find that they are now </w:t>
      </w:r>
      <w:r w:rsidRPr="00CA4E40">
        <w:rPr>
          <w:position w:val="-6"/>
        </w:rPr>
        <w:object w:dxaOrig="560" w:dyaOrig="279">
          <v:shape id="_x0000_i1067" type="#_x0000_t75" style="width:28.5pt;height:13.5pt" o:ole="">
            <v:imagedata r:id="rId92" o:title=""/>
          </v:shape>
          <o:OLEObject Type="Embed" ProgID="Equation.DSMT4" ShapeID="_x0000_i1067" DrawAspect="Content" ObjectID="_1538902724" r:id="rId93"/>
        </w:object>
      </w:r>
      <w:r w:rsidRPr="00896F68">
        <w:t xml:space="preserve"> Plot the resulting temperature curve and use it to determine when the vegetables reach </w:t>
      </w:r>
      <w:r w:rsidRPr="00CA4E40">
        <w:rPr>
          <w:position w:val="-6"/>
        </w:rPr>
        <w:object w:dxaOrig="580" w:dyaOrig="279">
          <v:shape id="_x0000_i1068" type="#_x0000_t75" style="width:29.25pt;height:14.25pt" o:ole="">
            <v:imagedata r:id="rId94" o:title=""/>
          </v:shape>
          <o:OLEObject Type="Embed" ProgID="Equation.DSMT4" ShapeID="_x0000_i1068" DrawAspect="Content" ObjectID="_1538902725" r:id="rId95"/>
        </w:objec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 xml:space="preserve">Answer: </w:t>
      </w:r>
      <w:r w:rsidRPr="00CA4E40">
        <w:rPr>
          <w:rFonts w:ascii="Times New Roman" w:hAnsi="Times New Roman"/>
          <w:position w:val="-6"/>
        </w:rPr>
        <w:object w:dxaOrig="180" w:dyaOrig="279">
          <v:shape id="_x0000_i1069" type="#_x0000_t75" style="width:9pt;height:14.25pt" o:ole="">
            <v:imagedata r:id="rId96" o:title=""/>
          </v:shape>
          <o:OLEObject Type="Embed" ProgID="Equation.DSMT4" ShapeID="_x0000_i1069" DrawAspect="Content" ObjectID="_1538902726" r:id="rId97"/>
        </w:object>
      </w:r>
      <w:r w:rsidRPr="00CA4E40">
        <w:rPr>
          <w:rFonts w:ascii="Times New Roman" w:hAnsi="Times New Roman"/>
        </w:rPr>
        <w:t xml:space="preserve"> </w:t>
      </w:r>
      <w:proofErr w:type="gramStart"/>
      <w:r w:rsidRPr="00CA4E40">
        <w:rPr>
          <w:rFonts w:ascii="Times New Roman" w:hAnsi="Times New Roman"/>
        </w:rPr>
        <w:t>hours</w:t>
      </w:r>
      <w:proofErr w:type="gramEnd"/>
      <w:r w:rsidRPr="00CA4E40">
        <w:rPr>
          <w:rFonts w:ascii="Times New Roman" w:hAnsi="Times New Roman"/>
        </w:rPr>
        <w:t xml:space="preserve"> </w:t>
      </w:r>
      <w:r w:rsidRPr="00CA4E40">
        <w:rPr>
          <w:rFonts w:ascii="Times New Roman" w:hAnsi="Times New Roman"/>
          <w:position w:val="-6"/>
        </w:rPr>
        <w:object w:dxaOrig="279" w:dyaOrig="279">
          <v:shape id="_x0000_i1070" type="#_x0000_t75" style="width:14.25pt;height:14.25pt" o:ole="">
            <v:imagedata r:id="rId98" o:title=""/>
          </v:shape>
          <o:OLEObject Type="Embed" ProgID="Equation.DSMT4" ShapeID="_x0000_i1070" DrawAspect="Content" ObjectID="_1538902727" r:id="rId99"/>
        </w:object>
      </w:r>
      <w:r w:rsidRPr="00CA4E40">
        <w:rPr>
          <w:rFonts w:ascii="Times New Roman" w:hAnsi="Times New Roman"/>
        </w:rPr>
        <w:t xml:space="preserve"> minutes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896F68" w:rsidRPr="00896F68" w:rsidRDefault="00896F68" w:rsidP="00896F68">
      <w:pPr>
        <w:spacing w:after="0"/>
      </w:pPr>
      <w:r>
        <w:t>369.</w:t>
      </w:r>
      <w:r>
        <w:tab/>
      </w:r>
      <w:r w:rsidRPr="00896F68">
        <w:t xml:space="preserve">The spent fuel of a nuclear reactor contains plutonium-239, which has a half-life of </w:t>
      </w:r>
      <w:r w:rsidRPr="00CA4E40">
        <w:rPr>
          <w:position w:val="-10"/>
        </w:rPr>
        <w:object w:dxaOrig="760" w:dyaOrig="320">
          <v:shape id="_x0000_i1071" type="#_x0000_t75" style="width:38.25pt;height:15.75pt" o:ole="">
            <v:imagedata r:id="rId100" o:title=""/>
          </v:shape>
          <o:OLEObject Type="Embed" ProgID="Equation.DSMT4" ShapeID="_x0000_i1071" DrawAspect="Content" ObjectID="_1538902728" r:id="rId101"/>
        </w:object>
      </w:r>
      <w:r w:rsidRPr="00896F68">
        <w:t xml:space="preserve"> years. If </w:t>
      </w:r>
      <w:r w:rsidRPr="00CA4E40">
        <w:rPr>
          <w:position w:val="-4"/>
        </w:rPr>
        <w:object w:dxaOrig="139" w:dyaOrig="260">
          <v:shape id="_x0000_i1072" type="#_x0000_t75" style="width:6.75pt;height:12.75pt" o:ole="">
            <v:imagedata r:id="rId102" o:title=""/>
          </v:shape>
          <o:OLEObject Type="Embed" ProgID="Equation.DSMT4" ShapeID="_x0000_i1072" DrawAspect="Content" ObjectID="_1538902729" r:id="rId103"/>
        </w:object>
      </w:r>
      <w:r w:rsidRPr="00896F68">
        <w:t xml:space="preserve">  barrel containing </w:t>
      </w:r>
      <w:r w:rsidRPr="00CA4E40">
        <w:rPr>
          <w:position w:val="-10"/>
        </w:rPr>
        <w:object w:dxaOrig="600" w:dyaOrig="320">
          <v:shape id="_x0000_i1073" type="#_x0000_t75" style="width:30.75pt;height:16.5pt" o:ole="">
            <v:imagedata r:id="rId104" o:title=""/>
          </v:shape>
          <o:OLEObject Type="Embed" ProgID="Equation.DSMT4" ShapeID="_x0000_i1073" DrawAspect="Content" ObjectID="_1538902730" r:id="rId105"/>
        </w:object>
      </w:r>
      <w:r w:rsidRPr="00896F68">
        <w:t xml:space="preserve">of plutonium-239 is sealed, how many years must pass until only </w:t>
      </w:r>
      <w:r w:rsidRPr="00CA4E40">
        <w:rPr>
          <w:position w:val="-10"/>
        </w:rPr>
        <w:object w:dxaOrig="499" w:dyaOrig="320">
          <v:shape id="_x0000_i1074" type="#_x0000_t75" style="width:25.5pt;height:16.5pt" o:ole="">
            <v:imagedata r:id="rId106" o:title=""/>
          </v:shape>
          <o:OLEObject Type="Embed" ProgID="Equation.DSMT4" ShapeID="_x0000_i1074" DrawAspect="Content" ObjectID="_1538902731" r:id="rId107"/>
        </w:object>
      </w:r>
      <w:r w:rsidRPr="00896F68">
        <w:t xml:space="preserve"> of plutonium-239 is left?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 xml:space="preserve">Answer: </w:t>
      </w:r>
      <w:r w:rsidRPr="00CA4E40">
        <w:rPr>
          <w:rFonts w:ascii="Times New Roman" w:hAnsi="Times New Roman"/>
          <w:position w:val="-10"/>
        </w:rPr>
        <w:object w:dxaOrig="859" w:dyaOrig="320">
          <v:shape id="_x0000_i1075" type="#_x0000_t75" style="width:42.75pt;height:15.75pt" o:ole="">
            <v:imagedata r:id="rId108" o:title=""/>
          </v:shape>
          <o:OLEObject Type="Embed" ProgID="Equation.DSMT4" ShapeID="_x0000_i1075" DrawAspect="Content" ObjectID="_1538902732" r:id="rId109"/>
        </w:object>
      </w:r>
      <w:r w:rsidRPr="00CA4E40">
        <w:rPr>
          <w:rFonts w:ascii="Times New Roman" w:hAnsi="Times New Roman"/>
        </w:rPr>
        <w:t xml:space="preserve"> years</w:t>
      </w:r>
    </w:p>
    <w:p w:rsidR="00896F68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  <w:b/>
        </w:rPr>
      </w:pPr>
      <w:r w:rsidRPr="00CA4E40">
        <w:rPr>
          <w:rFonts w:ascii="Times New Roman" w:hAnsi="Times New Roman"/>
          <w:b/>
        </w:rPr>
        <w:t>For the next set of exercises, use the following table, which features the world population by decade.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2488"/>
      </w:tblGrid>
      <w:tr w:rsidR="00896F68" w:rsidRPr="00CA4E40" w:rsidTr="00307CAB">
        <w:trPr>
          <w:trHeight w:val="265"/>
        </w:trPr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  <w:b/>
              </w:rPr>
            </w:pPr>
            <w:r w:rsidRPr="00CA4E40">
              <w:rPr>
                <w:rFonts w:ascii="Times New Roman" w:hAnsi="Times New Roman"/>
                <w:b/>
              </w:rPr>
              <w:t>Years since 1950</w:t>
            </w:r>
          </w:p>
        </w:tc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  <w:b/>
              </w:rPr>
            </w:pPr>
            <w:r w:rsidRPr="00CA4E40">
              <w:rPr>
                <w:rFonts w:ascii="Times New Roman" w:hAnsi="Times New Roman"/>
                <w:b/>
              </w:rPr>
              <w:t>Population (millions)</w:t>
            </w:r>
          </w:p>
        </w:tc>
      </w:tr>
      <w:tr w:rsidR="00896F68" w:rsidRPr="00CA4E40" w:rsidTr="00307CAB">
        <w:trPr>
          <w:trHeight w:val="265"/>
        </w:trPr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200" w:dyaOrig="279">
                <v:shape id="_x0000_i1076" type="#_x0000_t75" style="width:10.5pt;height:14.25pt" o:ole="">
                  <v:imagedata r:id="rId110" o:title=""/>
                </v:shape>
                <o:OLEObject Type="Embed" ProgID="Equation.DSMT4" ShapeID="_x0000_i1076" DrawAspect="Content" ObjectID="_1538902733" r:id="rId111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10"/>
                <w:sz w:val="22"/>
                <w:szCs w:val="22"/>
              </w:rPr>
              <w:object w:dxaOrig="639" w:dyaOrig="320">
                <v:shape id="_x0000_i1077" type="#_x0000_t75" style="width:31.5pt;height:15.75pt" o:ole="">
                  <v:imagedata r:id="rId112" o:title=""/>
                </v:shape>
                <o:OLEObject Type="Embed" ProgID="Equation.DSMT4" ShapeID="_x0000_i1077" DrawAspect="Content" ObjectID="_1538902734" r:id="rId113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896F68" w:rsidRPr="00CA4E40" w:rsidTr="00307CAB">
        <w:trPr>
          <w:trHeight w:val="250"/>
        </w:trPr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279" w:dyaOrig="279">
                <v:shape id="_x0000_i1078" type="#_x0000_t75" style="width:14.25pt;height:14.25pt" o:ole="">
                  <v:imagedata r:id="rId114" o:title=""/>
                </v:shape>
                <o:OLEObject Type="Embed" ProgID="Equation.DSMT4" ShapeID="_x0000_i1078" DrawAspect="Content" ObjectID="_1538902735" r:id="rId115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10"/>
                <w:sz w:val="22"/>
                <w:szCs w:val="22"/>
              </w:rPr>
              <w:object w:dxaOrig="620" w:dyaOrig="320">
                <v:shape id="_x0000_i1079" type="#_x0000_t75" style="width:30.75pt;height:15.75pt" o:ole="">
                  <v:imagedata r:id="rId116" o:title=""/>
                </v:shape>
                <o:OLEObject Type="Embed" ProgID="Equation.DSMT4" ShapeID="_x0000_i1079" DrawAspect="Content" ObjectID="_1538902736" r:id="rId117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896F68" w:rsidRPr="00CA4E40" w:rsidTr="00307CAB">
        <w:trPr>
          <w:trHeight w:val="265"/>
        </w:trPr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320" w:dyaOrig="279">
                <v:shape id="_x0000_i1080" type="#_x0000_t75" style="width:15.75pt;height:14.25pt" o:ole="">
                  <v:imagedata r:id="rId118" o:title=""/>
                </v:shape>
                <o:OLEObject Type="Embed" ProgID="Equation.DSMT4" ShapeID="_x0000_i1080" DrawAspect="Content" ObjectID="_1538902737" r:id="rId119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10"/>
                <w:sz w:val="22"/>
                <w:szCs w:val="22"/>
              </w:rPr>
              <w:object w:dxaOrig="620" w:dyaOrig="320">
                <v:shape id="_x0000_i1081" type="#_x0000_t75" style="width:30.75pt;height:15.75pt" o:ole="">
                  <v:imagedata r:id="rId120" o:title=""/>
                </v:shape>
                <o:OLEObject Type="Embed" ProgID="Equation.DSMT4" ShapeID="_x0000_i1081" DrawAspect="Content" ObjectID="_1538902738" r:id="rId121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896F68" w:rsidRPr="00CA4E40" w:rsidTr="00307CAB">
        <w:trPr>
          <w:trHeight w:val="250"/>
        </w:trPr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300" w:dyaOrig="279">
                <v:shape id="_x0000_i1082" type="#_x0000_t75" style="width:15pt;height:14.25pt" o:ole="">
                  <v:imagedata r:id="rId122" o:title=""/>
                </v:shape>
                <o:OLEObject Type="Embed" ProgID="Equation.DSMT4" ShapeID="_x0000_i1082" DrawAspect="Content" ObjectID="_1538902739" r:id="rId123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10"/>
                <w:sz w:val="22"/>
                <w:szCs w:val="22"/>
              </w:rPr>
              <w:object w:dxaOrig="639" w:dyaOrig="320">
                <v:shape id="_x0000_i1083" type="#_x0000_t75" style="width:31.5pt;height:15.75pt" o:ole="">
                  <v:imagedata r:id="rId124" o:title=""/>
                </v:shape>
                <o:OLEObject Type="Embed" ProgID="Equation.DSMT4" ShapeID="_x0000_i1083" DrawAspect="Content" ObjectID="_1538902740" r:id="rId125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896F68" w:rsidRPr="00CA4E40" w:rsidTr="00307CAB">
        <w:trPr>
          <w:trHeight w:val="250"/>
        </w:trPr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320" w:dyaOrig="279">
                <v:shape id="_x0000_i1084" type="#_x0000_t75" style="width:15.75pt;height:14.25pt" o:ole="">
                  <v:imagedata r:id="rId126" o:title=""/>
                </v:shape>
                <o:OLEObject Type="Embed" ProgID="Equation.DSMT4" ShapeID="_x0000_i1084" DrawAspect="Content" ObjectID="_1538902741" r:id="rId127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10"/>
                <w:sz w:val="22"/>
                <w:szCs w:val="22"/>
              </w:rPr>
              <w:object w:dxaOrig="620" w:dyaOrig="320">
                <v:shape id="_x0000_i1085" type="#_x0000_t75" style="width:30.75pt;height:15.75pt" o:ole="">
                  <v:imagedata r:id="rId128" o:title=""/>
                </v:shape>
                <o:OLEObject Type="Embed" ProgID="Equation.DSMT4" ShapeID="_x0000_i1085" DrawAspect="Content" ObjectID="_1538902742" r:id="rId129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896F68" w:rsidRPr="00CA4E40" w:rsidTr="00307CAB">
        <w:trPr>
          <w:trHeight w:val="250"/>
        </w:trPr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300" w:dyaOrig="279">
                <v:shape id="_x0000_i1086" type="#_x0000_t75" style="width:15pt;height:14.25pt" o:ole="">
                  <v:imagedata r:id="rId130" o:title=""/>
                </v:shape>
                <o:OLEObject Type="Embed" ProgID="Equation.DSMT4" ShapeID="_x0000_i1086" DrawAspect="Content" ObjectID="_1538902743" r:id="rId131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10"/>
                <w:sz w:val="22"/>
                <w:szCs w:val="22"/>
              </w:rPr>
              <w:object w:dxaOrig="620" w:dyaOrig="320">
                <v:shape id="_x0000_i1087" type="#_x0000_t75" style="width:30.75pt;height:15.75pt" o:ole="">
                  <v:imagedata r:id="rId132" o:title=""/>
                </v:shape>
                <o:OLEObject Type="Embed" ProgID="Equation.DSMT4" ShapeID="_x0000_i1087" DrawAspect="Content" ObjectID="_1538902744" r:id="rId133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896F68" w:rsidRPr="00CA4E40" w:rsidTr="00307CAB">
        <w:trPr>
          <w:trHeight w:val="250"/>
        </w:trPr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320" w:dyaOrig="279">
                <v:shape id="_x0000_i1088" type="#_x0000_t75" style="width:15.75pt;height:14.25pt" o:ole="">
                  <v:imagedata r:id="rId134" o:title=""/>
                </v:shape>
                <o:OLEObject Type="Embed" ProgID="Equation.DSMT4" ShapeID="_x0000_i1088" DrawAspect="Content" ObjectID="_1538902745" r:id="rId135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10"/>
                <w:sz w:val="22"/>
                <w:szCs w:val="22"/>
              </w:rPr>
              <w:object w:dxaOrig="620" w:dyaOrig="320">
                <v:shape id="_x0000_i1089" type="#_x0000_t75" style="width:30.75pt;height:15.75pt" o:ole="">
                  <v:imagedata r:id="rId136" o:title=""/>
                </v:shape>
                <o:OLEObject Type="Embed" ProgID="Equation.DSMT4" ShapeID="_x0000_i1089" DrawAspect="Content" ObjectID="_1538902746" r:id="rId137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</w:tbl>
    <w:p w:rsidR="00896F68" w:rsidRPr="00CA4E40" w:rsidRDefault="00896F68" w:rsidP="00896F68">
      <w:pPr>
        <w:spacing w:after="0" w:line="240" w:lineRule="auto"/>
        <w:rPr>
          <w:rFonts w:cs="Times New Roman"/>
          <w:szCs w:val="24"/>
          <w:highlight w:val="cyan"/>
        </w:rPr>
      </w:pPr>
    </w:p>
    <w:p w:rsidR="00896F68" w:rsidRPr="00896F68" w:rsidRDefault="00896F68" w:rsidP="00896F68">
      <w:pPr>
        <w:spacing w:after="0"/>
      </w:pPr>
      <w:r>
        <w:t>371.</w:t>
      </w:r>
      <w:r>
        <w:tab/>
      </w:r>
      <w:r w:rsidRPr="00896F68">
        <w:t>[</w:t>
      </w:r>
      <w:r w:rsidRPr="00896F68">
        <w:rPr>
          <w:b/>
        </w:rPr>
        <w:t xml:space="preserve">T] </w:t>
      </w:r>
      <w:r w:rsidRPr="00896F68">
        <w:t>Find and graph the derivative</w:t>
      </w:r>
      <w:r w:rsidRPr="00CA4E40">
        <w:rPr>
          <w:position w:val="-10"/>
        </w:rPr>
        <w:object w:dxaOrig="260" w:dyaOrig="320">
          <v:shape id="_x0000_i1090" type="#_x0000_t75" style="width:13.5pt;height:15.75pt" o:ole="">
            <v:imagedata r:id="rId138" o:title=""/>
          </v:shape>
          <o:OLEObject Type="Embed" ProgID="Equation.DSMT4" ShapeID="_x0000_i1090" DrawAspect="Content" ObjectID="_1538902747" r:id="rId139"/>
        </w:object>
      </w:r>
      <w:r w:rsidRPr="00896F68">
        <w:t xml:space="preserve"> of your equation. Where is it increasing and what is the meaning of this increase? 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>Answer:</w:t>
      </w:r>
      <w:r w:rsidRPr="00CA4E40">
        <w:rPr>
          <w:rFonts w:ascii="Times New Roman" w:hAnsi="Times New Roman"/>
          <w:position w:val="-14"/>
        </w:rPr>
        <w:object w:dxaOrig="1740" w:dyaOrig="400">
          <v:shape id="_x0000_i1091" type="#_x0000_t75" style="width:87pt;height:20.25pt" o:ole="">
            <v:imagedata r:id="rId140" o:title=""/>
          </v:shape>
          <o:OLEObject Type="Embed" ProgID="Equation.DSMT4" ShapeID="_x0000_i1091" DrawAspect="Content" ObjectID="_1538902748" r:id="rId141"/>
        </w:object>
      </w:r>
      <w:r w:rsidRPr="00CA4E40">
        <w:rPr>
          <w:rFonts w:ascii="Times New Roman" w:hAnsi="Times New Roman"/>
        </w:rPr>
        <w:t xml:space="preserve"> The population is always increasing.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896F68" w:rsidRPr="00896F68" w:rsidRDefault="00896F68" w:rsidP="00896F68">
      <w:pPr>
        <w:spacing w:after="0"/>
      </w:pPr>
      <w:r>
        <w:t>373.</w:t>
      </w:r>
      <w:r>
        <w:tab/>
      </w:r>
      <w:r w:rsidRPr="00896F68">
        <w:t>[</w:t>
      </w:r>
      <w:r w:rsidRPr="00896F68">
        <w:rPr>
          <w:b/>
        </w:rPr>
        <w:t xml:space="preserve">T] </w:t>
      </w:r>
      <w:r w:rsidRPr="00896F68">
        <w:t>Find the predicted date when the population reaches</w:t>
      </w:r>
      <w:r w:rsidRPr="00CA4E40">
        <w:rPr>
          <w:position w:val="-6"/>
        </w:rPr>
        <w:object w:dxaOrig="320" w:dyaOrig="279">
          <v:shape id="_x0000_i1092" type="#_x0000_t75" style="width:15.75pt;height:14.25pt" o:ole="">
            <v:imagedata r:id="rId142" o:title=""/>
          </v:shape>
          <o:OLEObject Type="Embed" ProgID="Equation.DSMT4" ShapeID="_x0000_i1092" DrawAspect="Content" ObjectID="_1538902749" r:id="rId143"/>
        </w:object>
      </w:r>
      <w:r w:rsidRPr="00896F68">
        <w:t xml:space="preserve"> billion. Using your previous answers about the first and second derivatives, explain why exponential growth is unsuccessful in predicting the future.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 xml:space="preserve">Answer: The population reaches </w:t>
      </w:r>
      <w:r w:rsidRPr="00CA4E40">
        <w:rPr>
          <w:rFonts w:ascii="Times New Roman" w:hAnsi="Times New Roman"/>
          <w:position w:val="-6"/>
        </w:rPr>
        <w:object w:dxaOrig="279" w:dyaOrig="279">
          <v:shape id="_x0000_i1093" type="#_x0000_t75" style="width:14.25pt;height:14.25pt" o:ole="">
            <v:imagedata r:id="rId144" o:title=""/>
          </v:shape>
          <o:OLEObject Type="Embed" ProgID="Equation.DSMT4" ShapeID="_x0000_i1093" DrawAspect="Content" ObjectID="_1538902750" r:id="rId145"/>
        </w:object>
      </w:r>
      <w:r w:rsidRPr="00CA4E40">
        <w:rPr>
          <w:rFonts w:ascii="Times New Roman" w:hAnsi="Times New Roman"/>
        </w:rPr>
        <w:t xml:space="preserve">billion people in </w:t>
      </w:r>
      <w:r w:rsidRPr="00CA4E40">
        <w:rPr>
          <w:rFonts w:ascii="Times New Roman" w:hAnsi="Times New Roman"/>
          <w:position w:val="-6"/>
        </w:rPr>
        <w:object w:dxaOrig="600" w:dyaOrig="279">
          <v:shape id="_x0000_i1094" type="#_x0000_t75" style="width:30pt;height:14.25pt" o:ole="">
            <v:imagedata r:id="rId146" o:title=""/>
          </v:shape>
          <o:OLEObject Type="Embed" ProgID="Equation.DSMT4" ShapeID="_x0000_i1094" DrawAspect="Content" ObjectID="_1538902751" r:id="rId147"/>
        </w:object>
      </w:r>
    </w:p>
    <w:p w:rsidR="00896F68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896F68" w:rsidRDefault="00896F6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896F68" w:rsidRPr="00CA4E40" w:rsidRDefault="00896F68" w:rsidP="00896F68">
      <w:pPr>
        <w:spacing w:after="0" w:line="240" w:lineRule="auto"/>
        <w:rPr>
          <w:rFonts w:cs="Times New Roman"/>
          <w:b/>
          <w:szCs w:val="24"/>
        </w:rPr>
      </w:pPr>
      <w:r w:rsidRPr="00CA4E40">
        <w:rPr>
          <w:rFonts w:cs="Times New Roman"/>
          <w:b/>
          <w:szCs w:val="24"/>
        </w:rPr>
        <w:lastRenderedPageBreak/>
        <w:t>For the next set of exercises, use the following table, which shows the population of San Francisco during the 19th century.</w:t>
      </w:r>
    </w:p>
    <w:p w:rsidR="00896F68" w:rsidRPr="00CA4E40" w:rsidRDefault="00896F68" w:rsidP="00896F68">
      <w:pPr>
        <w:spacing w:after="0" w:line="240" w:lineRule="auto"/>
        <w:rPr>
          <w:rFonts w:cs="Times New Roman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2660"/>
      </w:tblGrid>
      <w:tr w:rsidR="00896F68" w:rsidRPr="00CA4E40" w:rsidTr="00307CAB">
        <w:trPr>
          <w:trHeight w:val="265"/>
        </w:trPr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  <w:b/>
              </w:rPr>
            </w:pPr>
            <w:r w:rsidRPr="00CA4E40">
              <w:rPr>
                <w:rFonts w:ascii="Times New Roman" w:hAnsi="Times New Roman"/>
                <w:b/>
              </w:rPr>
              <w:t>Years since 1850</w:t>
            </w:r>
          </w:p>
        </w:tc>
        <w:tc>
          <w:tcPr>
            <w:tcW w:w="2660" w:type="dxa"/>
          </w:tcPr>
          <w:p w:rsidR="00896F68" w:rsidRPr="00CA4E40" w:rsidRDefault="00896F68" w:rsidP="00307CAB">
            <w:pPr>
              <w:rPr>
                <w:rFonts w:ascii="Times New Roman" w:hAnsi="Times New Roman"/>
                <w:b/>
              </w:rPr>
            </w:pPr>
            <w:r w:rsidRPr="00CA4E40">
              <w:rPr>
                <w:rFonts w:ascii="Times New Roman" w:hAnsi="Times New Roman"/>
                <w:b/>
              </w:rPr>
              <w:t>Population (thousands)</w:t>
            </w:r>
          </w:p>
        </w:tc>
      </w:tr>
      <w:tr w:rsidR="00896F68" w:rsidRPr="00CA4E40" w:rsidTr="00307CAB">
        <w:trPr>
          <w:trHeight w:val="265"/>
        </w:trPr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200" w:dyaOrig="279">
                <v:shape id="_x0000_i1095" type="#_x0000_t75" style="width:10.5pt;height:14.25pt" o:ole="">
                  <v:imagedata r:id="rId148" o:title=""/>
                </v:shape>
                <o:OLEObject Type="Embed" ProgID="Equation.DSMT4" ShapeID="_x0000_i1095" DrawAspect="Content" ObjectID="_1538902752" r:id="rId149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60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620" w:dyaOrig="279">
                <v:shape id="_x0000_i1096" type="#_x0000_t75" style="width:30.75pt;height:14.25pt" o:ole="">
                  <v:imagedata r:id="rId150" o:title=""/>
                </v:shape>
                <o:OLEObject Type="Embed" ProgID="Equation.DSMT4" ShapeID="_x0000_i1096" DrawAspect="Content" ObjectID="_1538902753" r:id="rId151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896F68" w:rsidRPr="00CA4E40" w:rsidTr="00307CAB">
        <w:trPr>
          <w:trHeight w:val="250"/>
        </w:trPr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279" w:dyaOrig="279">
                <v:shape id="_x0000_i1097" type="#_x0000_t75" style="width:14.25pt;height:14.25pt" o:ole="">
                  <v:imagedata r:id="rId152" o:title=""/>
                </v:shape>
                <o:OLEObject Type="Embed" ProgID="Equation.DSMT4" ShapeID="_x0000_i1097" DrawAspect="Content" ObjectID="_1538902754" r:id="rId153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60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600" w:dyaOrig="279">
                <v:shape id="_x0000_i1098" type="#_x0000_t75" style="width:30pt;height:14.25pt" o:ole="">
                  <v:imagedata r:id="rId154" o:title=""/>
                </v:shape>
                <o:OLEObject Type="Embed" ProgID="Equation.DSMT4" ShapeID="_x0000_i1098" DrawAspect="Content" ObjectID="_1538902755" r:id="rId155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896F68" w:rsidRPr="00CA4E40" w:rsidTr="00307CAB">
        <w:trPr>
          <w:trHeight w:val="265"/>
        </w:trPr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320" w:dyaOrig="279">
                <v:shape id="_x0000_i1099" type="#_x0000_t75" style="width:15.75pt;height:14.25pt" o:ole="">
                  <v:imagedata r:id="rId156" o:title=""/>
                </v:shape>
                <o:OLEObject Type="Embed" ProgID="Equation.DSMT4" ShapeID="_x0000_i1099" DrawAspect="Content" ObjectID="_1538902756" r:id="rId157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60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580" w:dyaOrig="279">
                <v:shape id="_x0000_i1100" type="#_x0000_t75" style="width:29.25pt;height:14.25pt" o:ole="">
                  <v:imagedata r:id="rId158" o:title=""/>
                </v:shape>
                <o:OLEObject Type="Embed" ProgID="Equation.DSMT4" ShapeID="_x0000_i1100" DrawAspect="Content" ObjectID="_1538902757" r:id="rId159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896F68" w:rsidRPr="00CA4E40" w:rsidTr="00307CAB">
        <w:trPr>
          <w:trHeight w:val="250"/>
        </w:trPr>
        <w:tc>
          <w:tcPr>
            <w:tcW w:w="2488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300" w:dyaOrig="279">
                <v:shape id="_x0000_i1101" type="#_x0000_t75" style="width:15pt;height:14.25pt" o:ole="">
                  <v:imagedata r:id="rId160" o:title=""/>
                </v:shape>
                <o:OLEObject Type="Embed" ProgID="Equation.DSMT4" ShapeID="_x0000_i1101" DrawAspect="Content" ObjectID="_1538902758" r:id="rId161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60" w:type="dxa"/>
          </w:tcPr>
          <w:p w:rsidR="00896F68" w:rsidRPr="00CA4E40" w:rsidRDefault="00896F68" w:rsidP="00307CAB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620" w:dyaOrig="279">
                <v:shape id="_x0000_i1102" type="#_x0000_t75" style="width:30.75pt;height:14.25pt" o:ole="">
                  <v:imagedata r:id="rId162" o:title=""/>
                </v:shape>
                <o:OLEObject Type="Embed" ProgID="Equation.DSMT4" ShapeID="_x0000_i1102" DrawAspect="Content" ObjectID="_1538902759" r:id="rId163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</w:tbl>
    <w:p w:rsidR="00896F68" w:rsidRDefault="00896F68" w:rsidP="00896F68">
      <w:pPr>
        <w:spacing w:after="0"/>
      </w:pPr>
    </w:p>
    <w:p w:rsidR="00896F68" w:rsidRPr="00896F68" w:rsidRDefault="00896F68" w:rsidP="00896F68">
      <w:pPr>
        <w:spacing w:after="0"/>
      </w:pPr>
      <w:r>
        <w:t>375.</w:t>
      </w:r>
      <w:r>
        <w:tab/>
      </w:r>
      <w:r w:rsidRPr="00896F68">
        <w:t>[</w:t>
      </w:r>
      <w:r w:rsidRPr="00896F68">
        <w:rPr>
          <w:b/>
        </w:rPr>
        <w:t xml:space="preserve">T] </w:t>
      </w:r>
      <w:r w:rsidRPr="00896F68">
        <w:t>Find and graph the derivative</w:t>
      </w:r>
      <w:r w:rsidRPr="00CA4E40">
        <w:rPr>
          <w:position w:val="-10"/>
        </w:rPr>
        <w:object w:dxaOrig="260" w:dyaOrig="320">
          <v:shape id="_x0000_i1103" type="#_x0000_t75" style="width:13.5pt;height:15.75pt" o:ole="">
            <v:imagedata r:id="rId164" o:title=""/>
          </v:shape>
          <o:OLEObject Type="Embed" ProgID="Equation.DSMT4" ShapeID="_x0000_i1103" DrawAspect="Content" ObjectID="_1538902760" r:id="rId165"/>
        </w:object>
      </w:r>
      <w:r w:rsidRPr="00896F68">
        <w:t xml:space="preserve"> of your equation. Where is it increasing? What is the meaning of this increase? Is there a value where the increase is maximal?</w:t>
      </w: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>Answer:</w:t>
      </w:r>
      <w:r w:rsidRPr="00CA4E40">
        <w:rPr>
          <w:rFonts w:ascii="Times New Roman" w:hAnsi="Times New Roman"/>
          <w:position w:val="-14"/>
        </w:rPr>
        <w:object w:dxaOrig="2060" w:dyaOrig="400">
          <v:shape id="_x0000_i1104" type="#_x0000_t75" style="width:102.75pt;height:20.25pt" o:ole="">
            <v:imagedata r:id="rId166" o:title=""/>
          </v:shape>
          <o:OLEObject Type="Embed" ProgID="Equation.DSMT4" ShapeID="_x0000_i1104" DrawAspect="Content" ObjectID="_1538902761" r:id="rId167"/>
        </w:object>
      </w:r>
      <w:r w:rsidRPr="00CA4E40">
        <w:rPr>
          <w:rFonts w:ascii="Times New Roman" w:hAnsi="Times New Roman"/>
        </w:rPr>
        <w:t xml:space="preserve"> The population is always increasing.</w:t>
      </w:r>
    </w:p>
    <w:p w:rsidR="00896F68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896F68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896F68" w:rsidRPr="00CA4E40" w:rsidRDefault="00896F68" w:rsidP="00896F68">
      <w:pPr>
        <w:pStyle w:val="ListParagraph"/>
        <w:ind w:left="0"/>
        <w:rPr>
          <w:rFonts w:ascii="Times New Roman" w:hAnsi="Times New Roman"/>
        </w:rPr>
      </w:pPr>
    </w:p>
    <w:p w:rsidR="009A3D11" w:rsidRPr="00896F68" w:rsidRDefault="00896F68" w:rsidP="00896F68">
      <w:pPr>
        <w:spacing w:after="0" w:line="240" w:lineRule="auto"/>
        <w:contextualSpacing/>
        <w:rPr>
          <w:rFonts w:eastAsia="Calibri" w:cs="Times New Roman"/>
          <w:szCs w:val="24"/>
        </w:rPr>
      </w:pPr>
      <w:r w:rsidRPr="00CA4E40">
        <w:rPr>
          <w:rFonts w:cs="Times New Roman"/>
          <w:szCs w:val="24"/>
        </w:rPr>
        <w:t>This file is copyright 2016, Rice University. All Rights Reserved.</w:t>
      </w:r>
    </w:p>
    <w:sectPr w:rsidR="009A3D11" w:rsidRPr="00896F68" w:rsidSect="00523F69">
      <w:headerReference w:type="default" r:id="rId16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162" w:rsidRDefault="00A40162" w:rsidP="00750390">
      <w:pPr>
        <w:spacing w:after="0" w:line="240" w:lineRule="auto"/>
      </w:pPr>
      <w:r>
        <w:separator/>
      </w:r>
    </w:p>
  </w:endnote>
  <w:endnote w:type="continuationSeparator" w:id="0">
    <w:p w:rsidR="00A40162" w:rsidRDefault="00A40162" w:rsidP="0075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162" w:rsidRDefault="00A40162" w:rsidP="00750390">
      <w:pPr>
        <w:spacing w:after="0" w:line="240" w:lineRule="auto"/>
      </w:pPr>
      <w:r>
        <w:separator/>
      </w:r>
    </w:p>
  </w:footnote>
  <w:footnote w:type="continuationSeparator" w:id="0">
    <w:p w:rsidR="00A40162" w:rsidRDefault="00A40162" w:rsidP="00750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390" w:rsidRPr="005B7BD5" w:rsidRDefault="00BD0C5D" w:rsidP="00750390">
    <w:pPr>
      <w:tabs>
        <w:tab w:val="right" w:pos="9360"/>
      </w:tabs>
      <w:spacing w:after="0" w:line="240" w:lineRule="auto"/>
      <w:rPr>
        <w:rFonts w:cs="Times New Roman"/>
        <w:szCs w:val="24"/>
      </w:rPr>
    </w:pPr>
    <w:r>
      <w:rPr>
        <w:rFonts w:cs="Times New Roman"/>
        <w:szCs w:val="24"/>
      </w:rPr>
      <w:t xml:space="preserve">OpenStax </w:t>
    </w:r>
    <w:r>
      <w:rPr>
        <w:i/>
      </w:rPr>
      <w:t>Calculus Volume 1</w:t>
    </w:r>
    <w:r w:rsidR="00750390">
      <w:rPr>
        <w:rFonts w:cs="Times New Roman"/>
        <w:szCs w:val="24"/>
      </w:rPr>
      <w:tab/>
    </w:r>
    <w:r w:rsidR="00B64BE5">
      <w:rPr>
        <w:rFonts w:cs="Times New Roman"/>
        <w:szCs w:val="24"/>
      </w:rPr>
      <w:t>Student</w:t>
    </w:r>
    <w:r w:rsidR="00750390">
      <w:rPr>
        <w:rFonts w:cs="Times New Roman"/>
        <w:szCs w:val="24"/>
      </w:rPr>
      <w:t xml:space="preserve"> Answer and Solution Guide</w:t>
    </w:r>
  </w:p>
  <w:p w:rsidR="00750390" w:rsidRDefault="007503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4B9"/>
    <w:multiLevelType w:val="hybridMultilevel"/>
    <w:tmpl w:val="D94E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70BDA"/>
    <w:multiLevelType w:val="hybridMultilevel"/>
    <w:tmpl w:val="644AD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B179E"/>
    <w:multiLevelType w:val="hybridMultilevel"/>
    <w:tmpl w:val="B8E256B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826AFD"/>
    <w:multiLevelType w:val="hybridMultilevel"/>
    <w:tmpl w:val="3D321922"/>
    <w:lvl w:ilvl="0" w:tplc="6ACC7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4335F"/>
    <w:multiLevelType w:val="hybridMultilevel"/>
    <w:tmpl w:val="DF1E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6607C"/>
    <w:multiLevelType w:val="hybridMultilevel"/>
    <w:tmpl w:val="B9B6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B5BEB"/>
    <w:multiLevelType w:val="hybridMultilevel"/>
    <w:tmpl w:val="3B7A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27C3A"/>
    <w:multiLevelType w:val="hybridMultilevel"/>
    <w:tmpl w:val="4F1E8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862480"/>
    <w:multiLevelType w:val="hybridMultilevel"/>
    <w:tmpl w:val="77905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7CAFF2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417792"/>
    <w:multiLevelType w:val="hybridMultilevel"/>
    <w:tmpl w:val="3D8E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41470D"/>
    <w:multiLevelType w:val="hybridMultilevel"/>
    <w:tmpl w:val="95487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F6AB0"/>
    <w:multiLevelType w:val="hybridMultilevel"/>
    <w:tmpl w:val="C3FE7B4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454CC"/>
    <w:multiLevelType w:val="hybridMultilevel"/>
    <w:tmpl w:val="CCC4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638A1"/>
    <w:multiLevelType w:val="hybridMultilevel"/>
    <w:tmpl w:val="9A10C8CC"/>
    <w:lvl w:ilvl="0" w:tplc="A696793E">
      <w:start w:val="34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DD05B3"/>
    <w:multiLevelType w:val="hybridMultilevel"/>
    <w:tmpl w:val="C800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D86E37"/>
    <w:multiLevelType w:val="hybridMultilevel"/>
    <w:tmpl w:val="1E1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F44D6F"/>
    <w:multiLevelType w:val="hybridMultilevel"/>
    <w:tmpl w:val="D08E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385F2D"/>
    <w:multiLevelType w:val="hybridMultilevel"/>
    <w:tmpl w:val="0B7A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421D71"/>
    <w:multiLevelType w:val="hybridMultilevel"/>
    <w:tmpl w:val="50E6E32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2D4FDF"/>
    <w:multiLevelType w:val="hybridMultilevel"/>
    <w:tmpl w:val="D062B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6B6986"/>
    <w:multiLevelType w:val="hybridMultilevel"/>
    <w:tmpl w:val="3C585074"/>
    <w:lvl w:ilvl="0" w:tplc="2DB26EF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6730946"/>
    <w:multiLevelType w:val="hybridMultilevel"/>
    <w:tmpl w:val="E1A61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BD2AA3"/>
    <w:multiLevelType w:val="hybridMultilevel"/>
    <w:tmpl w:val="F1DE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DA3074"/>
    <w:multiLevelType w:val="hybridMultilevel"/>
    <w:tmpl w:val="2EBC5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9CB4F1B"/>
    <w:multiLevelType w:val="hybridMultilevel"/>
    <w:tmpl w:val="2F30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14"/>
  </w:num>
  <w:num w:numId="4">
    <w:abstractNumId w:val="15"/>
  </w:num>
  <w:num w:numId="5">
    <w:abstractNumId w:val="11"/>
  </w:num>
  <w:num w:numId="6">
    <w:abstractNumId w:val="6"/>
  </w:num>
  <w:num w:numId="7">
    <w:abstractNumId w:val="12"/>
  </w:num>
  <w:num w:numId="8">
    <w:abstractNumId w:val="24"/>
  </w:num>
  <w:num w:numId="9">
    <w:abstractNumId w:val="7"/>
  </w:num>
  <w:num w:numId="10">
    <w:abstractNumId w:val="10"/>
  </w:num>
  <w:num w:numId="11">
    <w:abstractNumId w:val="21"/>
  </w:num>
  <w:num w:numId="12">
    <w:abstractNumId w:val="8"/>
  </w:num>
  <w:num w:numId="13">
    <w:abstractNumId w:val="17"/>
  </w:num>
  <w:num w:numId="14">
    <w:abstractNumId w:val="4"/>
  </w:num>
  <w:num w:numId="15">
    <w:abstractNumId w:val="22"/>
  </w:num>
  <w:num w:numId="16">
    <w:abstractNumId w:val="16"/>
  </w:num>
  <w:num w:numId="17">
    <w:abstractNumId w:val="1"/>
  </w:num>
  <w:num w:numId="18">
    <w:abstractNumId w:val="5"/>
  </w:num>
  <w:num w:numId="19">
    <w:abstractNumId w:val="23"/>
  </w:num>
  <w:num w:numId="20">
    <w:abstractNumId w:val="18"/>
  </w:num>
  <w:num w:numId="21">
    <w:abstractNumId w:val="2"/>
  </w:num>
  <w:num w:numId="22">
    <w:abstractNumId w:val="20"/>
  </w:num>
  <w:num w:numId="23">
    <w:abstractNumId w:val="0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8"/>
    <w:rsid w:val="00030FA0"/>
    <w:rsid w:val="000D7087"/>
    <w:rsid w:val="001109AA"/>
    <w:rsid w:val="00160D47"/>
    <w:rsid w:val="00164053"/>
    <w:rsid w:val="001E3CE8"/>
    <w:rsid w:val="00233219"/>
    <w:rsid w:val="00272C75"/>
    <w:rsid w:val="002A36A3"/>
    <w:rsid w:val="002D2CE3"/>
    <w:rsid w:val="002D58CD"/>
    <w:rsid w:val="00341ACD"/>
    <w:rsid w:val="00356ABE"/>
    <w:rsid w:val="003A249A"/>
    <w:rsid w:val="004D55F7"/>
    <w:rsid w:val="00523F69"/>
    <w:rsid w:val="00592FE0"/>
    <w:rsid w:val="00594FB0"/>
    <w:rsid w:val="00600B4B"/>
    <w:rsid w:val="00603C69"/>
    <w:rsid w:val="00604AD2"/>
    <w:rsid w:val="00627044"/>
    <w:rsid w:val="00632659"/>
    <w:rsid w:val="00670225"/>
    <w:rsid w:val="006D1055"/>
    <w:rsid w:val="00750390"/>
    <w:rsid w:val="007A72FF"/>
    <w:rsid w:val="007C69B4"/>
    <w:rsid w:val="0086489D"/>
    <w:rsid w:val="00896F68"/>
    <w:rsid w:val="008B091A"/>
    <w:rsid w:val="008C7EFC"/>
    <w:rsid w:val="008D31CB"/>
    <w:rsid w:val="00906CD2"/>
    <w:rsid w:val="00957009"/>
    <w:rsid w:val="009A071F"/>
    <w:rsid w:val="009A3D11"/>
    <w:rsid w:val="009C490A"/>
    <w:rsid w:val="009E391D"/>
    <w:rsid w:val="00A40162"/>
    <w:rsid w:val="00A85C66"/>
    <w:rsid w:val="00AB6C74"/>
    <w:rsid w:val="00B30D00"/>
    <w:rsid w:val="00B434D5"/>
    <w:rsid w:val="00B636E9"/>
    <w:rsid w:val="00B64BE5"/>
    <w:rsid w:val="00B812DC"/>
    <w:rsid w:val="00BD0C5D"/>
    <w:rsid w:val="00C3124D"/>
    <w:rsid w:val="00C34875"/>
    <w:rsid w:val="00C8074A"/>
    <w:rsid w:val="00CA4E40"/>
    <w:rsid w:val="00D73275"/>
    <w:rsid w:val="00D86FAC"/>
    <w:rsid w:val="00DF32C9"/>
    <w:rsid w:val="00E67B92"/>
    <w:rsid w:val="00E73BDE"/>
    <w:rsid w:val="00E83C7B"/>
    <w:rsid w:val="00EC5F9C"/>
    <w:rsid w:val="00EE62AB"/>
    <w:rsid w:val="00F013C3"/>
    <w:rsid w:val="00F017BF"/>
    <w:rsid w:val="00F1104A"/>
    <w:rsid w:val="00F2075F"/>
    <w:rsid w:val="00F31339"/>
    <w:rsid w:val="00F747E5"/>
    <w:rsid w:val="00F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70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64" Type="http://schemas.openxmlformats.org/officeDocument/2006/relationships/image" Target="media/image79.wmf"/><Relationship Id="rId16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4</cp:revision>
  <dcterms:created xsi:type="dcterms:W3CDTF">2016-03-21T16:18:00Z</dcterms:created>
  <dcterms:modified xsi:type="dcterms:W3CDTF">2016-10-25T16:10:00Z</dcterms:modified>
</cp:coreProperties>
</file>