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3F179" w14:textId="77777777" w:rsidR="00515AA6" w:rsidRDefault="00000000">
      <w:pPr>
        <w:spacing w:before="1200" w:after="160"/>
      </w:pPr>
      <w:r>
        <w:rPr>
          <w:rFonts w:ascii="Aptos Display" w:hAnsi="Aptos Display"/>
          <w:b/>
          <w:color w:val="0E2E51"/>
          <w:sz w:val="72"/>
        </w:rPr>
        <w:t>VITOL</w:t>
      </w:r>
    </w:p>
    <w:p w14:paraId="52137277" w14:textId="77777777" w:rsidR="00515AA6" w:rsidRDefault="00000000">
      <w:pPr>
        <w:spacing w:after="60"/>
      </w:pPr>
      <w:r>
        <w:rPr>
          <w:rFonts w:ascii="Aptos Display" w:hAnsi="Aptos Display"/>
          <w:b/>
          <w:color w:val="EB8923"/>
          <w:sz w:val="56"/>
        </w:rPr>
        <w:t>Prefect Platform Engineer</w:t>
      </w:r>
    </w:p>
    <w:p w14:paraId="4F1B3252" w14:textId="77777777" w:rsidR="00515AA6" w:rsidRDefault="00000000">
      <w:pPr>
        <w:spacing w:after="360"/>
      </w:pPr>
      <w:r>
        <w:rPr>
          <w:color w:val="5C646C"/>
          <w:sz w:val="26"/>
        </w:rPr>
        <w:t>30-minute first interview - comprehensive preparation pack</w:t>
      </w:r>
    </w:p>
    <w:p w14:paraId="61664DA0" w14:textId="77777777" w:rsidR="00515AA6" w:rsidRDefault="00515AA6">
      <w:pPr>
        <w:pBdr>
          <w:bottom w:val="single" w:sz="16" w:space="1" w:color="0E2E51"/>
        </w:pBdr>
        <w:spacing w:before="40" w:after="120"/>
      </w:pPr>
    </w:p>
    <w:p w14:paraId="2CBCEB29" w14:textId="77777777" w:rsidR="00515AA6" w:rsidRDefault="00000000">
      <w:pPr>
        <w:spacing w:after="70" w:line="247" w:lineRule="auto"/>
      </w:pPr>
      <w:r>
        <w:rPr>
          <w:color w:val="0E2E51"/>
          <w:sz w:val="23"/>
        </w:rPr>
        <w:t>Role: Contract | London | Energy Trading | 6 months initial</w:t>
      </w:r>
    </w:p>
    <w:p w14:paraId="66965D48" w14:textId="77777777" w:rsidR="00515AA6" w:rsidRDefault="00000000">
      <w:pPr>
        <w:spacing w:after="70" w:line="247" w:lineRule="auto"/>
      </w:pPr>
      <w:r>
        <w:rPr>
          <w:color w:val="242A30"/>
          <w:sz w:val="22"/>
        </w:rPr>
        <w:t>Primary interview emphasis: Prefect production experience at Brevan Howard, platform ownership, AWS/ECS/Terraform, resilience, observability and OSS-to-Prefect-Cloud migration.</w:t>
      </w:r>
    </w:p>
    <w:tbl>
      <w:tblPr>
        <w:tblW w:w="0" w:type="auto"/>
        <w:jc w:val="center"/>
        <w:tblLook w:val="04A0" w:firstRow="1" w:lastRow="0" w:firstColumn="1" w:lastColumn="0" w:noHBand="0" w:noVBand="1"/>
      </w:tblPr>
      <w:tblGrid>
        <w:gridCol w:w="10368"/>
      </w:tblGrid>
      <w:tr w:rsidR="00515AA6" w14:paraId="4E820F0E" w14:textId="77777777">
        <w:trPr>
          <w:jc w:val="center"/>
        </w:trPr>
        <w:tc>
          <w:tcPr>
            <w:tcW w:w="10368" w:type="dxa"/>
            <w:shd w:val="clear" w:color="auto" w:fill="EEF8F2"/>
            <w:tcMar>
              <w:top w:w="110" w:type="dxa"/>
              <w:left w:w="130" w:type="dxa"/>
              <w:bottom w:w="110" w:type="dxa"/>
              <w:right w:w="130" w:type="dxa"/>
            </w:tcMar>
          </w:tcPr>
          <w:p w14:paraId="318587BF" w14:textId="77777777" w:rsidR="00515AA6" w:rsidRDefault="00000000">
            <w:pPr>
              <w:spacing w:after="40"/>
            </w:pPr>
            <w:r>
              <w:rPr>
                <w:b/>
                <w:color w:val="256C4E"/>
              </w:rPr>
              <w:t>USE THIS PACK IN TWO WAYS</w:t>
            </w:r>
          </w:p>
          <w:p w14:paraId="6AB57623" w14:textId="77777777" w:rsidR="00515AA6" w:rsidRDefault="00000000">
            <w:pPr>
              <w:spacing w:after="0" w:line="245" w:lineRule="auto"/>
            </w:pPr>
            <w:r>
              <w:rPr>
                <w:color w:val="242A30"/>
                <w:sz w:val="19"/>
              </w:rPr>
              <w:t>Read the first 6 pages immediately before the interview. Use the remaining sections to revise technical depth, scenarios and likely follow-up questions.</w:t>
            </w:r>
          </w:p>
        </w:tc>
      </w:tr>
    </w:tbl>
    <w:p w14:paraId="6E886CF7" w14:textId="77777777" w:rsidR="00515AA6" w:rsidRDefault="00515AA6">
      <w:pPr>
        <w:spacing w:after="0"/>
      </w:pPr>
    </w:p>
    <w:p w14:paraId="02C93A9E" w14:textId="77777777" w:rsidR="00515AA6" w:rsidRDefault="00000000">
      <w:pPr>
        <w:spacing w:after="0" w:line="247" w:lineRule="auto"/>
      </w:pPr>
      <w:r>
        <w:rPr>
          <w:color w:val="5C646C"/>
          <w:sz w:val="17"/>
        </w:rPr>
        <w:t>Prepared from: (1) Vitol REF871L Prefect Platform Engineer specification; (2) alternate recruiter brief supplied by you; (3) your Brevan Howard / data-platform background; and (4) current Prefect v3 official documentation for technical concepts.</w:t>
      </w:r>
    </w:p>
    <w:p w14:paraId="7CDA6EAD" w14:textId="77777777" w:rsidR="00515AA6" w:rsidRDefault="00000000">
      <w:r>
        <w:br w:type="page"/>
      </w:r>
    </w:p>
    <w:p w14:paraId="62D4D44A" w14:textId="77777777" w:rsidR="00515AA6" w:rsidRDefault="00000000">
      <w:pPr>
        <w:spacing w:after="60"/>
      </w:pPr>
      <w:r>
        <w:rPr>
          <w:rFonts w:ascii="Aptos Display" w:hAnsi="Aptos Display"/>
          <w:b/>
          <w:color w:val="0E2E51"/>
          <w:sz w:val="52"/>
        </w:rPr>
        <w:lastRenderedPageBreak/>
        <w:t>1. What this role really is</w:t>
      </w:r>
    </w:p>
    <w:p w14:paraId="19E10BF4" w14:textId="77777777" w:rsidR="00515AA6" w:rsidRDefault="00000000">
      <w:pPr>
        <w:spacing w:after="160"/>
      </w:pPr>
      <w:r>
        <w:rPr>
          <w:color w:val="5C646C"/>
          <w:sz w:val="23"/>
        </w:rPr>
        <w:t>Your interview strategy in one page</w:t>
      </w:r>
    </w:p>
    <w:p w14:paraId="699446C9" w14:textId="77777777" w:rsidR="00515AA6" w:rsidRDefault="00515AA6">
      <w:pPr>
        <w:pBdr>
          <w:bottom w:val="single" w:sz="10" w:space="1" w:color="EB8923"/>
        </w:pBdr>
        <w:spacing w:before="40" w:after="120"/>
      </w:pPr>
    </w:p>
    <w:p w14:paraId="786C813B" w14:textId="77777777" w:rsidR="00515AA6" w:rsidRDefault="00000000">
      <w:pPr>
        <w:spacing w:after="70" w:line="247" w:lineRule="auto"/>
      </w:pPr>
      <w:r>
        <w:rPr>
          <w:color w:val="242A30"/>
        </w:rPr>
        <w:t>This is not primarily a “write Prefect flows” contract. Vitol wants a senior engineer who can treat Prefect as a business-critical platform: assess the current self-hosted estate, standardise infrastructure, improve resilience/security/observability, evaluate Prefect Cloud, migrate if justified, and leave the internal Cloud &amp; Platform team able to operate it independently.</w:t>
      </w:r>
    </w:p>
    <w:p w14:paraId="75A6AA11" w14:textId="77777777" w:rsidR="00515AA6" w:rsidRDefault="00000000">
      <w:pPr>
        <w:keepNext/>
        <w:spacing w:before="120" w:after="40"/>
      </w:pPr>
      <w:r>
        <w:rPr>
          <w:b/>
          <w:color w:val="285C8C"/>
          <w:sz w:val="25"/>
        </w:rPr>
        <w:t>The combined role brief says you will</w:t>
      </w:r>
    </w:p>
    <w:p w14:paraId="15D75546" w14:textId="77777777" w:rsidR="00515AA6" w:rsidRDefault="00000000">
      <w:pPr>
        <w:pStyle w:val="ListBullet"/>
        <w:spacing w:after="36"/>
        <w:ind w:left="288" w:hanging="72"/>
      </w:pPr>
      <w:r>
        <w:rPr>
          <w:color w:val="242A30"/>
          <w:sz w:val="19"/>
        </w:rPr>
        <w:t>Assess and improve a large self-hosted Prefect estate used by desk-critical trading processes.</w:t>
      </w:r>
    </w:p>
    <w:p w14:paraId="00EF2517" w14:textId="77777777" w:rsidR="00515AA6" w:rsidRDefault="00000000">
      <w:pPr>
        <w:pStyle w:val="ListBullet"/>
        <w:spacing w:after="36"/>
        <w:ind w:left="288" w:hanging="72"/>
      </w:pPr>
      <w:r>
        <w:rPr>
          <w:color w:val="242A30"/>
          <w:sz w:val="19"/>
        </w:rPr>
        <w:t>Consolidate a hybrid EC2/Ansible and ECS/Terraform architecture into a unified, repeatable ECS/Terraform model.</w:t>
      </w:r>
    </w:p>
    <w:p w14:paraId="716EA1D8" w14:textId="77777777" w:rsidR="00515AA6" w:rsidRDefault="00000000">
      <w:pPr>
        <w:pStyle w:val="ListBullet"/>
        <w:spacing w:after="36"/>
        <w:ind w:left="288" w:hanging="72"/>
      </w:pPr>
      <w:r>
        <w:rPr>
          <w:color w:val="242A30"/>
          <w:sz w:val="19"/>
        </w:rPr>
        <w:t>Evaluate Prefect Cloud across technical, operational, security, RBAC/Entra SSO, commercial, migration and risk dimensions.</w:t>
      </w:r>
    </w:p>
    <w:p w14:paraId="3C43C80B" w14:textId="77777777" w:rsidR="00515AA6" w:rsidRDefault="00000000">
      <w:pPr>
        <w:pStyle w:val="ListBullet"/>
        <w:spacing w:after="36"/>
        <w:ind w:left="288" w:hanging="72"/>
      </w:pPr>
      <w:r>
        <w:rPr>
          <w:color w:val="242A30"/>
          <w:sz w:val="19"/>
        </w:rPr>
        <w:t>If Prefect Cloud is adopted, lead migration of work pools/flows with minimal business disruption and retire redundant self-hosted components.</w:t>
      </w:r>
    </w:p>
    <w:p w14:paraId="0F5E14A8" w14:textId="77777777" w:rsidR="00515AA6" w:rsidRDefault="00000000">
      <w:pPr>
        <w:pStyle w:val="ListBullet"/>
        <w:spacing w:after="36"/>
        <w:ind w:left="288" w:hanging="72"/>
      </w:pPr>
      <w:r>
        <w:rPr>
          <w:color w:val="242A30"/>
          <w:sz w:val="19"/>
        </w:rPr>
        <w:t>Improve ECS-based container execution, IAM, ECR, RDS dependencies, Secrets Manager usage, monitoring and alerting.</w:t>
      </w:r>
    </w:p>
    <w:p w14:paraId="274B2F86" w14:textId="77777777" w:rsidR="00515AA6" w:rsidRDefault="00000000">
      <w:pPr>
        <w:pStyle w:val="ListBullet"/>
        <w:spacing w:after="36"/>
        <w:ind w:left="288" w:hanging="72"/>
      </w:pPr>
      <w:r>
        <w:rPr>
          <w:color w:val="242A30"/>
          <w:sz w:val="19"/>
        </w:rPr>
        <w:t>Define worker/work-pool/server/database health monitoring using Datadog/OpenTelemetry principles.</w:t>
      </w:r>
    </w:p>
    <w:p w14:paraId="0A6AEDE4" w14:textId="77777777" w:rsidR="00515AA6" w:rsidRDefault="00000000">
      <w:pPr>
        <w:pStyle w:val="ListBullet"/>
        <w:spacing w:after="36"/>
        <w:ind w:left="288" w:hanging="72"/>
      </w:pPr>
      <w:r>
        <w:rPr>
          <w:color w:val="242A30"/>
          <w:sz w:val="19"/>
        </w:rPr>
        <w:t>Produce runbooks, access models and decision-quality documentation, then progressively hand operational ownership to the internal platform team.</w:t>
      </w:r>
    </w:p>
    <w:p w14:paraId="4334FEDF" w14:textId="77777777" w:rsidR="00515AA6" w:rsidRDefault="00000000">
      <w:pPr>
        <w:keepNext/>
        <w:spacing w:before="120" w:after="40"/>
      </w:pPr>
      <w:r>
        <w:rPr>
          <w:b/>
          <w:color w:val="285C8C"/>
          <w:sz w:val="25"/>
        </w:rPr>
        <w:t>What the interviewer must believe after 30 minutes</w:t>
      </w:r>
    </w:p>
    <w:tbl>
      <w:tblPr>
        <w:tblStyle w:val="TableGrid"/>
        <w:tblW w:w="0" w:type="auto"/>
        <w:jc w:val="center"/>
        <w:tblLook w:val="04A0" w:firstRow="1" w:lastRow="0" w:firstColumn="1" w:lastColumn="0" w:noHBand="0" w:noVBand="1"/>
      </w:tblPr>
      <w:tblGrid>
        <w:gridCol w:w="3240"/>
        <w:gridCol w:w="6984"/>
      </w:tblGrid>
      <w:tr w:rsidR="00515AA6" w14:paraId="51D0A49A" w14:textId="77777777">
        <w:trPr>
          <w:tblHeader/>
          <w:jc w:val="center"/>
        </w:trPr>
        <w:tc>
          <w:tcPr>
            <w:tcW w:w="3240" w:type="dxa"/>
            <w:shd w:val="clear" w:color="auto" w:fill="0E2E51"/>
            <w:tcMar>
              <w:top w:w="80" w:type="dxa"/>
              <w:left w:w="90" w:type="dxa"/>
              <w:bottom w:w="80" w:type="dxa"/>
              <w:right w:w="90" w:type="dxa"/>
            </w:tcMar>
            <w:vAlign w:val="center"/>
          </w:tcPr>
          <w:p w14:paraId="63228FF2" w14:textId="77777777" w:rsidR="00515AA6" w:rsidRDefault="00000000">
            <w:r>
              <w:rPr>
                <w:b/>
                <w:color w:val="FFFFFF"/>
                <w:sz w:val="17"/>
              </w:rPr>
              <w:t>They must believe</w:t>
            </w:r>
          </w:p>
        </w:tc>
        <w:tc>
          <w:tcPr>
            <w:tcW w:w="6984" w:type="dxa"/>
            <w:shd w:val="clear" w:color="auto" w:fill="0E2E51"/>
            <w:tcMar>
              <w:top w:w="80" w:type="dxa"/>
              <w:left w:w="90" w:type="dxa"/>
              <w:bottom w:w="80" w:type="dxa"/>
              <w:right w:w="90" w:type="dxa"/>
            </w:tcMar>
            <w:vAlign w:val="center"/>
          </w:tcPr>
          <w:p w14:paraId="3FF91613" w14:textId="77777777" w:rsidR="00515AA6" w:rsidRDefault="00000000">
            <w:r>
              <w:rPr>
                <w:b/>
                <w:color w:val="FFFFFF"/>
                <w:sz w:val="17"/>
              </w:rPr>
              <w:t>Your evidence / positioning</w:t>
            </w:r>
          </w:p>
        </w:tc>
      </w:tr>
      <w:tr w:rsidR="00515AA6" w14:paraId="77A45E76" w14:textId="77777777">
        <w:trPr>
          <w:jc w:val="center"/>
        </w:trPr>
        <w:tc>
          <w:tcPr>
            <w:tcW w:w="3240" w:type="dxa"/>
            <w:tcMar>
              <w:top w:w="70" w:type="dxa"/>
              <w:left w:w="90" w:type="dxa"/>
              <w:bottom w:w="70" w:type="dxa"/>
              <w:right w:w="90" w:type="dxa"/>
            </w:tcMar>
          </w:tcPr>
          <w:p w14:paraId="4C478FA5" w14:textId="77777777" w:rsidR="00515AA6" w:rsidRDefault="00000000">
            <w:r>
              <w:rPr>
                <w:color w:val="242A30"/>
                <w:sz w:val="17"/>
              </w:rPr>
              <w:t>You have real Prefect production experience</w:t>
            </w:r>
          </w:p>
        </w:tc>
        <w:tc>
          <w:tcPr>
            <w:tcW w:w="6984" w:type="dxa"/>
            <w:tcMar>
              <w:top w:w="70" w:type="dxa"/>
              <w:left w:w="90" w:type="dxa"/>
              <w:bottom w:w="70" w:type="dxa"/>
              <w:right w:w="90" w:type="dxa"/>
            </w:tcMar>
          </w:tcPr>
          <w:p w14:paraId="705E95C3" w14:textId="77777777" w:rsidR="00515AA6" w:rsidRDefault="00000000">
            <w:r>
              <w:rPr>
                <w:color w:val="242A30"/>
                <w:sz w:val="17"/>
              </w:rPr>
              <w:t>Brevan Howard: Fixed Income feeds/workflows, deployments/schedules, retries, monitoring, failure investigation and production support.</w:t>
            </w:r>
          </w:p>
        </w:tc>
      </w:tr>
      <w:tr w:rsidR="00515AA6" w14:paraId="6CF2C581" w14:textId="77777777">
        <w:trPr>
          <w:jc w:val="center"/>
        </w:trPr>
        <w:tc>
          <w:tcPr>
            <w:tcW w:w="3240" w:type="dxa"/>
            <w:shd w:val="clear" w:color="auto" w:fill="F7F9FB"/>
            <w:tcMar>
              <w:top w:w="70" w:type="dxa"/>
              <w:left w:w="90" w:type="dxa"/>
              <w:bottom w:w="70" w:type="dxa"/>
              <w:right w:w="90" w:type="dxa"/>
            </w:tcMar>
          </w:tcPr>
          <w:p w14:paraId="77C8C22F" w14:textId="77777777" w:rsidR="00515AA6" w:rsidRDefault="00000000">
            <w:r>
              <w:rPr>
                <w:color w:val="242A30"/>
                <w:sz w:val="17"/>
              </w:rPr>
              <w:t>You understand Prefect as a platform</w:t>
            </w:r>
          </w:p>
        </w:tc>
        <w:tc>
          <w:tcPr>
            <w:tcW w:w="6984" w:type="dxa"/>
            <w:shd w:val="clear" w:color="auto" w:fill="F7F9FB"/>
            <w:tcMar>
              <w:top w:w="70" w:type="dxa"/>
              <w:left w:w="90" w:type="dxa"/>
              <w:bottom w:w="70" w:type="dxa"/>
              <w:right w:w="90" w:type="dxa"/>
            </w:tcMar>
          </w:tcPr>
          <w:p w14:paraId="6BCE85E0" w14:textId="77777777" w:rsidR="00515AA6" w:rsidRDefault="00000000">
            <w:r>
              <w:rPr>
                <w:color w:val="242A30"/>
                <w:sz w:val="17"/>
              </w:rPr>
              <w:t>Explain deployments -&gt; work pools -&gt; workers -&gt; ECS execution, and distinguish workflow health from platform health.</w:t>
            </w:r>
          </w:p>
        </w:tc>
      </w:tr>
      <w:tr w:rsidR="00515AA6" w14:paraId="568B0394" w14:textId="77777777">
        <w:trPr>
          <w:jc w:val="center"/>
        </w:trPr>
        <w:tc>
          <w:tcPr>
            <w:tcW w:w="3240" w:type="dxa"/>
            <w:tcMar>
              <w:top w:w="70" w:type="dxa"/>
              <w:left w:w="90" w:type="dxa"/>
              <w:bottom w:w="70" w:type="dxa"/>
              <w:right w:w="90" w:type="dxa"/>
            </w:tcMar>
          </w:tcPr>
          <w:p w14:paraId="388FCBB1" w14:textId="77777777" w:rsidR="00515AA6" w:rsidRDefault="00000000">
            <w:r>
              <w:rPr>
                <w:color w:val="242A30"/>
                <w:sz w:val="17"/>
              </w:rPr>
              <w:t>You can modernise AWS infrastructure</w:t>
            </w:r>
          </w:p>
        </w:tc>
        <w:tc>
          <w:tcPr>
            <w:tcW w:w="6984" w:type="dxa"/>
            <w:tcMar>
              <w:top w:w="70" w:type="dxa"/>
              <w:left w:w="90" w:type="dxa"/>
              <w:bottom w:w="70" w:type="dxa"/>
              <w:right w:w="90" w:type="dxa"/>
            </w:tcMar>
          </w:tcPr>
          <w:p w14:paraId="7F861971" w14:textId="77777777" w:rsidR="00515AA6" w:rsidRDefault="00000000">
            <w:r>
              <w:rPr>
                <w:color w:val="242A30"/>
                <w:sz w:val="17"/>
              </w:rPr>
              <w:t>AWS + containers + orchestration background; talk ECS, IAM, RDS, ECR, networking, Secrets Manager and IaC.</w:t>
            </w:r>
          </w:p>
        </w:tc>
      </w:tr>
      <w:tr w:rsidR="00515AA6" w14:paraId="6EA81AD3" w14:textId="77777777">
        <w:trPr>
          <w:jc w:val="center"/>
        </w:trPr>
        <w:tc>
          <w:tcPr>
            <w:tcW w:w="3240" w:type="dxa"/>
            <w:shd w:val="clear" w:color="auto" w:fill="F7F9FB"/>
            <w:tcMar>
              <w:top w:w="70" w:type="dxa"/>
              <w:left w:w="90" w:type="dxa"/>
              <w:bottom w:w="70" w:type="dxa"/>
              <w:right w:w="90" w:type="dxa"/>
            </w:tcMar>
          </w:tcPr>
          <w:p w14:paraId="2E15249A" w14:textId="77777777" w:rsidR="00515AA6" w:rsidRDefault="00000000">
            <w:r>
              <w:rPr>
                <w:color w:val="242A30"/>
                <w:sz w:val="17"/>
              </w:rPr>
              <w:t>You can make a Cloud adoption decision</w:t>
            </w:r>
          </w:p>
        </w:tc>
        <w:tc>
          <w:tcPr>
            <w:tcW w:w="6984" w:type="dxa"/>
            <w:shd w:val="clear" w:color="auto" w:fill="F7F9FB"/>
            <w:tcMar>
              <w:top w:w="70" w:type="dxa"/>
              <w:left w:w="90" w:type="dxa"/>
              <w:bottom w:w="70" w:type="dxa"/>
              <w:right w:w="90" w:type="dxa"/>
            </w:tcMar>
          </w:tcPr>
          <w:p w14:paraId="7C29E7A2" w14:textId="77777777" w:rsidR="00515AA6" w:rsidRDefault="00000000">
            <w:r>
              <w:rPr>
                <w:color w:val="242A30"/>
                <w:sz w:val="17"/>
              </w:rPr>
              <w:t>Use a structured evaluation matrix; do not assume SaaS is automatically better.</w:t>
            </w:r>
          </w:p>
        </w:tc>
      </w:tr>
      <w:tr w:rsidR="00515AA6" w14:paraId="3FFB50C7" w14:textId="77777777">
        <w:trPr>
          <w:jc w:val="center"/>
        </w:trPr>
        <w:tc>
          <w:tcPr>
            <w:tcW w:w="3240" w:type="dxa"/>
            <w:tcMar>
              <w:top w:w="70" w:type="dxa"/>
              <w:left w:w="90" w:type="dxa"/>
              <w:bottom w:w="70" w:type="dxa"/>
              <w:right w:w="90" w:type="dxa"/>
            </w:tcMar>
          </w:tcPr>
          <w:p w14:paraId="4219FCED" w14:textId="77777777" w:rsidR="00515AA6" w:rsidRDefault="00000000">
            <w:r>
              <w:rPr>
                <w:color w:val="242A30"/>
                <w:sz w:val="17"/>
              </w:rPr>
              <w:t>You understand trading criticality</w:t>
            </w:r>
          </w:p>
        </w:tc>
        <w:tc>
          <w:tcPr>
            <w:tcW w:w="6984" w:type="dxa"/>
            <w:tcMar>
              <w:top w:w="70" w:type="dxa"/>
              <w:left w:w="90" w:type="dxa"/>
              <w:bottom w:w="70" w:type="dxa"/>
              <w:right w:w="90" w:type="dxa"/>
            </w:tcMar>
          </w:tcPr>
          <w:p w14:paraId="7A08D5B4" w14:textId="77777777" w:rsidR="00515AA6" w:rsidRDefault="00000000">
            <w:r>
              <w:rPr>
                <w:color w:val="242A30"/>
                <w:sz w:val="17"/>
              </w:rPr>
              <w:t>Brevan/BlackRock/EDF background: an 08:00 flow missing SLA can affect a desk, not merely a dashboard.</w:t>
            </w:r>
          </w:p>
        </w:tc>
      </w:tr>
      <w:tr w:rsidR="00515AA6" w14:paraId="1017B602" w14:textId="77777777">
        <w:trPr>
          <w:jc w:val="center"/>
        </w:trPr>
        <w:tc>
          <w:tcPr>
            <w:tcW w:w="3240" w:type="dxa"/>
            <w:shd w:val="clear" w:color="auto" w:fill="F7F9FB"/>
            <w:tcMar>
              <w:top w:w="70" w:type="dxa"/>
              <w:left w:w="90" w:type="dxa"/>
              <w:bottom w:w="70" w:type="dxa"/>
              <w:right w:w="90" w:type="dxa"/>
            </w:tcMar>
          </w:tcPr>
          <w:p w14:paraId="2756BBD6" w14:textId="77777777" w:rsidR="00515AA6" w:rsidRDefault="00000000">
            <w:r>
              <w:rPr>
                <w:color w:val="242A30"/>
                <w:sz w:val="17"/>
              </w:rPr>
              <w:t>You can finish and hand over in six months</w:t>
            </w:r>
          </w:p>
        </w:tc>
        <w:tc>
          <w:tcPr>
            <w:tcW w:w="6984" w:type="dxa"/>
            <w:shd w:val="clear" w:color="auto" w:fill="F7F9FB"/>
            <w:tcMar>
              <w:top w:w="70" w:type="dxa"/>
              <w:left w:w="90" w:type="dxa"/>
              <w:bottom w:w="70" w:type="dxa"/>
              <w:right w:w="90" w:type="dxa"/>
            </w:tcMar>
          </w:tcPr>
          <w:p w14:paraId="4570B68A" w14:textId="77777777" w:rsidR="00515AA6" w:rsidRDefault="00000000">
            <w:r>
              <w:rPr>
                <w:color w:val="242A30"/>
                <w:sz w:val="17"/>
              </w:rPr>
              <w:t>Inventory -&gt; target architecture -&gt; pilot -&gt; migrate -&gt; observe -&gt; document -&gt; reverse-shadow handover.</w:t>
            </w:r>
          </w:p>
        </w:tc>
      </w:tr>
    </w:tbl>
    <w:p w14:paraId="78AE3773" w14:textId="77777777" w:rsidR="00515AA6" w:rsidRDefault="00515AA6">
      <w:pPr>
        <w:spacing w:after="20"/>
      </w:pPr>
    </w:p>
    <w:tbl>
      <w:tblPr>
        <w:tblW w:w="0" w:type="auto"/>
        <w:jc w:val="center"/>
        <w:tblLook w:val="04A0" w:firstRow="1" w:lastRow="0" w:firstColumn="1" w:lastColumn="0" w:noHBand="0" w:noVBand="1"/>
      </w:tblPr>
      <w:tblGrid>
        <w:gridCol w:w="10368"/>
      </w:tblGrid>
      <w:tr w:rsidR="00515AA6" w14:paraId="6580E6D1" w14:textId="77777777">
        <w:trPr>
          <w:jc w:val="center"/>
        </w:trPr>
        <w:tc>
          <w:tcPr>
            <w:tcW w:w="10368" w:type="dxa"/>
            <w:shd w:val="clear" w:color="auto" w:fill="EEF8F2"/>
            <w:tcMar>
              <w:top w:w="110" w:type="dxa"/>
              <w:left w:w="130" w:type="dxa"/>
              <w:bottom w:w="110" w:type="dxa"/>
              <w:right w:w="130" w:type="dxa"/>
            </w:tcMar>
          </w:tcPr>
          <w:p w14:paraId="4E9236FB" w14:textId="77777777" w:rsidR="00515AA6" w:rsidRDefault="00000000">
            <w:pPr>
              <w:spacing w:after="40"/>
            </w:pPr>
            <w:r>
              <w:rPr>
                <w:b/>
                <w:color w:val="256C4E"/>
              </w:rPr>
              <w:t>YOUR DIFFERENTIATOR</w:t>
            </w:r>
          </w:p>
          <w:p w14:paraId="5A540CEE" w14:textId="77777777" w:rsidR="00515AA6" w:rsidRDefault="00000000">
            <w:pPr>
              <w:spacing w:after="0" w:line="245" w:lineRule="auto"/>
            </w:pPr>
            <w:r>
              <w:rPr>
                <w:color w:val="242A30"/>
                <w:sz w:val="19"/>
              </w:rPr>
              <w:t>Prefect at Brevan + deep Python/data engineering + AWS/cloud/container experience + trading-domain judgement. Sell the combination, not a claim that you have already done Vitol’s exact migration.</w:t>
            </w:r>
          </w:p>
        </w:tc>
      </w:tr>
    </w:tbl>
    <w:p w14:paraId="1D23D065" w14:textId="77777777" w:rsidR="00515AA6" w:rsidRDefault="00515AA6">
      <w:pPr>
        <w:spacing w:after="0"/>
      </w:pPr>
    </w:p>
    <w:p w14:paraId="3AF8B178" w14:textId="77777777" w:rsidR="00854DA6" w:rsidRDefault="00854DA6">
      <w:pPr>
        <w:rPr>
          <w:rFonts w:ascii="Aptos Display" w:hAnsi="Aptos Display"/>
          <w:b/>
          <w:color w:val="0E2E51"/>
          <w:sz w:val="52"/>
        </w:rPr>
      </w:pPr>
      <w:r>
        <w:rPr>
          <w:rFonts w:ascii="Aptos Display" w:hAnsi="Aptos Display"/>
          <w:b/>
          <w:color w:val="0E2E51"/>
          <w:sz w:val="52"/>
        </w:rPr>
        <w:br w:type="page"/>
      </w:r>
    </w:p>
    <w:p w14:paraId="01FE7ED3" w14:textId="3EA0D42E" w:rsidR="00515AA6" w:rsidRDefault="00000000">
      <w:pPr>
        <w:spacing w:after="60"/>
      </w:pPr>
      <w:r>
        <w:rPr>
          <w:rFonts w:ascii="Aptos Display" w:hAnsi="Aptos Display"/>
          <w:b/>
          <w:color w:val="0E2E51"/>
          <w:sz w:val="52"/>
        </w:rPr>
        <w:lastRenderedPageBreak/>
        <w:t>2. The likely 30-minute interview</w:t>
      </w:r>
    </w:p>
    <w:p w14:paraId="1B5406BF" w14:textId="77777777" w:rsidR="00515AA6" w:rsidRDefault="00000000">
      <w:pPr>
        <w:spacing w:after="160"/>
      </w:pPr>
      <w:r>
        <w:rPr>
          <w:color w:val="5C646C"/>
          <w:sz w:val="23"/>
        </w:rPr>
        <w:t>Use short answers: answer -&gt; evidence -&gt; stop</w:t>
      </w:r>
    </w:p>
    <w:p w14:paraId="019399AC" w14:textId="77777777" w:rsidR="00515AA6" w:rsidRDefault="00515AA6">
      <w:pPr>
        <w:pBdr>
          <w:bottom w:val="single" w:sz="10" w:space="1" w:color="EB8923"/>
        </w:pBdr>
        <w:spacing w:before="40" w:after="120"/>
      </w:pPr>
    </w:p>
    <w:tbl>
      <w:tblPr>
        <w:tblStyle w:val="TableGrid"/>
        <w:tblW w:w="0" w:type="auto"/>
        <w:jc w:val="center"/>
        <w:tblLook w:val="04A0" w:firstRow="1" w:lastRow="0" w:firstColumn="1" w:lastColumn="0" w:noHBand="0" w:noVBand="1"/>
      </w:tblPr>
      <w:tblGrid>
        <w:gridCol w:w="1224"/>
        <w:gridCol w:w="3024"/>
        <w:gridCol w:w="5976"/>
      </w:tblGrid>
      <w:tr w:rsidR="00515AA6" w14:paraId="0CED4FAA" w14:textId="77777777">
        <w:trPr>
          <w:tblHeader/>
          <w:jc w:val="center"/>
        </w:trPr>
        <w:tc>
          <w:tcPr>
            <w:tcW w:w="1224" w:type="dxa"/>
            <w:shd w:val="clear" w:color="auto" w:fill="0E2E51"/>
            <w:tcMar>
              <w:top w:w="80" w:type="dxa"/>
              <w:left w:w="90" w:type="dxa"/>
              <w:bottom w:w="80" w:type="dxa"/>
              <w:right w:w="90" w:type="dxa"/>
            </w:tcMar>
            <w:vAlign w:val="center"/>
          </w:tcPr>
          <w:p w14:paraId="167AFC28" w14:textId="77777777" w:rsidR="00515AA6" w:rsidRDefault="00000000">
            <w:r>
              <w:rPr>
                <w:b/>
                <w:color w:val="FFFFFF"/>
                <w:sz w:val="17"/>
              </w:rPr>
              <w:t>Time</w:t>
            </w:r>
          </w:p>
        </w:tc>
        <w:tc>
          <w:tcPr>
            <w:tcW w:w="3024" w:type="dxa"/>
            <w:shd w:val="clear" w:color="auto" w:fill="0E2E51"/>
            <w:tcMar>
              <w:top w:w="80" w:type="dxa"/>
              <w:left w:w="90" w:type="dxa"/>
              <w:bottom w:w="80" w:type="dxa"/>
              <w:right w:w="90" w:type="dxa"/>
            </w:tcMar>
            <w:vAlign w:val="center"/>
          </w:tcPr>
          <w:p w14:paraId="07284581" w14:textId="77777777" w:rsidR="00515AA6" w:rsidRDefault="00000000">
            <w:r>
              <w:rPr>
                <w:b/>
                <w:color w:val="FFFFFF"/>
                <w:sz w:val="17"/>
              </w:rPr>
              <w:t>Likely focus</w:t>
            </w:r>
          </w:p>
        </w:tc>
        <w:tc>
          <w:tcPr>
            <w:tcW w:w="5976" w:type="dxa"/>
            <w:shd w:val="clear" w:color="auto" w:fill="0E2E51"/>
            <w:tcMar>
              <w:top w:w="80" w:type="dxa"/>
              <w:left w:w="90" w:type="dxa"/>
              <w:bottom w:w="80" w:type="dxa"/>
              <w:right w:w="90" w:type="dxa"/>
            </w:tcMar>
            <w:vAlign w:val="center"/>
          </w:tcPr>
          <w:p w14:paraId="2EFF22F8" w14:textId="77777777" w:rsidR="00515AA6" w:rsidRDefault="00000000">
            <w:r>
              <w:rPr>
                <w:b/>
                <w:color w:val="FFFFFF"/>
                <w:sz w:val="17"/>
              </w:rPr>
              <w:t>Your objective</w:t>
            </w:r>
          </w:p>
        </w:tc>
      </w:tr>
      <w:tr w:rsidR="00515AA6" w14:paraId="5D98E410" w14:textId="77777777">
        <w:trPr>
          <w:jc w:val="center"/>
        </w:trPr>
        <w:tc>
          <w:tcPr>
            <w:tcW w:w="1224" w:type="dxa"/>
            <w:tcMar>
              <w:top w:w="70" w:type="dxa"/>
              <w:left w:w="90" w:type="dxa"/>
              <w:bottom w:w="70" w:type="dxa"/>
              <w:right w:w="90" w:type="dxa"/>
            </w:tcMar>
          </w:tcPr>
          <w:p w14:paraId="0715D423" w14:textId="77777777" w:rsidR="00515AA6" w:rsidRDefault="00000000">
            <w:r>
              <w:rPr>
                <w:color w:val="242A30"/>
                <w:sz w:val="17"/>
              </w:rPr>
              <w:t>0-5 min</w:t>
            </w:r>
          </w:p>
        </w:tc>
        <w:tc>
          <w:tcPr>
            <w:tcW w:w="3024" w:type="dxa"/>
            <w:tcMar>
              <w:top w:w="70" w:type="dxa"/>
              <w:left w:w="90" w:type="dxa"/>
              <w:bottom w:w="70" w:type="dxa"/>
              <w:right w:w="90" w:type="dxa"/>
            </w:tcMar>
          </w:tcPr>
          <w:p w14:paraId="6B77F45A" w14:textId="77777777" w:rsidR="00515AA6" w:rsidRDefault="00000000">
            <w:r>
              <w:rPr>
                <w:color w:val="242A30"/>
                <w:sz w:val="17"/>
              </w:rPr>
              <w:t>Introductions / CV</w:t>
            </w:r>
          </w:p>
        </w:tc>
        <w:tc>
          <w:tcPr>
            <w:tcW w:w="5976" w:type="dxa"/>
            <w:tcMar>
              <w:top w:w="70" w:type="dxa"/>
              <w:left w:w="90" w:type="dxa"/>
              <w:bottom w:w="70" w:type="dxa"/>
              <w:right w:w="90" w:type="dxa"/>
            </w:tcMar>
          </w:tcPr>
          <w:p w14:paraId="73E61AA3" w14:textId="77777777" w:rsidR="00515AA6" w:rsidRDefault="00000000">
            <w:r>
              <w:rPr>
                <w:color w:val="242A30"/>
                <w:sz w:val="17"/>
              </w:rPr>
              <w:t>Land the 75-second pitch. Make Brevan + Prefect the centre of gravity.</w:t>
            </w:r>
          </w:p>
        </w:tc>
      </w:tr>
      <w:tr w:rsidR="00515AA6" w14:paraId="55273B22" w14:textId="77777777">
        <w:trPr>
          <w:jc w:val="center"/>
        </w:trPr>
        <w:tc>
          <w:tcPr>
            <w:tcW w:w="1224" w:type="dxa"/>
            <w:shd w:val="clear" w:color="auto" w:fill="F7F9FB"/>
            <w:tcMar>
              <w:top w:w="70" w:type="dxa"/>
              <w:left w:w="90" w:type="dxa"/>
              <w:bottom w:w="70" w:type="dxa"/>
              <w:right w:w="90" w:type="dxa"/>
            </w:tcMar>
          </w:tcPr>
          <w:p w14:paraId="4D721599" w14:textId="77777777" w:rsidR="00515AA6" w:rsidRDefault="00000000">
            <w:r>
              <w:rPr>
                <w:color w:val="242A30"/>
                <w:sz w:val="17"/>
              </w:rPr>
              <w:t>5-15 min</w:t>
            </w:r>
          </w:p>
        </w:tc>
        <w:tc>
          <w:tcPr>
            <w:tcW w:w="3024" w:type="dxa"/>
            <w:shd w:val="clear" w:color="auto" w:fill="F7F9FB"/>
            <w:tcMar>
              <w:top w:w="70" w:type="dxa"/>
              <w:left w:w="90" w:type="dxa"/>
              <w:bottom w:w="70" w:type="dxa"/>
              <w:right w:w="90" w:type="dxa"/>
            </w:tcMar>
          </w:tcPr>
          <w:p w14:paraId="2CB37BFB" w14:textId="77777777" w:rsidR="00515AA6" w:rsidRDefault="00000000">
            <w:r>
              <w:rPr>
                <w:color w:val="242A30"/>
                <w:sz w:val="17"/>
              </w:rPr>
              <w:t>Prefect depth</w:t>
            </w:r>
          </w:p>
        </w:tc>
        <w:tc>
          <w:tcPr>
            <w:tcW w:w="5976" w:type="dxa"/>
            <w:shd w:val="clear" w:color="auto" w:fill="F7F9FB"/>
            <w:tcMar>
              <w:top w:w="70" w:type="dxa"/>
              <w:left w:w="90" w:type="dxa"/>
              <w:bottom w:w="70" w:type="dxa"/>
              <w:right w:w="90" w:type="dxa"/>
            </w:tcMar>
          </w:tcPr>
          <w:p w14:paraId="7CA80726" w14:textId="77777777" w:rsidR="00515AA6" w:rsidRDefault="00000000">
            <w:r>
              <w:rPr>
                <w:color w:val="242A30"/>
                <w:sz w:val="17"/>
              </w:rPr>
              <w:t>Prove you operated meaningful production workflows and understand deployment/work-pool/worker/server concepts.</w:t>
            </w:r>
          </w:p>
        </w:tc>
      </w:tr>
      <w:tr w:rsidR="00515AA6" w14:paraId="210C8397" w14:textId="77777777">
        <w:trPr>
          <w:jc w:val="center"/>
        </w:trPr>
        <w:tc>
          <w:tcPr>
            <w:tcW w:w="1224" w:type="dxa"/>
            <w:tcMar>
              <w:top w:w="70" w:type="dxa"/>
              <w:left w:w="90" w:type="dxa"/>
              <w:bottom w:w="70" w:type="dxa"/>
              <w:right w:w="90" w:type="dxa"/>
            </w:tcMar>
          </w:tcPr>
          <w:p w14:paraId="5D146AC8" w14:textId="77777777" w:rsidR="00515AA6" w:rsidRDefault="00000000">
            <w:r>
              <w:rPr>
                <w:color w:val="242A30"/>
                <w:sz w:val="17"/>
              </w:rPr>
              <w:t>15-22 min</w:t>
            </w:r>
          </w:p>
        </w:tc>
        <w:tc>
          <w:tcPr>
            <w:tcW w:w="3024" w:type="dxa"/>
            <w:tcMar>
              <w:top w:w="70" w:type="dxa"/>
              <w:left w:w="90" w:type="dxa"/>
              <w:bottom w:w="70" w:type="dxa"/>
              <w:right w:w="90" w:type="dxa"/>
            </w:tcMar>
          </w:tcPr>
          <w:p w14:paraId="735155EB" w14:textId="77777777" w:rsidR="00515AA6" w:rsidRDefault="00000000">
            <w:r>
              <w:rPr>
                <w:color w:val="242A30"/>
                <w:sz w:val="17"/>
              </w:rPr>
              <w:t>Platform engineering</w:t>
            </w:r>
          </w:p>
        </w:tc>
        <w:tc>
          <w:tcPr>
            <w:tcW w:w="5976" w:type="dxa"/>
            <w:tcMar>
              <w:top w:w="70" w:type="dxa"/>
              <w:left w:w="90" w:type="dxa"/>
              <w:bottom w:w="70" w:type="dxa"/>
              <w:right w:w="90" w:type="dxa"/>
            </w:tcMar>
          </w:tcPr>
          <w:p w14:paraId="1259FB5B" w14:textId="77777777" w:rsidR="00515AA6" w:rsidRDefault="00000000">
            <w:r>
              <w:rPr>
                <w:color w:val="242A30"/>
                <w:sz w:val="17"/>
              </w:rPr>
              <w:t>ECS, AWS, Terraform, Cloud evaluation, secrets, monitoring, migration.</w:t>
            </w:r>
          </w:p>
        </w:tc>
      </w:tr>
      <w:tr w:rsidR="00515AA6" w14:paraId="469472D2" w14:textId="77777777">
        <w:trPr>
          <w:jc w:val="center"/>
        </w:trPr>
        <w:tc>
          <w:tcPr>
            <w:tcW w:w="1224" w:type="dxa"/>
            <w:shd w:val="clear" w:color="auto" w:fill="F7F9FB"/>
            <w:tcMar>
              <w:top w:w="70" w:type="dxa"/>
              <w:left w:w="90" w:type="dxa"/>
              <w:bottom w:w="70" w:type="dxa"/>
              <w:right w:w="90" w:type="dxa"/>
            </w:tcMar>
          </w:tcPr>
          <w:p w14:paraId="7820EDCD" w14:textId="77777777" w:rsidR="00515AA6" w:rsidRDefault="00000000">
            <w:r>
              <w:rPr>
                <w:color w:val="242A30"/>
                <w:sz w:val="17"/>
              </w:rPr>
              <w:t>22-26 min</w:t>
            </w:r>
          </w:p>
        </w:tc>
        <w:tc>
          <w:tcPr>
            <w:tcW w:w="3024" w:type="dxa"/>
            <w:shd w:val="clear" w:color="auto" w:fill="F7F9FB"/>
            <w:tcMar>
              <w:top w:w="70" w:type="dxa"/>
              <w:left w:w="90" w:type="dxa"/>
              <w:bottom w:w="70" w:type="dxa"/>
              <w:right w:w="90" w:type="dxa"/>
            </w:tcMar>
          </w:tcPr>
          <w:p w14:paraId="224FC949" w14:textId="77777777" w:rsidR="00515AA6" w:rsidRDefault="00000000">
            <w:r>
              <w:rPr>
                <w:color w:val="242A30"/>
                <w:sz w:val="17"/>
              </w:rPr>
              <w:t>Contract fit</w:t>
            </w:r>
          </w:p>
        </w:tc>
        <w:tc>
          <w:tcPr>
            <w:tcW w:w="5976" w:type="dxa"/>
            <w:shd w:val="clear" w:color="auto" w:fill="F7F9FB"/>
            <w:tcMar>
              <w:top w:w="70" w:type="dxa"/>
              <w:left w:w="90" w:type="dxa"/>
              <w:bottom w:w="70" w:type="dxa"/>
              <w:right w:w="90" w:type="dxa"/>
            </w:tcMar>
          </w:tcPr>
          <w:p w14:paraId="69E9BA14" w14:textId="77777777" w:rsidR="00515AA6" w:rsidRDefault="00000000">
            <w:r>
              <w:rPr>
                <w:color w:val="242A30"/>
                <w:sz w:val="17"/>
              </w:rPr>
              <w:t>Autonomy, 5 days on-site, fixed six-month outcome, stakeholder/change-window judgement.</w:t>
            </w:r>
          </w:p>
        </w:tc>
      </w:tr>
      <w:tr w:rsidR="00515AA6" w14:paraId="1A2E43C0" w14:textId="77777777">
        <w:trPr>
          <w:jc w:val="center"/>
        </w:trPr>
        <w:tc>
          <w:tcPr>
            <w:tcW w:w="1224" w:type="dxa"/>
            <w:tcMar>
              <w:top w:w="70" w:type="dxa"/>
              <w:left w:w="90" w:type="dxa"/>
              <w:bottom w:w="70" w:type="dxa"/>
              <w:right w:w="90" w:type="dxa"/>
            </w:tcMar>
          </w:tcPr>
          <w:p w14:paraId="4805CF29" w14:textId="77777777" w:rsidR="00515AA6" w:rsidRDefault="00000000">
            <w:r>
              <w:rPr>
                <w:color w:val="242A30"/>
                <w:sz w:val="17"/>
              </w:rPr>
              <w:t>26-30 min</w:t>
            </w:r>
          </w:p>
        </w:tc>
        <w:tc>
          <w:tcPr>
            <w:tcW w:w="3024" w:type="dxa"/>
            <w:tcMar>
              <w:top w:w="70" w:type="dxa"/>
              <w:left w:w="90" w:type="dxa"/>
              <w:bottom w:w="70" w:type="dxa"/>
              <w:right w:w="90" w:type="dxa"/>
            </w:tcMar>
          </w:tcPr>
          <w:p w14:paraId="21E92ED0" w14:textId="77777777" w:rsidR="00515AA6" w:rsidRDefault="00000000">
            <w:r>
              <w:rPr>
                <w:color w:val="242A30"/>
                <w:sz w:val="17"/>
              </w:rPr>
              <w:t>Your questions</w:t>
            </w:r>
          </w:p>
        </w:tc>
        <w:tc>
          <w:tcPr>
            <w:tcW w:w="5976" w:type="dxa"/>
            <w:tcMar>
              <w:top w:w="70" w:type="dxa"/>
              <w:left w:w="90" w:type="dxa"/>
              <w:bottom w:w="70" w:type="dxa"/>
              <w:right w:w="90" w:type="dxa"/>
            </w:tcMar>
          </w:tcPr>
          <w:p w14:paraId="09B5B004" w14:textId="77777777" w:rsidR="00515AA6" w:rsidRDefault="00000000">
            <w:r>
              <w:rPr>
                <w:color w:val="242A30"/>
                <w:sz w:val="17"/>
              </w:rPr>
              <w:t>Ask about current pain, estate scale, Cloud decision status and six-month success criteria.</w:t>
            </w:r>
          </w:p>
        </w:tc>
      </w:tr>
    </w:tbl>
    <w:p w14:paraId="7BE9DC5C" w14:textId="77777777" w:rsidR="00515AA6" w:rsidRDefault="00515AA6">
      <w:pPr>
        <w:spacing w:after="20"/>
      </w:pPr>
    </w:p>
    <w:p w14:paraId="55B7BDCA" w14:textId="77777777" w:rsidR="00515AA6" w:rsidRDefault="00000000">
      <w:pPr>
        <w:keepNext/>
        <w:spacing w:before="120" w:after="40"/>
      </w:pPr>
      <w:r>
        <w:rPr>
          <w:b/>
          <w:color w:val="285C8C"/>
          <w:sz w:val="25"/>
        </w:rPr>
        <w:t>How to answer</w:t>
      </w:r>
    </w:p>
    <w:tbl>
      <w:tblPr>
        <w:tblW w:w="0" w:type="auto"/>
        <w:jc w:val="center"/>
        <w:tblLook w:val="04A0" w:firstRow="1" w:lastRow="0" w:firstColumn="1" w:lastColumn="0" w:noHBand="0" w:noVBand="1"/>
      </w:tblPr>
      <w:tblGrid>
        <w:gridCol w:w="10368"/>
      </w:tblGrid>
      <w:tr w:rsidR="00515AA6" w14:paraId="5A845D94" w14:textId="77777777">
        <w:trPr>
          <w:jc w:val="center"/>
        </w:trPr>
        <w:tc>
          <w:tcPr>
            <w:tcW w:w="10368" w:type="dxa"/>
            <w:shd w:val="clear" w:color="auto" w:fill="F3F6F9"/>
            <w:tcMar>
              <w:top w:w="120" w:type="dxa"/>
              <w:left w:w="170" w:type="dxa"/>
              <w:bottom w:w="120" w:type="dxa"/>
              <w:right w:w="170" w:type="dxa"/>
            </w:tcMar>
          </w:tcPr>
          <w:p w14:paraId="04F8DEB4" w14:textId="77777777" w:rsidR="00515AA6" w:rsidRDefault="00000000">
            <w:pPr>
              <w:spacing w:after="0"/>
            </w:pPr>
            <w:r>
              <w:rPr>
                <w:i/>
                <w:color w:val="0E2E51"/>
              </w:rPr>
              <w:t>“Give the answer, one relevant example, then stop. Let Philip decide whether to go deeper.”</w:t>
            </w:r>
          </w:p>
        </w:tc>
      </w:tr>
    </w:tbl>
    <w:p w14:paraId="2306EDD4" w14:textId="77777777" w:rsidR="00515AA6" w:rsidRDefault="00515AA6">
      <w:pPr>
        <w:spacing w:after="0"/>
      </w:pPr>
    </w:p>
    <w:p w14:paraId="5BDEA98B" w14:textId="77777777" w:rsidR="00515AA6" w:rsidRDefault="00000000">
      <w:pPr>
        <w:spacing w:after="70" w:line="247" w:lineRule="auto"/>
      </w:pPr>
      <w:r>
        <w:rPr>
          <w:color w:val="242A30"/>
        </w:rPr>
        <w:t>For architecture questions: clarify -&gt; state assumptions -&gt; propose the simplest workable design -&gt; cover resilience/security/observability -&gt; discuss trade-offs.</w:t>
      </w:r>
    </w:p>
    <w:p w14:paraId="081B16EF" w14:textId="77777777" w:rsidR="00515AA6" w:rsidRDefault="00000000">
      <w:pPr>
        <w:keepNext/>
        <w:spacing w:before="120" w:after="40"/>
      </w:pPr>
      <w:r>
        <w:rPr>
          <w:b/>
          <w:color w:val="285C8C"/>
          <w:sz w:val="25"/>
        </w:rPr>
        <w:t>Do not accidentally weaken yourself</w:t>
      </w:r>
    </w:p>
    <w:p w14:paraId="124B95B6" w14:textId="77777777" w:rsidR="00515AA6" w:rsidRDefault="00000000">
      <w:pPr>
        <w:pStyle w:val="ListBullet"/>
        <w:spacing w:after="36"/>
        <w:ind w:left="288" w:hanging="72"/>
      </w:pPr>
      <w:r>
        <w:rPr>
          <w:color w:val="242A30"/>
          <w:sz w:val="19"/>
        </w:rPr>
        <w:t>Do not lead with Airflow or Dagster. They are supporting evidence; this role explicitly requires meaningful Prefect experience.</w:t>
      </w:r>
    </w:p>
    <w:p w14:paraId="78BB1425" w14:textId="77777777" w:rsidR="00515AA6" w:rsidRDefault="00000000">
      <w:pPr>
        <w:pStyle w:val="ListBullet"/>
        <w:spacing w:after="36"/>
        <w:ind w:left="288" w:hanging="72"/>
      </w:pPr>
      <w:r>
        <w:rPr>
          <w:color w:val="242A30"/>
          <w:sz w:val="19"/>
        </w:rPr>
        <w:t>Do not say “AKS on AWS”. AKS is Azure Kubernetes Service; EKS is AWS Kubernetes; ECS is AWS container orchestration. Be exact about what Brevan used.</w:t>
      </w:r>
    </w:p>
    <w:p w14:paraId="3C00D603" w14:textId="77777777" w:rsidR="00515AA6" w:rsidRDefault="00000000">
      <w:pPr>
        <w:pStyle w:val="ListBullet"/>
        <w:spacing w:after="36"/>
        <w:ind w:left="288" w:hanging="72"/>
      </w:pPr>
      <w:r>
        <w:rPr>
          <w:color w:val="242A30"/>
          <w:sz w:val="19"/>
        </w:rPr>
        <w:t>Do not imply you owned the entire Brevan Prefect control plane if you did not. Distinguish workflow/deployment ownership from enterprise platform ownership.</w:t>
      </w:r>
    </w:p>
    <w:p w14:paraId="071F13A0" w14:textId="77777777" w:rsidR="00515AA6" w:rsidRDefault="00000000">
      <w:pPr>
        <w:pStyle w:val="ListBullet"/>
        <w:spacing w:after="36"/>
        <w:ind w:left="288" w:hanging="72"/>
      </w:pPr>
      <w:r>
        <w:rPr>
          <w:color w:val="242A30"/>
          <w:sz w:val="19"/>
        </w:rPr>
        <w:t>Do not claim you have led an OSS-to-Prefect-Cloud enterprise migration if you have not. Explain how you would lead one.</w:t>
      </w:r>
    </w:p>
    <w:p w14:paraId="4E408F21" w14:textId="77777777" w:rsidR="00515AA6" w:rsidRDefault="00000000">
      <w:pPr>
        <w:pStyle w:val="ListBullet"/>
        <w:spacing w:after="36"/>
        <w:ind w:left="288" w:hanging="72"/>
      </w:pPr>
      <w:r>
        <w:rPr>
          <w:color w:val="242A30"/>
          <w:sz w:val="19"/>
        </w:rPr>
        <w:t>Do not describe a technically green workflow as proof of business success. Desk-critical data can still be incomplete.</w:t>
      </w:r>
    </w:p>
    <w:tbl>
      <w:tblPr>
        <w:tblW w:w="0" w:type="auto"/>
        <w:jc w:val="center"/>
        <w:tblLook w:val="04A0" w:firstRow="1" w:lastRow="0" w:firstColumn="1" w:lastColumn="0" w:noHBand="0" w:noVBand="1"/>
      </w:tblPr>
      <w:tblGrid>
        <w:gridCol w:w="10368"/>
      </w:tblGrid>
      <w:tr w:rsidR="00515AA6" w14:paraId="13B393CF" w14:textId="77777777">
        <w:trPr>
          <w:jc w:val="center"/>
        </w:trPr>
        <w:tc>
          <w:tcPr>
            <w:tcW w:w="10368" w:type="dxa"/>
            <w:shd w:val="clear" w:color="auto" w:fill="EEF8F2"/>
            <w:tcMar>
              <w:top w:w="110" w:type="dxa"/>
              <w:left w:w="130" w:type="dxa"/>
              <w:bottom w:w="110" w:type="dxa"/>
              <w:right w:w="130" w:type="dxa"/>
            </w:tcMar>
          </w:tcPr>
          <w:p w14:paraId="1DBFD30F" w14:textId="77777777" w:rsidR="00515AA6" w:rsidRDefault="00000000">
            <w:pPr>
              <w:spacing w:after="40"/>
            </w:pPr>
            <w:r>
              <w:rPr>
                <w:b/>
                <w:color w:val="256C4E"/>
              </w:rPr>
              <w:t>KEY INTERVIEW LINE</w:t>
            </w:r>
          </w:p>
          <w:p w14:paraId="6310B9C5" w14:textId="77777777" w:rsidR="00515AA6" w:rsidRDefault="00000000">
            <w:pPr>
              <w:spacing w:after="0" w:line="245" w:lineRule="auto"/>
            </w:pPr>
            <w:r>
              <w:rPr>
                <w:color w:val="242A30"/>
                <w:sz w:val="19"/>
              </w:rPr>
              <w:t>“At Brevan I experienced Prefect from the perspective of teams whose business-critical workflows depended on it. What interests me at Vitol is taking that understanding one layer deeper and making the platform itself easier to operate, safer to change and easier to hand over.”</w:t>
            </w:r>
          </w:p>
        </w:tc>
      </w:tr>
    </w:tbl>
    <w:p w14:paraId="6B3A2C7C" w14:textId="77777777" w:rsidR="00515AA6" w:rsidRDefault="00515AA6">
      <w:pPr>
        <w:spacing w:after="0"/>
      </w:pPr>
    </w:p>
    <w:p w14:paraId="31C98B68" w14:textId="77777777" w:rsidR="00515AA6" w:rsidRDefault="00000000">
      <w:pPr>
        <w:spacing w:after="60"/>
      </w:pPr>
      <w:r>
        <w:rPr>
          <w:rFonts w:ascii="Aptos Display" w:hAnsi="Aptos Display"/>
          <w:b/>
          <w:color w:val="0E2E51"/>
          <w:sz w:val="52"/>
        </w:rPr>
        <w:t>3. Your opening answers</w:t>
      </w:r>
    </w:p>
    <w:p w14:paraId="1BF5E016" w14:textId="77777777" w:rsidR="00515AA6" w:rsidRDefault="00000000">
      <w:pPr>
        <w:spacing w:after="160"/>
      </w:pPr>
      <w:r>
        <w:rPr>
          <w:color w:val="5C646C"/>
          <w:sz w:val="23"/>
        </w:rPr>
        <w:t>Rehearse these aloud until they sound conversational</w:t>
      </w:r>
    </w:p>
    <w:p w14:paraId="42A27486" w14:textId="77777777" w:rsidR="00515AA6" w:rsidRDefault="00515AA6">
      <w:pPr>
        <w:pBdr>
          <w:bottom w:val="single" w:sz="10" w:space="1" w:color="EB8923"/>
        </w:pBdr>
        <w:spacing w:before="40" w:after="120"/>
      </w:pPr>
    </w:p>
    <w:p w14:paraId="7C441782" w14:textId="77777777" w:rsidR="00854DA6" w:rsidRDefault="00854DA6">
      <w:pPr>
        <w:rPr>
          <w:b/>
          <w:color w:val="285C8C"/>
          <w:sz w:val="25"/>
        </w:rPr>
      </w:pPr>
      <w:r>
        <w:rPr>
          <w:b/>
          <w:color w:val="285C8C"/>
          <w:sz w:val="25"/>
        </w:rPr>
        <w:br w:type="page"/>
      </w:r>
    </w:p>
    <w:p w14:paraId="6D5D0BEC" w14:textId="71BD0A61" w:rsidR="00515AA6" w:rsidRDefault="00000000">
      <w:pPr>
        <w:keepNext/>
        <w:spacing w:before="120" w:after="40"/>
      </w:pPr>
      <w:r>
        <w:rPr>
          <w:b/>
          <w:color w:val="285C8C"/>
          <w:sz w:val="25"/>
        </w:rPr>
        <w:lastRenderedPageBreak/>
        <w:t>75-second “Tell me about yourself”</w:t>
      </w:r>
    </w:p>
    <w:tbl>
      <w:tblPr>
        <w:tblW w:w="0" w:type="auto"/>
        <w:jc w:val="center"/>
        <w:tblLook w:val="04A0" w:firstRow="1" w:lastRow="0" w:firstColumn="1" w:lastColumn="0" w:noHBand="0" w:noVBand="1"/>
      </w:tblPr>
      <w:tblGrid>
        <w:gridCol w:w="10368"/>
      </w:tblGrid>
      <w:tr w:rsidR="00515AA6" w14:paraId="6C9AE212" w14:textId="77777777">
        <w:trPr>
          <w:jc w:val="center"/>
        </w:trPr>
        <w:tc>
          <w:tcPr>
            <w:tcW w:w="10368" w:type="dxa"/>
            <w:shd w:val="clear" w:color="auto" w:fill="F3F6F9"/>
            <w:tcMar>
              <w:top w:w="120" w:type="dxa"/>
              <w:left w:w="170" w:type="dxa"/>
              <w:bottom w:w="120" w:type="dxa"/>
              <w:right w:w="170" w:type="dxa"/>
            </w:tcMar>
          </w:tcPr>
          <w:p w14:paraId="259F555F" w14:textId="77777777" w:rsidR="00515AA6" w:rsidRDefault="00000000">
            <w:pPr>
              <w:spacing w:after="0"/>
            </w:pPr>
            <w:r>
              <w:rPr>
                <w:i/>
                <w:color w:val="0E2E51"/>
              </w:rPr>
              <w:t>“I’m a senior data and software engineer with most of my background in financial markets, investment technology and trading. Most recently at Brevan Howard I worked on front-office Fixed Income data and analytics, and a key part of that was using Prefect in production to orchestrate and operate a number of Python data feeds and workflows supporting investment teams. My experience covers flows, deployments, schedules, dependencies, retries, monitoring and production support, alongside broader cloud and platform engineering. Outside Brevan I’ve designed AWS data platforms and worked extensively with containers, Kubernetes, Airflow and Dagster. What particularly interests me about Vitol is that this role goes beyond authoring flows: it is about taking Prefect as a business-critical platform, standardising the infrastructure on ECS and Terraform, improving operational reliability, evaluating Prefect Cloud and leaving the central Platform team with something they can sustainably own.”</w:t>
            </w:r>
          </w:p>
        </w:tc>
      </w:tr>
    </w:tbl>
    <w:p w14:paraId="0CDFAE19" w14:textId="77777777" w:rsidR="00515AA6" w:rsidRDefault="00515AA6">
      <w:pPr>
        <w:spacing w:after="0"/>
      </w:pPr>
    </w:p>
    <w:p w14:paraId="7C26BBBC" w14:textId="77777777" w:rsidR="00515AA6" w:rsidRDefault="00000000">
      <w:pPr>
        <w:keepNext/>
        <w:spacing w:before="120" w:after="40"/>
      </w:pPr>
      <w:r>
        <w:rPr>
          <w:b/>
          <w:color w:val="285C8C"/>
          <w:sz w:val="25"/>
        </w:rPr>
        <w:t>“Tell me about your Prefect experience”</w:t>
      </w:r>
    </w:p>
    <w:tbl>
      <w:tblPr>
        <w:tblW w:w="0" w:type="auto"/>
        <w:jc w:val="center"/>
        <w:tblLook w:val="04A0" w:firstRow="1" w:lastRow="0" w:firstColumn="1" w:lastColumn="0" w:noHBand="0" w:noVBand="1"/>
      </w:tblPr>
      <w:tblGrid>
        <w:gridCol w:w="10368"/>
      </w:tblGrid>
      <w:tr w:rsidR="00515AA6" w14:paraId="2EBB5C50" w14:textId="77777777">
        <w:trPr>
          <w:jc w:val="center"/>
        </w:trPr>
        <w:tc>
          <w:tcPr>
            <w:tcW w:w="10368" w:type="dxa"/>
            <w:shd w:val="clear" w:color="auto" w:fill="F3F6F9"/>
            <w:tcMar>
              <w:top w:w="120" w:type="dxa"/>
              <w:left w:w="170" w:type="dxa"/>
              <w:bottom w:w="120" w:type="dxa"/>
              <w:right w:w="170" w:type="dxa"/>
            </w:tcMar>
          </w:tcPr>
          <w:p w14:paraId="74FD2683" w14:textId="77777777" w:rsidR="00515AA6" w:rsidRDefault="00000000">
            <w:pPr>
              <w:spacing w:after="0"/>
            </w:pPr>
            <w:r>
              <w:rPr>
                <w:i/>
                <w:color w:val="0E2E51"/>
              </w:rPr>
              <w:t>“At Brevan Howard I used Prefect in production to orchestrate Fixed Income data feeds and analytics workflows used by front-office investment teams. I developed and maintained Python flows, worked with deployments and schedules, managed dependencies, retries and failure handling, monitored runs and investigated production failures. Because the feeds were business-facing, I cared about whether a run had genuinely completed successfully, reruns and backfills, data-quality validation and surfacing failure clearly. My experience was not just adding @flow to Python. I worked with the runtime/deployment model and production operation. I would be transparent that I was not the sole enterprise Prefect control-plane owner at Brevan, but I combine that Prefect experience with substantial AWS, container, orchestration and platform-engineering experience.”</w:t>
            </w:r>
          </w:p>
        </w:tc>
      </w:tr>
    </w:tbl>
    <w:p w14:paraId="64D1321E" w14:textId="77777777" w:rsidR="00515AA6" w:rsidRDefault="00515AA6">
      <w:pPr>
        <w:spacing w:after="0"/>
      </w:pPr>
    </w:p>
    <w:p w14:paraId="487C868F" w14:textId="77777777" w:rsidR="00515AA6" w:rsidRDefault="00000000">
      <w:pPr>
        <w:keepNext/>
        <w:spacing w:before="120" w:after="40"/>
      </w:pPr>
      <w:r>
        <w:rPr>
          <w:b/>
          <w:color w:val="285C8C"/>
          <w:sz w:val="25"/>
        </w:rPr>
        <w:t>“Why Vitol / why this contract?”</w:t>
      </w:r>
    </w:p>
    <w:tbl>
      <w:tblPr>
        <w:tblW w:w="0" w:type="auto"/>
        <w:jc w:val="center"/>
        <w:tblLook w:val="04A0" w:firstRow="1" w:lastRow="0" w:firstColumn="1" w:lastColumn="0" w:noHBand="0" w:noVBand="1"/>
      </w:tblPr>
      <w:tblGrid>
        <w:gridCol w:w="10368"/>
      </w:tblGrid>
      <w:tr w:rsidR="00515AA6" w14:paraId="6026D4B1" w14:textId="77777777">
        <w:trPr>
          <w:jc w:val="center"/>
        </w:trPr>
        <w:tc>
          <w:tcPr>
            <w:tcW w:w="10368" w:type="dxa"/>
            <w:shd w:val="clear" w:color="auto" w:fill="F3F6F9"/>
            <w:tcMar>
              <w:top w:w="120" w:type="dxa"/>
              <w:left w:w="170" w:type="dxa"/>
              <w:bottom w:w="120" w:type="dxa"/>
              <w:right w:w="170" w:type="dxa"/>
            </w:tcMar>
          </w:tcPr>
          <w:p w14:paraId="6C42F7BC" w14:textId="77777777" w:rsidR="00515AA6" w:rsidRDefault="00000000">
            <w:pPr>
              <w:spacing w:after="0"/>
            </w:pPr>
            <w:r>
              <w:rPr>
                <w:i/>
                <w:color w:val="0E2E51"/>
              </w:rPr>
              <w:t>“Two things appeal to me. First, Prefect is genuinely business-critical here: these workflows support global trading desks, and I understand that environment from Brevan and my wider trading background. Second, this is a defined transformation rather than BAU support. There is a concrete six-month outcome: standardise the platform, evaluate Cloud properly, migrate if justified, improve monitoring and then hand ownership to the internal team. That combination of hands-on delivery, architecture and operational ownership is exactly what I enjoy.”</w:t>
            </w:r>
          </w:p>
        </w:tc>
      </w:tr>
    </w:tbl>
    <w:p w14:paraId="4CBA6BA2" w14:textId="77777777" w:rsidR="00515AA6" w:rsidRDefault="00515AA6">
      <w:pPr>
        <w:spacing w:after="0"/>
      </w:pPr>
    </w:p>
    <w:p w14:paraId="26BFFDD2" w14:textId="77777777" w:rsidR="00515AA6" w:rsidRDefault="00000000">
      <w:pPr>
        <w:keepNext/>
        <w:spacing w:before="120" w:after="40"/>
      </w:pPr>
      <w:r>
        <w:rPr>
          <w:b/>
          <w:color w:val="285C8C"/>
          <w:sz w:val="25"/>
        </w:rPr>
        <w:t>If asked whether you are overqualified / still hands-on</w:t>
      </w:r>
    </w:p>
    <w:tbl>
      <w:tblPr>
        <w:tblW w:w="0" w:type="auto"/>
        <w:jc w:val="center"/>
        <w:tblLook w:val="04A0" w:firstRow="1" w:lastRow="0" w:firstColumn="1" w:lastColumn="0" w:noHBand="0" w:noVBand="1"/>
      </w:tblPr>
      <w:tblGrid>
        <w:gridCol w:w="10368"/>
      </w:tblGrid>
      <w:tr w:rsidR="00515AA6" w14:paraId="7788A494" w14:textId="77777777">
        <w:trPr>
          <w:jc w:val="center"/>
        </w:trPr>
        <w:tc>
          <w:tcPr>
            <w:tcW w:w="10368" w:type="dxa"/>
            <w:shd w:val="clear" w:color="auto" w:fill="F3F6F9"/>
            <w:tcMar>
              <w:top w:w="120" w:type="dxa"/>
              <w:left w:w="170" w:type="dxa"/>
              <w:bottom w:w="120" w:type="dxa"/>
              <w:right w:w="170" w:type="dxa"/>
            </w:tcMar>
          </w:tcPr>
          <w:p w14:paraId="2E791E35" w14:textId="77777777" w:rsidR="00515AA6" w:rsidRDefault="00000000">
            <w:pPr>
              <w:spacing w:after="0"/>
            </w:pPr>
            <w:r>
              <w:rPr>
                <w:i/>
                <w:color w:val="0E2E51"/>
              </w:rPr>
              <w:t>“I have held leadership roles, but I have deliberately stayed hands-on. I enjoy architecture and mentoring, but I do not need people management to progress. For this engagement I would expect to spend my time understanding the estate, writing and reviewing infrastructure/code, solving production problems, automating operations and making the handover successful.”</w:t>
            </w:r>
          </w:p>
        </w:tc>
      </w:tr>
    </w:tbl>
    <w:p w14:paraId="501EACFD" w14:textId="77777777" w:rsidR="00515AA6" w:rsidRDefault="00515AA6">
      <w:pPr>
        <w:spacing w:after="0"/>
      </w:pPr>
    </w:p>
    <w:p w14:paraId="43DF3D0D" w14:textId="77777777" w:rsidR="00515AA6" w:rsidRDefault="00000000">
      <w:pPr>
        <w:spacing w:after="60"/>
      </w:pPr>
      <w:r>
        <w:rPr>
          <w:rFonts w:ascii="Aptos Display" w:hAnsi="Aptos Display"/>
          <w:b/>
          <w:color w:val="0E2E51"/>
          <w:sz w:val="52"/>
        </w:rPr>
        <w:t>4. Brevan Howard: build a credible Prefect story</w:t>
      </w:r>
    </w:p>
    <w:p w14:paraId="6635FF13" w14:textId="77777777" w:rsidR="00515AA6" w:rsidRDefault="00000000">
      <w:pPr>
        <w:spacing w:after="160"/>
      </w:pPr>
      <w:r>
        <w:rPr>
          <w:color w:val="5C646C"/>
          <w:sz w:val="23"/>
        </w:rPr>
        <w:t>Your strongest evidence - keep it truthful and concrete</w:t>
      </w:r>
    </w:p>
    <w:p w14:paraId="4087768F" w14:textId="77777777" w:rsidR="00515AA6" w:rsidRDefault="00515AA6">
      <w:pPr>
        <w:pBdr>
          <w:bottom w:val="single" w:sz="10" w:space="1" w:color="EB8923"/>
        </w:pBdr>
        <w:spacing w:before="40" w:after="120"/>
      </w:pPr>
    </w:p>
    <w:p w14:paraId="27DC330D" w14:textId="77777777" w:rsidR="00515AA6" w:rsidRDefault="00000000">
      <w:pPr>
        <w:spacing w:after="70" w:line="247" w:lineRule="auto"/>
      </w:pPr>
      <w:r>
        <w:rPr>
          <w:color w:val="242A30"/>
        </w:rPr>
        <w:lastRenderedPageBreak/>
        <w:t>Prepare 2-3 real Brevan examples before the call. The interviewer may test whether you “used Prefect” or genuinely operated it. Your examples should describe a flow from source -&gt; orchestration -&gt; execution -&gt; monitoring -&gt; business outcome.</w:t>
      </w:r>
    </w:p>
    <w:p w14:paraId="459F512A" w14:textId="77777777" w:rsidR="00515AA6" w:rsidRDefault="00000000">
      <w:pPr>
        <w:keepNext/>
        <w:spacing w:before="120" w:after="40"/>
      </w:pPr>
      <w:r>
        <w:rPr>
          <w:b/>
          <w:color w:val="285C8C"/>
          <w:sz w:val="25"/>
        </w:rPr>
        <w:t>Use this structure for each example</w:t>
      </w:r>
    </w:p>
    <w:tbl>
      <w:tblPr>
        <w:tblStyle w:val="TableGrid"/>
        <w:tblW w:w="0" w:type="auto"/>
        <w:jc w:val="center"/>
        <w:tblLook w:val="04A0" w:firstRow="1" w:lastRow="0" w:firstColumn="1" w:lastColumn="0" w:noHBand="0" w:noVBand="1"/>
      </w:tblPr>
      <w:tblGrid>
        <w:gridCol w:w="1800"/>
        <w:gridCol w:w="8424"/>
      </w:tblGrid>
      <w:tr w:rsidR="00515AA6" w14:paraId="61B856EC" w14:textId="77777777">
        <w:trPr>
          <w:tblHeader/>
          <w:jc w:val="center"/>
        </w:trPr>
        <w:tc>
          <w:tcPr>
            <w:tcW w:w="1800" w:type="dxa"/>
            <w:shd w:val="clear" w:color="auto" w:fill="0E2E51"/>
            <w:tcMar>
              <w:top w:w="80" w:type="dxa"/>
              <w:left w:w="90" w:type="dxa"/>
              <w:bottom w:w="80" w:type="dxa"/>
              <w:right w:w="90" w:type="dxa"/>
            </w:tcMar>
            <w:vAlign w:val="center"/>
          </w:tcPr>
          <w:p w14:paraId="0BF99120" w14:textId="77777777" w:rsidR="00515AA6" w:rsidRDefault="00000000">
            <w:r>
              <w:rPr>
                <w:b/>
                <w:color w:val="FFFFFF"/>
                <w:sz w:val="17"/>
              </w:rPr>
              <w:t>Part</w:t>
            </w:r>
          </w:p>
        </w:tc>
        <w:tc>
          <w:tcPr>
            <w:tcW w:w="8424" w:type="dxa"/>
            <w:shd w:val="clear" w:color="auto" w:fill="0E2E51"/>
            <w:tcMar>
              <w:top w:w="80" w:type="dxa"/>
              <w:left w:w="90" w:type="dxa"/>
              <w:bottom w:w="80" w:type="dxa"/>
              <w:right w:w="90" w:type="dxa"/>
            </w:tcMar>
            <w:vAlign w:val="center"/>
          </w:tcPr>
          <w:p w14:paraId="00413C70" w14:textId="77777777" w:rsidR="00515AA6" w:rsidRDefault="00000000">
            <w:r>
              <w:rPr>
                <w:b/>
                <w:color w:val="FFFFFF"/>
                <w:sz w:val="17"/>
              </w:rPr>
              <w:t>What to cover</w:t>
            </w:r>
          </w:p>
        </w:tc>
      </w:tr>
      <w:tr w:rsidR="00515AA6" w14:paraId="35A713B0" w14:textId="77777777">
        <w:trPr>
          <w:jc w:val="center"/>
        </w:trPr>
        <w:tc>
          <w:tcPr>
            <w:tcW w:w="1800" w:type="dxa"/>
            <w:tcMar>
              <w:top w:w="70" w:type="dxa"/>
              <w:left w:w="90" w:type="dxa"/>
              <w:bottom w:w="70" w:type="dxa"/>
              <w:right w:w="90" w:type="dxa"/>
            </w:tcMar>
          </w:tcPr>
          <w:p w14:paraId="77EB8B73" w14:textId="77777777" w:rsidR="00515AA6" w:rsidRDefault="00000000">
            <w:r>
              <w:rPr>
                <w:color w:val="242A30"/>
                <w:sz w:val="17"/>
              </w:rPr>
              <w:t>Context</w:t>
            </w:r>
          </w:p>
        </w:tc>
        <w:tc>
          <w:tcPr>
            <w:tcW w:w="8424" w:type="dxa"/>
            <w:tcMar>
              <w:top w:w="70" w:type="dxa"/>
              <w:left w:w="90" w:type="dxa"/>
              <w:bottom w:w="70" w:type="dxa"/>
              <w:right w:w="90" w:type="dxa"/>
            </w:tcMar>
          </w:tcPr>
          <w:p w14:paraId="2251C2B3" w14:textId="77777777" w:rsidR="00515AA6" w:rsidRDefault="00000000">
            <w:r>
              <w:rPr>
                <w:color w:val="242A30"/>
                <w:sz w:val="17"/>
              </w:rPr>
              <w:t>Fixed Income feed / analytics workflow; who consumed it and why timing/reliability mattered.</w:t>
            </w:r>
          </w:p>
        </w:tc>
      </w:tr>
      <w:tr w:rsidR="00515AA6" w14:paraId="1D783A08" w14:textId="77777777">
        <w:trPr>
          <w:jc w:val="center"/>
        </w:trPr>
        <w:tc>
          <w:tcPr>
            <w:tcW w:w="1800" w:type="dxa"/>
            <w:shd w:val="clear" w:color="auto" w:fill="F7F9FB"/>
            <w:tcMar>
              <w:top w:w="70" w:type="dxa"/>
              <w:left w:w="90" w:type="dxa"/>
              <w:bottom w:w="70" w:type="dxa"/>
              <w:right w:w="90" w:type="dxa"/>
            </w:tcMar>
          </w:tcPr>
          <w:p w14:paraId="65AB056D" w14:textId="77777777" w:rsidR="00515AA6" w:rsidRDefault="00000000">
            <w:r>
              <w:rPr>
                <w:color w:val="242A30"/>
                <w:sz w:val="17"/>
              </w:rPr>
              <w:t>Flow design</w:t>
            </w:r>
          </w:p>
        </w:tc>
        <w:tc>
          <w:tcPr>
            <w:tcW w:w="8424" w:type="dxa"/>
            <w:shd w:val="clear" w:color="auto" w:fill="F7F9FB"/>
            <w:tcMar>
              <w:top w:w="70" w:type="dxa"/>
              <w:left w:w="90" w:type="dxa"/>
              <w:bottom w:w="70" w:type="dxa"/>
              <w:right w:w="90" w:type="dxa"/>
            </w:tcMar>
          </w:tcPr>
          <w:p w14:paraId="6CFC132B" w14:textId="77777777" w:rsidR="00515AA6" w:rsidRDefault="00000000">
            <w:r>
              <w:rPr>
                <w:color w:val="242A30"/>
                <w:sz w:val="17"/>
              </w:rPr>
              <w:t>Python flow/tasks, parameters, dependencies, scheduling/deployment, shared libraries.</w:t>
            </w:r>
          </w:p>
        </w:tc>
      </w:tr>
      <w:tr w:rsidR="00515AA6" w14:paraId="3D500C62" w14:textId="77777777">
        <w:trPr>
          <w:jc w:val="center"/>
        </w:trPr>
        <w:tc>
          <w:tcPr>
            <w:tcW w:w="1800" w:type="dxa"/>
            <w:tcMar>
              <w:top w:w="70" w:type="dxa"/>
              <w:left w:w="90" w:type="dxa"/>
              <w:bottom w:w="70" w:type="dxa"/>
              <w:right w:w="90" w:type="dxa"/>
            </w:tcMar>
          </w:tcPr>
          <w:p w14:paraId="2856FD7B" w14:textId="77777777" w:rsidR="00515AA6" w:rsidRDefault="00000000">
            <w:r>
              <w:rPr>
                <w:color w:val="242A30"/>
                <w:sz w:val="17"/>
              </w:rPr>
              <w:t>Operational behaviour</w:t>
            </w:r>
          </w:p>
        </w:tc>
        <w:tc>
          <w:tcPr>
            <w:tcW w:w="8424" w:type="dxa"/>
            <w:tcMar>
              <w:top w:w="70" w:type="dxa"/>
              <w:left w:w="90" w:type="dxa"/>
              <w:bottom w:w="70" w:type="dxa"/>
              <w:right w:w="90" w:type="dxa"/>
            </w:tcMar>
          </w:tcPr>
          <w:p w14:paraId="2C47107B" w14:textId="77777777" w:rsidR="00515AA6" w:rsidRDefault="00000000">
            <w:r>
              <w:rPr>
                <w:color w:val="242A30"/>
                <w:sz w:val="17"/>
              </w:rPr>
              <w:t>Retries, timeouts, reruns/backfills, idempotency, concurrency, failure states.</w:t>
            </w:r>
          </w:p>
        </w:tc>
      </w:tr>
      <w:tr w:rsidR="00515AA6" w14:paraId="040DA560" w14:textId="77777777">
        <w:trPr>
          <w:jc w:val="center"/>
        </w:trPr>
        <w:tc>
          <w:tcPr>
            <w:tcW w:w="1800" w:type="dxa"/>
            <w:shd w:val="clear" w:color="auto" w:fill="F7F9FB"/>
            <w:tcMar>
              <w:top w:w="70" w:type="dxa"/>
              <w:left w:w="90" w:type="dxa"/>
              <w:bottom w:w="70" w:type="dxa"/>
              <w:right w:w="90" w:type="dxa"/>
            </w:tcMar>
          </w:tcPr>
          <w:p w14:paraId="42F7F34D" w14:textId="77777777" w:rsidR="00515AA6" w:rsidRDefault="00000000">
            <w:r>
              <w:rPr>
                <w:color w:val="242A30"/>
                <w:sz w:val="17"/>
              </w:rPr>
              <w:t>Runtime</w:t>
            </w:r>
          </w:p>
        </w:tc>
        <w:tc>
          <w:tcPr>
            <w:tcW w:w="8424" w:type="dxa"/>
            <w:shd w:val="clear" w:color="auto" w:fill="F7F9FB"/>
            <w:tcMar>
              <w:top w:w="70" w:type="dxa"/>
              <w:left w:w="90" w:type="dxa"/>
              <w:bottom w:w="70" w:type="dxa"/>
              <w:right w:w="90" w:type="dxa"/>
            </w:tcMar>
          </w:tcPr>
          <w:p w14:paraId="3D3DB9CC" w14:textId="77777777" w:rsidR="00515AA6" w:rsidRDefault="00000000">
            <w:r>
              <w:rPr>
                <w:color w:val="242A30"/>
                <w:sz w:val="17"/>
              </w:rPr>
              <w:t>Where it ran: ECS/EKS/AKS/other. Be precise; do not mix cloud terms.</w:t>
            </w:r>
          </w:p>
        </w:tc>
      </w:tr>
      <w:tr w:rsidR="00515AA6" w14:paraId="5F0EB44F" w14:textId="77777777">
        <w:trPr>
          <w:jc w:val="center"/>
        </w:trPr>
        <w:tc>
          <w:tcPr>
            <w:tcW w:w="1800" w:type="dxa"/>
            <w:tcMar>
              <w:top w:w="70" w:type="dxa"/>
              <w:left w:w="90" w:type="dxa"/>
              <w:bottom w:w="70" w:type="dxa"/>
              <w:right w:w="90" w:type="dxa"/>
            </w:tcMar>
          </w:tcPr>
          <w:p w14:paraId="1A8DF452" w14:textId="77777777" w:rsidR="00515AA6" w:rsidRDefault="00000000">
            <w:r>
              <w:rPr>
                <w:color w:val="242A30"/>
                <w:sz w:val="17"/>
              </w:rPr>
              <w:t>Observability</w:t>
            </w:r>
          </w:p>
        </w:tc>
        <w:tc>
          <w:tcPr>
            <w:tcW w:w="8424" w:type="dxa"/>
            <w:tcMar>
              <w:top w:w="70" w:type="dxa"/>
              <w:left w:w="90" w:type="dxa"/>
              <w:bottom w:w="70" w:type="dxa"/>
              <w:right w:w="90" w:type="dxa"/>
            </w:tcMar>
          </w:tcPr>
          <w:p w14:paraId="52E2BA37" w14:textId="77777777" w:rsidR="00515AA6" w:rsidRDefault="00000000">
            <w:r>
              <w:rPr>
                <w:color w:val="242A30"/>
                <w:sz w:val="17"/>
              </w:rPr>
              <w:t>How you knew a run was healthy; logs/alerts; data completeness/freshness checks.</w:t>
            </w:r>
          </w:p>
        </w:tc>
      </w:tr>
      <w:tr w:rsidR="00515AA6" w14:paraId="43F47917" w14:textId="77777777">
        <w:trPr>
          <w:jc w:val="center"/>
        </w:trPr>
        <w:tc>
          <w:tcPr>
            <w:tcW w:w="1800" w:type="dxa"/>
            <w:shd w:val="clear" w:color="auto" w:fill="F7F9FB"/>
            <w:tcMar>
              <w:top w:w="70" w:type="dxa"/>
              <w:left w:w="90" w:type="dxa"/>
              <w:bottom w:w="70" w:type="dxa"/>
              <w:right w:w="90" w:type="dxa"/>
            </w:tcMar>
          </w:tcPr>
          <w:p w14:paraId="52281CDB" w14:textId="77777777" w:rsidR="00515AA6" w:rsidRDefault="00000000">
            <w:r>
              <w:rPr>
                <w:color w:val="242A30"/>
                <w:sz w:val="17"/>
              </w:rPr>
              <w:t>Incident</w:t>
            </w:r>
          </w:p>
        </w:tc>
        <w:tc>
          <w:tcPr>
            <w:tcW w:w="8424" w:type="dxa"/>
            <w:shd w:val="clear" w:color="auto" w:fill="F7F9FB"/>
            <w:tcMar>
              <w:top w:w="70" w:type="dxa"/>
              <w:left w:w="90" w:type="dxa"/>
              <w:bottom w:w="70" w:type="dxa"/>
              <w:right w:w="90" w:type="dxa"/>
            </w:tcMar>
          </w:tcPr>
          <w:p w14:paraId="67E7D573" w14:textId="77777777" w:rsidR="00515AA6" w:rsidRDefault="00000000">
            <w:r>
              <w:rPr>
                <w:color w:val="242A30"/>
                <w:sz w:val="17"/>
              </w:rPr>
              <w:t>A failure you diagnosed: source/API, deployment, worker/runtime, credentials, container, data quality.</w:t>
            </w:r>
          </w:p>
        </w:tc>
      </w:tr>
      <w:tr w:rsidR="00515AA6" w14:paraId="3FAF5361" w14:textId="77777777">
        <w:trPr>
          <w:jc w:val="center"/>
        </w:trPr>
        <w:tc>
          <w:tcPr>
            <w:tcW w:w="1800" w:type="dxa"/>
            <w:tcMar>
              <w:top w:w="70" w:type="dxa"/>
              <w:left w:w="90" w:type="dxa"/>
              <w:bottom w:w="70" w:type="dxa"/>
              <w:right w:w="90" w:type="dxa"/>
            </w:tcMar>
          </w:tcPr>
          <w:p w14:paraId="14D638CE" w14:textId="77777777" w:rsidR="00515AA6" w:rsidRDefault="00000000">
            <w:r>
              <w:rPr>
                <w:color w:val="242A30"/>
                <w:sz w:val="17"/>
              </w:rPr>
              <w:t>Prevention</w:t>
            </w:r>
          </w:p>
        </w:tc>
        <w:tc>
          <w:tcPr>
            <w:tcW w:w="8424" w:type="dxa"/>
            <w:tcMar>
              <w:top w:w="70" w:type="dxa"/>
              <w:left w:w="90" w:type="dxa"/>
              <w:bottom w:w="70" w:type="dxa"/>
              <w:right w:w="90" w:type="dxa"/>
            </w:tcMar>
          </w:tcPr>
          <w:p w14:paraId="794DFB51" w14:textId="77777777" w:rsidR="00515AA6" w:rsidRDefault="00000000">
            <w:r>
              <w:rPr>
                <w:color w:val="242A30"/>
                <w:sz w:val="17"/>
              </w:rPr>
              <w:t>What you changed so the same class of failure was detected or prevented next time.</w:t>
            </w:r>
          </w:p>
        </w:tc>
      </w:tr>
    </w:tbl>
    <w:p w14:paraId="441E7AF1" w14:textId="77777777" w:rsidR="00515AA6" w:rsidRDefault="00515AA6">
      <w:pPr>
        <w:spacing w:after="20"/>
      </w:pPr>
    </w:p>
    <w:p w14:paraId="605F4D0F" w14:textId="77777777" w:rsidR="00515AA6" w:rsidRDefault="00000000">
      <w:pPr>
        <w:keepNext/>
        <w:spacing w:before="120" w:after="40"/>
      </w:pPr>
      <w:r>
        <w:rPr>
          <w:b/>
          <w:color w:val="285C8C"/>
          <w:sz w:val="25"/>
        </w:rPr>
        <w:t>Production phrases that help</w:t>
      </w:r>
    </w:p>
    <w:p w14:paraId="431C2CAA" w14:textId="77777777" w:rsidR="00515AA6" w:rsidRDefault="00000000">
      <w:pPr>
        <w:pStyle w:val="ListBullet"/>
        <w:spacing w:after="36"/>
        <w:ind w:left="288" w:hanging="72"/>
      </w:pPr>
      <w:r>
        <w:rPr>
          <w:color w:val="242A30"/>
          <w:sz w:val="19"/>
        </w:rPr>
        <w:t>“Retries are normal behaviour in distributed systems, so I design flows to be idempotent.”</w:t>
      </w:r>
    </w:p>
    <w:p w14:paraId="2AEA4509" w14:textId="77777777" w:rsidR="00515AA6" w:rsidRDefault="00000000">
      <w:pPr>
        <w:pStyle w:val="ListBullet"/>
        <w:spacing w:after="36"/>
        <w:ind w:left="288" w:hanging="72"/>
      </w:pPr>
      <w:r>
        <w:rPr>
          <w:color w:val="242A30"/>
          <w:sz w:val="19"/>
        </w:rPr>
        <w:t>“A Completed Prefect state does not by itself prove business completeness.”</w:t>
      </w:r>
    </w:p>
    <w:p w14:paraId="7867247C" w14:textId="77777777" w:rsidR="00515AA6" w:rsidRDefault="00000000">
      <w:pPr>
        <w:pStyle w:val="ListBullet"/>
        <w:spacing w:after="36"/>
        <w:ind w:left="288" w:hanging="72"/>
      </w:pPr>
      <w:r>
        <w:rPr>
          <w:color w:val="242A30"/>
          <w:sz w:val="19"/>
        </w:rPr>
        <w:t>“For a desk-critical feed, I want freshness/completeness metrics as well as orchestration status.”</w:t>
      </w:r>
    </w:p>
    <w:p w14:paraId="27EFAE6C" w14:textId="77777777" w:rsidR="00515AA6" w:rsidRDefault="00000000">
      <w:pPr>
        <w:pStyle w:val="ListBullet"/>
        <w:spacing w:after="36"/>
        <w:ind w:left="288" w:hanging="72"/>
      </w:pPr>
      <w:r>
        <w:rPr>
          <w:color w:val="242A30"/>
          <w:sz w:val="19"/>
        </w:rPr>
        <w:t>“I distinguish a flow-code problem from a worker/runtime problem before changing code.”</w:t>
      </w:r>
    </w:p>
    <w:p w14:paraId="31032500" w14:textId="77777777" w:rsidR="00515AA6" w:rsidRDefault="00000000">
      <w:pPr>
        <w:pStyle w:val="ListBullet"/>
        <w:spacing w:after="36"/>
        <w:ind w:left="288" w:hanging="72"/>
      </w:pPr>
      <w:r>
        <w:rPr>
          <w:color w:val="242A30"/>
          <w:sz w:val="19"/>
        </w:rPr>
        <w:t>“I retain enough source/run metadata to safely rerun or backfill without duplicate downstream effects.”</w:t>
      </w:r>
    </w:p>
    <w:tbl>
      <w:tblPr>
        <w:tblW w:w="0" w:type="auto"/>
        <w:jc w:val="center"/>
        <w:tblLook w:val="04A0" w:firstRow="1" w:lastRow="0" w:firstColumn="1" w:lastColumn="0" w:noHBand="0" w:noVBand="1"/>
      </w:tblPr>
      <w:tblGrid>
        <w:gridCol w:w="10368"/>
      </w:tblGrid>
      <w:tr w:rsidR="00515AA6" w14:paraId="39704869" w14:textId="77777777">
        <w:trPr>
          <w:jc w:val="center"/>
        </w:trPr>
        <w:tc>
          <w:tcPr>
            <w:tcW w:w="10368" w:type="dxa"/>
            <w:shd w:val="clear" w:color="auto" w:fill="FFF5E6"/>
            <w:tcMar>
              <w:top w:w="110" w:type="dxa"/>
              <w:left w:w="130" w:type="dxa"/>
              <w:bottom w:w="110" w:type="dxa"/>
              <w:right w:w="130" w:type="dxa"/>
            </w:tcMar>
          </w:tcPr>
          <w:p w14:paraId="60AF3A94" w14:textId="77777777" w:rsidR="00515AA6" w:rsidRDefault="00000000">
            <w:pPr>
              <w:spacing w:after="40"/>
            </w:pPr>
            <w:r>
              <w:rPr>
                <w:b/>
                <w:color w:val="EB8923"/>
              </w:rPr>
              <w:t>BE PRECISE ABOUT VERSION</w:t>
            </w:r>
          </w:p>
          <w:p w14:paraId="3D6727D7" w14:textId="77777777" w:rsidR="00515AA6" w:rsidRDefault="00000000">
            <w:pPr>
              <w:spacing w:after="0" w:line="245" w:lineRule="auto"/>
            </w:pPr>
            <w:r>
              <w:rPr>
                <w:color w:val="242A30"/>
                <w:sz w:val="19"/>
              </w:rPr>
              <w:t>The Vitol specification requires hands-on Prefect v3. If Brevan definitely used v3, say so. If you are uncertain, do not invent a version; describe the deployment/work-pool model you actually used and confirm the exact version separately if possible.</w:t>
            </w:r>
          </w:p>
        </w:tc>
      </w:tr>
    </w:tbl>
    <w:p w14:paraId="2396ADCD" w14:textId="77777777" w:rsidR="00515AA6" w:rsidRDefault="00515AA6">
      <w:pPr>
        <w:spacing w:after="0"/>
      </w:pPr>
    </w:p>
    <w:p w14:paraId="66965A27" w14:textId="77777777" w:rsidR="00515AA6" w:rsidRDefault="00000000">
      <w:pPr>
        <w:spacing w:after="60"/>
      </w:pPr>
      <w:r>
        <w:rPr>
          <w:rFonts w:ascii="Aptos Display" w:hAnsi="Aptos Display"/>
          <w:b/>
          <w:color w:val="0E2E51"/>
          <w:sz w:val="52"/>
        </w:rPr>
        <w:t>5. Prefect v3 concepts you must know cold</w:t>
      </w:r>
    </w:p>
    <w:p w14:paraId="310D6B5A" w14:textId="77777777" w:rsidR="00515AA6" w:rsidRDefault="00000000">
      <w:pPr>
        <w:spacing w:after="160"/>
      </w:pPr>
      <w:r>
        <w:rPr>
          <w:color w:val="5C646C"/>
          <w:sz w:val="23"/>
        </w:rPr>
        <w:t>This is the highest-value technical revision</w:t>
      </w:r>
    </w:p>
    <w:p w14:paraId="6ADC25B9" w14:textId="77777777" w:rsidR="00515AA6" w:rsidRDefault="00515AA6">
      <w:pPr>
        <w:pBdr>
          <w:bottom w:val="single" w:sz="10" w:space="1" w:color="EB8923"/>
        </w:pBdr>
        <w:spacing w:before="40" w:after="120"/>
      </w:pPr>
    </w:p>
    <w:tbl>
      <w:tblPr>
        <w:tblStyle w:val="TableGrid"/>
        <w:tblW w:w="0" w:type="auto"/>
        <w:jc w:val="center"/>
        <w:tblLook w:val="04A0" w:firstRow="1" w:lastRow="0" w:firstColumn="1" w:lastColumn="0" w:noHBand="0" w:noVBand="1"/>
      </w:tblPr>
      <w:tblGrid>
        <w:gridCol w:w="1512"/>
        <w:gridCol w:w="4824"/>
        <w:gridCol w:w="4104"/>
      </w:tblGrid>
      <w:tr w:rsidR="00515AA6" w14:paraId="3CFB0994" w14:textId="77777777">
        <w:trPr>
          <w:tblHeader/>
          <w:jc w:val="center"/>
        </w:trPr>
        <w:tc>
          <w:tcPr>
            <w:tcW w:w="1512" w:type="dxa"/>
            <w:shd w:val="clear" w:color="auto" w:fill="0E2E51"/>
            <w:tcMar>
              <w:top w:w="80" w:type="dxa"/>
              <w:left w:w="90" w:type="dxa"/>
              <w:bottom w:w="80" w:type="dxa"/>
              <w:right w:w="90" w:type="dxa"/>
            </w:tcMar>
            <w:vAlign w:val="center"/>
          </w:tcPr>
          <w:p w14:paraId="1AA015BB" w14:textId="77777777" w:rsidR="00515AA6" w:rsidRDefault="00000000">
            <w:r>
              <w:rPr>
                <w:b/>
                <w:color w:val="FFFFFF"/>
                <w:sz w:val="16"/>
              </w:rPr>
              <w:t>Concept</w:t>
            </w:r>
          </w:p>
        </w:tc>
        <w:tc>
          <w:tcPr>
            <w:tcW w:w="4824" w:type="dxa"/>
            <w:shd w:val="clear" w:color="auto" w:fill="0E2E51"/>
            <w:tcMar>
              <w:top w:w="80" w:type="dxa"/>
              <w:left w:w="90" w:type="dxa"/>
              <w:bottom w:w="80" w:type="dxa"/>
              <w:right w:w="90" w:type="dxa"/>
            </w:tcMar>
            <w:vAlign w:val="center"/>
          </w:tcPr>
          <w:p w14:paraId="0A6E7397" w14:textId="77777777" w:rsidR="00515AA6" w:rsidRDefault="00000000">
            <w:r>
              <w:rPr>
                <w:b/>
                <w:color w:val="FFFFFF"/>
                <w:sz w:val="16"/>
              </w:rPr>
              <w:t>Interview definition</w:t>
            </w:r>
          </w:p>
        </w:tc>
        <w:tc>
          <w:tcPr>
            <w:tcW w:w="4104" w:type="dxa"/>
            <w:shd w:val="clear" w:color="auto" w:fill="0E2E51"/>
            <w:tcMar>
              <w:top w:w="80" w:type="dxa"/>
              <w:left w:w="90" w:type="dxa"/>
              <w:bottom w:w="80" w:type="dxa"/>
              <w:right w:w="90" w:type="dxa"/>
            </w:tcMar>
            <w:vAlign w:val="center"/>
          </w:tcPr>
          <w:p w14:paraId="4A55145D" w14:textId="77777777" w:rsidR="00515AA6" w:rsidRDefault="00000000">
            <w:r>
              <w:rPr>
                <w:b/>
                <w:color w:val="FFFFFF"/>
                <w:sz w:val="16"/>
              </w:rPr>
              <w:t>Vitol relevance</w:t>
            </w:r>
          </w:p>
        </w:tc>
      </w:tr>
      <w:tr w:rsidR="00515AA6" w14:paraId="09D86067" w14:textId="77777777">
        <w:trPr>
          <w:jc w:val="center"/>
        </w:trPr>
        <w:tc>
          <w:tcPr>
            <w:tcW w:w="1512" w:type="dxa"/>
            <w:tcMar>
              <w:top w:w="70" w:type="dxa"/>
              <w:left w:w="90" w:type="dxa"/>
              <w:bottom w:w="70" w:type="dxa"/>
              <w:right w:w="90" w:type="dxa"/>
            </w:tcMar>
          </w:tcPr>
          <w:p w14:paraId="05AB4BC9" w14:textId="77777777" w:rsidR="00515AA6" w:rsidRDefault="00000000">
            <w:r>
              <w:rPr>
                <w:color w:val="242A30"/>
                <w:sz w:val="16"/>
              </w:rPr>
              <w:t>Flow</w:t>
            </w:r>
          </w:p>
        </w:tc>
        <w:tc>
          <w:tcPr>
            <w:tcW w:w="4824" w:type="dxa"/>
            <w:tcMar>
              <w:top w:w="70" w:type="dxa"/>
              <w:left w:w="90" w:type="dxa"/>
              <w:bottom w:w="70" w:type="dxa"/>
              <w:right w:w="90" w:type="dxa"/>
            </w:tcMar>
          </w:tcPr>
          <w:p w14:paraId="17870968" w14:textId="77777777" w:rsidR="00515AA6" w:rsidRDefault="00000000">
            <w:r>
              <w:rPr>
                <w:color w:val="242A30"/>
                <w:sz w:val="16"/>
              </w:rPr>
              <w:t>A Python workflow representing a business process.</w:t>
            </w:r>
          </w:p>
        </w:tc>
        <w:tc>
          <w:tcPr>
            <w:tcW w:w="4104" w:type="dxa"/>
            <w:tcMar>
              <w:top w:w="70" w:type="dxa"/>
              <w:left w:w="90" w:type="dxa"/>
              <w:bottom w:w="70" w:type="dxa"/>
              <w:right w:w="90" w:type="dxa"/>
            </w:tcMar>
          </w:tcPr>
          <w:p w14:paraId="328094C7" w14:textId="77777777" w:rsidR="00515AA6" w:rsidRDefault="00000000">
            <w:r>
              <w:rPr>
                <w:color w:val="242A30"/>
                <w:sz w:val="16"/>
              </w:rPr>
              <w:t>Fixed Income / desk-critical data workflows.</w:t>
            </w:r>
          </w:p>
        </w:tc>
      </w:tr>
      <w:tr w:rsidR="00515AA6" w14:paraId="1474DCF8" w14:textId="77777777">
        <w:trPr>
          <w:jc w:val="center"/>
        </w:trPr>
        <w:tc>
          <w:tcPr>
            <w:tcW w:w="1512" w:type="dxa"/>
            <w:shd w:val="clear" w:color="auto" w:fill="F7F9FB"/>
            <w:tcMar>
              <w:top w:w="70" w:type="dxa"/>
              <w:left w:w="90" w:type="dxa"/>
              <w:bottom w:w="70" w:type="dxa"/>
              <w:right w:w="90" w:type="dxa"/>
            </w:tcMar>
          </w:tcPr>
          <w:p w14:paraId="4CF6F52E" w14:textId="77777777" w:rsidR="00515AA6" w:rsidRDefault="00000000">
            <w:r>
              <w:rPr>
                <w:color w:val="242A30"/>
                <w:sz w:val="16"/>
              </w:rPr>
              <w:t>Task</w:t>
            </w:r>
          </w:p>
        </w:tc>
        <w:tc>
          <w:tcPr>
            <w:tcW w:w="4824" w:type="dxa"/>
            <w:shd w:val="clear" w:color="auto" w:fill="F7F9FB"/>
            <w:tcMar>
              <w:top w:w="70" w:type="dxa"/>
              <w:left w:w="90" w:type="dxa"/>
              <w:bottom w:w="70" w:type="dxa"/>
              <w:right w:w="90" w:type="dxa"/>
            </w:tcMar>
          </w:tcPr>
          <w:p w14:paraId="3928D488" w14:textId="77777777" w:rsidR="00515AA6" w:rsidRDefault="00000000">
            <w:r>
              <w:rPr>
                <w:color w:val="242A30"/>
                <w:sz w:val="16"/>
              </w:rPr>
              <w:t>A unit of work inside a flow with independent state, retries, caching/observability options.</w:t>
            </w:r>
          </w:p>
        </w:tc>
        <w:tc>
          <w:tcPr>
            <w:tcW w:w="4104" w:type="dxa"/>
            <w:shd w:val="clear" w:color="auto" w:fill="F7F9FB"/>
            <w:tcMar>
              <w:top w:w="70" w:type="dxa"/>
              <w:left w:w="90" w:type="dxa"/>
              <w:bottom w:w="70" w:type="dxa"/>
              <w:right w:w="90" w:type="dxa"/>
            </w:tcMar>
          </w:tcPr>
          <w:p w14:paraId="6E6E31AE" w14:textId="77777777" w:rsidR="00515AA6" w:rsidRDefault="00000000">
            <w:r>
              <w:rPr>
                <w:color w:val="242A30"/>
                <w:sz w:val="16"/>
              </w:rPr>
              <w:t>Make failure/retry boundaries deliberate.</w:t>
            </w:r>
          </w:p>
        </w:tc>
      </w:tr>
      <w:tr w:rsidR="00515AA6" w14:paraId="5EAFC877" w14:textId="77777777">
        <w:trPr>
          <w:jc w:val="center"/>
        </w:trPr>
        <w:tc>
          <w:tcPr>
            <w:tcW w:w="1512" w:type="dxa"/>
            <w:tcMar>
              <w:top w:w="70" w:type="dxa"/>
              <w:left w:w="90" w:type="dxa"/>
              <w:bottom w:w="70" w:type="dxa"/>
              <w:right w:w="90" w:type="dxa"/>
            </w:tcMar>
          </w:tcPr>
          <w:p w14:paraId="624DDA34" w14:textId="77777777" w:rsidR="00515AA6" w:rsidRDefault="00000000">
            <w:r>
              <w:rPr>
                <w:color w:val="242A30"/>
                <w:sz w:val="16"/>
              </w:rPr>
              <w:t>Deployment</w:t>
            </w:r>
          </w:p>
        </w:tc>
        <w:tc>
          <w:tcPr>
            <w:tcW w:w="4824" w:type="dxa"/>
            <w:tcMar>
              <w:top w:w="70" w:type="dxa"/>
              <w:left w:w="90" w:type="dxa"/>
              <w:bottom w:w="70" w:type="dxa"/>
              <w:right w:w="90" w:type="dxa"/>
            </w:tcMar>
          </w:tcPr>
          <w:p w14:paraId="5FB8DB00" w14:textId="77777777" w:rsidR="00515AA6" w:rsidRDefault="00000000">
            <w:r>
              <w:rPr>
                <w:color w:val="242A30"/>
                <w:sz w:val="16"/>
              </w:rPr>
              <w:t>Server-side representation of a flow storing how/where/when it should run.</w:t>
            </w:r>
          </w:p>
        </w:tc>
        <w:tc>
          <w:tcPr>
            <w:tcW w:w="4104" w:type="dxa"/>
            <w:tcMar>
              <w:top w:w="70" w:type="dxa"/>
              <w:left w:w="90" w:type="dxa"/>
              <w:bottom w:w="70" w:type="dxa"/>
              <w:right w:w="90" w:type="dxa"/>
            </w:tcMar>
          </w:tcPr>
          <w:p w14:paraId="51B66E3C" w14:textId="77777777" w:rsidR="00515AA6" w:rsidRDefault="00000000">
            <w:r>
              <w:rPr>
                <w:color w:val="242A30"/>
                <w:sz w:val="16"/>
              </w:rPr>
              <w:t>Schedules, parameters, work pool, job variables.</w:t>
            </w:r>
          </w:p>
        </w:tc>
      </w:tr>
      <w:tr w:rsidR="00515AA6" w14:paraId="2E1DB950" w14:textId="77777777">
        <w:trPr>
          <w:jc w:val="center"/>
        </w:trPr>
        <w:tc>
          <w:tcPr>
            <w:tcW w:w="1512" w:type="dxa"/>
            <w:shd w:val="clear" w:color="auto" w:fill="F7F9FB"/>
            <w:tcMar>
              <w:top w:w="70" w:type="dxa"/>
              <w:left w:w="90" w:type="dxa"/>
              <w:bottom w:w="70" w:type="dxa"/>
              <w:right w:w="90" w:type="dxa"/>
            </w:tcMar>
          </w:tcPr>
          <w:p w14:paraId="18AA60D0" w14:textId="77777777" w:rsidR="00515AA6" w:rsidRDefault="00000000">
            <w:r>
              <w:rPr>
                <w:color w:val="242A30"/>
                <w:sz w:val="16"/>
              </w:rPr>
              <w:t>Work pool</w:t>
            </w:r>
          </w:p>
        </w:tc>
        <w:tc>
          <w:tcPr>
            <w:tcW w:w="4824" w:type="dxa"/>
            <w:shd w:val="clear" w:color="auto" w:fill="F7F9FB"/>
            <w:tcMar>
              <w:top w:w="70" w:type="dxa"/>
              <w:left w:w="90" w:type="dxa"/>
              <w:bottom w:w="70" w:type="dxa"/>
              <w:right w:w="90" w:type="dxa"/>
            </w:tcMar>
          </w:tcPr>
          <w:p w14:paraId="5B50CE66" w14:textId="77777777" w:rsidR="00515AA6" w:rsidRDefault="00000000">
            <w:r>
              <w:rPr>
                <w:color w:val="242A30"/>
                <w:sz w:val="16"/>
              </w:rPr>
              <w:t>Bridge between Prefect orchestration and the infrastructure where runs execute.</w:t>
            </w:r>
          </w:p>
        </w:tc>
        <w:tc>
          <w:tcPr>
            <w:tcW w:w="4104" w:type="dxa"/>
            <w:shd w:val="clear" w:color="auto" w:fill="F7F9FB"/>
            <w:tcMar>
              <w:top w:w="70" w:type="dxa"/>
              <w:left w:w="90" w:type="dxa"/>
              <w:bottom w:w="70" w:type="dxa"/>
              <w:right w:w="90" w:type="dxa"/>
            </w:tcMar>
          </w:tcPr>
          <w:p w14:paraId="460AF9CB" w14:textId="77777777" w:rsidR="00515AA6" w:rsidRDefault="00000000">
            <w:r>
              <w:rPr>
                <w:color w:val="242A30"/>
                <w:sz w:val="16"/>
              </w:rPr>
              <w:t>Defines/governs ECS execution patterns.</w:t>
            </w:r>
          </w:p>
        </w:tc>
      </w:tr>
      <w:tr w:rsidR="00515AA6" w14:paraId="79BDAFE2" w14:textId="77777777">
        <w:trPr>
          <w:jc w:val="center"/>
        </w:trPr>
        <w:tc>
          <w:tcPr>
            <w:tcW w:w="1512" w:type="dxa"/>
            <w:tcMar>
              <w:top w:w="70" w:type="dxa"/>
              <w:left w:w="90" w:type="dxa"/>
              <w:bottom w:w="70" w:type="dxa"/>
              <w:right w:w="90" w:type="dxa"/>
            </w:tcMar>
          </w:tcPr>
          <w:p w14:paraId="455B005D" w14:textId="77777777" w:rsidR="00515AA6" w:rsidRDefault="00000000">
            <w:r>
              <w:rPr>
                <w:color w:val="242A30"/>
                <w:sz w:val="16"/>
              </w:rPr>
              <w:t>Work queue</w:t>
            </w:r>
          </w:p>
        </w:tc>
        <w:tc>
          <w:tcPr>
            <w:tcW w:w="4824" w:type="dxa"/>
            <w:tcMar>
              <w:top w:w="70" w:type="dxa"/>
              <w:left w:w="90" w:type="dxa"/>
              <w:bottom w:w="70" w:type="dxa"/>
              <w:right w:w="90" w:type="dxa"/>
            </w:tcMar>
          </w:tcPr>
          <w:p w14:paraId="4F29C281" w14:textId="77777777" w:rsidR="00515AA6" w:rsidRDefault="00000000">
            <w:r>
              <w:rPr>
                <w:color w:val="242A30"/>
                <w:sz w:val="16"/>
              </w:rPr>
              <w:t>Queue within a pool for prioritisation and concurrency control.</w:t>
            </w:r>
          </w:p>
        </w:tc>
        <w:tc>
          <w:tcPr>
            <w:tcW w:w="4104" w:type="dxa"/>
            <w:tcMar>
              <w:top w:w="70" w:type="dxa"/>
              <w:left w:w="90" w:type="dxa"/>
              <w:bottom w:w="70" w:type="dxa"/>
              <w:right w:w="90" w:type="dxa"/>
            </w:tcMar>
          </w:tcPr>
          <w:p w14:paraId="1017BD16" w14:textId="77777777" w:rsidR="00515AA6" w:rsidRDefault="00000000">
            <w:r>
              <w:rPr>
                <w:color w:val="242A30"/>
                <w:sz w:val="16"/>
              </w:rPr>
              <w:t>Desk-critical vs standard vs backfill priorities.</w:t>
            </w:r>
          </w:p>
        </w:tc>
      </w:tr>
      <w:tr w:rsidR="00515AA6" w14:paraId="5C6FB3F5" w14:textId="77777777">
        <w:trPr>
          <w:jc w:val="center"/>
        </w:trPr>
        <w:tc>
          <w:tcPr>
            <w:tcW w:w="1512" w:type="dxa"/>
            <w:shd w:val="clear" w:color="auto" w:fill="F7F9FB"/>
            <w:tcMar>
              <w:top w:w="70" w:type="dxa"/>
              <w:left w:w="90" w:type="dxa"/>
              <w:bottom w:w="70" w:type="dxa"/>
              <w:right w:w="90" w:type="dxa"/>
            </w:tcMar>
          </w:tcPr>
          <w:p w14:paraId="7D116875" w14:textId="77777777" w:rsidR="00515AA6" w:rsidRDefault="00000000">
            <w:r>
              <w:rPr>
                <w:color w:val="242A30"/>
                <w:sz w:val="16"/>
              </w:rPr>
              <w:t>Worker</w:t>
            </w:r>
          </w:p>
        </w:tc>
        <w:tc>
          <w:tcPr>
            <w:tcW w:w="4824" w:type="dxa"/>
            <w:shd w:val="clear" w:color="auto" w:fill="F7F9FB"/>
            <w:tcMar>
              <w:top w:w="70" w:type="dxa"/>
              <w:left w:w="90" w:type="dxa"/>
              <w:bottom w:w="70" w:type="dxa"/>
              <w:right w:w="90" w:type="dxa"/>
            </w:tcMar>
          </w:tcPr>
          <w:p w14:paraId="1FE15E58" w14:textId="77777777" w:rsidR="00515AA6" w:rsidRDefault="00000000">
            <w:r>
              <w:rPr>
                <w:color w:val="242A30"/>
                <w:sz w:val="16"/>
              </w:rPr>
              <w:t>Client-side service that polls a compatible pool and submits flow runs to target infrastructure.</w:t>
            </w:r>
          </w:p>
        </w:tc>
        <w:tc>
          <w:tcPr>
            <w:tcW w:w="4104" w:type="dxa"/>
            <w:shd w:val="clear" w:color="auto" w:fill="F7F9FB"/>
            <w:tcMar>
              <w:top w:w="70" w:type="dxa"/>
              <w:left w:w="90" w:type="dxa"/>
              <w:bottom w:w="70" w:type="dxa"/>
              <w:right w:w="90" w:type="dxa"/>
            </w:tcMar>
          </w:tcPr>
          <w:p w14:paraId="23ED29F7" w14:textId="77777777" w:rsidR="00515AA6" w:rsidRDefault="00000000">
            <w:r>
              <w:rPr>
                <w:color w:val="242A30"/>
                <w:sz w:val="16"/>
              </w:rPr>
              <w:t>ECS worker submits ECS tasks.</w:t>
            </w:r>
          </w:p>
        </w:tc>
      </w:tr>
      <w:tr w:rsidR="00515AA6" w14:paraId="4D96D903" w14:textId="77777777">
        <w:trPr>
          <w:jc w:val="center"/>
        </w:trPr>
        <w:tc>
          <w:tcPr>
            <w:tcW w:w="1512" w:type="dxa"/>
            <w:tcMar>
              <w:top w:w="70" w:type="dxa"/>
              <w:left w:w="90" w:type="dxa"/>
              <w:bottom w:w="70" w:type="dxa"/>
              <w:right w:w="90" w:type="dxa"/>
            </w:tcMar>
          </w:tcPr>
          <w:p w14:paraId="4457A5EE" w14:textId="77777777" w:rsidR="00515AA6" w:rsidRDefault="00000000">
            <w:r>
              <w:rPr>
                <w:color w:val="242A30"/>
                <w:sz w:val="16"/>
              </w:rPr>
              <w:t>Prefect Server</w:t>
            </w:r>
          </w:p>
        </w:tc>
        <w:tc>
          <w:tcPr>
            <w:tcW w:w="4824" w:type="dxa"/>
            <w:tcMar>
              <w:top w:w="70" w:type="dxa"/>
              <w:left w:w="90" w:type="dxa"/>
              <w:bottom w:w="70" w:type="dxa"/>
              <w:right w:w="90" w:type="dxa"/>
            </w:tcMar>
          </w:tcPr>
          <w:p w14:paraId="718572D3" w14:textId="77777777" w:rsidR="00515AA6" w:rsidRDefault="00000000">
            <w:r>
              <w:rPr>
                <w:color w:val="242A30"/>
                <w:sz w:val="16"/>
              </w:rPr>
              <w:t>Self-hosted orchestration control plane/API + backing services.</w:t>
            </w:r>
          </w:p>
        </w:tc>
        <w:tc>
          <w:tcPr>
            <w:tcW w:w="4104" w:type="dxa"/>
            <w:tcMar>
              <w:top w:w="70" w:type="dxa"/>
              <w:left w:w="90" w:type="dxa"/>
              <w:bottom w:w="70" w:type="dxa"/>
              <w:right w:w="90" w:type="dxa"/>
            </w:tcMar>
          </w:tcPr>
          <w:p w14:paraId="279300EA" w14:textId="77777777" w:rsidR="00515AA6" w:rsidRDefault="00000000">
            <w:r>
              <w:rPr>
                <w:color w:val="242A30"/>
                <w:sz w:val="16"/>
              </w:rPr>
              <w:t>Current operational burden Vitol may retire.</w:t>
            </w:r>
          </w:p>
        </w:tc>
      </w:tr>
      <w:tr w:rsidR="00515AA6" w14:paraId="271F1F0A" w14:textId="77777777">
        <w:trPr>
          <w:jc w:val="center"/>
        </w:trPr>
        <w:tc>
          <w:tcPr>
            <w:tcW w:w="1512" w:type="dxa"/>
            <w:shd w:val="clear" w:color="auto" w:fill="F7F9FB"/>
            <w:tcMar>
              <w:top w:w="70" w:type="dxa"/>
              <w:left w:w="90" w:type="dxa"/>
              <w:bottom w:w="70" w:type="dxa"/>
              <w:right w:w="90" w:type="dxa"/>
            </w:tcMar>
          </w:tcPr>
          <w:p w14:paraId="2F103749" w14:textId="77777777" w:rsidR="00515AA6" w:rsidRDefault="00000000">
            <w:r>
              <w:rPr>
                <w:color w:val="242A30"/>
                <w:sz w:val="16"/>
              </w:rPr>
              <w:t>Prefect Cloud</w:t>
            </w:r>
          </w:p>
        </w:tc>
        <w:tc>
          <w:tcPr>
            <w:tcW w:w="4824" w:type="dxa"/>
            <w:shd w:val="clear" w:color="auto" w:fill="F7F9FB"/>
            <w:tcMar>
              <w:top w:w="70" w:type="dxa"/>
              <w:left w:w="90" w:type="dxa"/>
              <w:bottom w:w="70" w:type="dxa"/>
              <w:right w:w="90" w:type="dxa"/>
            </w:tcMar>
          </w:tcPr>
          <w:p w14:paraId="1C25B447" w14:textId="77777777" w:rsidR="00515AA6" w:rsidRDefault="00000000">
            <w:r>
              <w:rPr>
                <w:color w:val="242A30"/>
                <w:sz w:val="16"/>
              </w:rPr>
              <w:t>Managed orchestration control plane with enterprise identity/governance features.</w:t>
            </w:r>
          </w:p>
        </w:tc>
        <w:tc>
          <w:tcPr>
            <w:tcW w:w="4104" w:type="dxa"/>
            <w:shd w:val="clear" w:color="auto" w:fill="F7F9FB"/>
            <w:tcMar>
              <w:top w:w="70" w:type="dxa"/>
              <w:left w:w="90" w:type="dxa"/>
              <w:bottom w:w="70" w:type="dxa"/>
              <w:right w:w="90" w:type="dxa"/>
            </w:tcMar>
          </w:tcPr>
          <w:p w14:paraId="6D81C994" w14:textId="77777777" w:rsidR="00515AA6" w:rsidRDefault="00000000">
            <w:r>
              <w:rPr>
                <w:color w:val="242A30"/>
                <w:sz w:val="16"/>
              </w:rPr>
              <w:t>Candidate target after structured evaluation.</w:t>
            </w:r>
          </w:p>
        </w:tc>
      </w:tr>
      <w:tr w:rsidR="00515AA6" w14:paraId="597B3B37" w14:textId="77777777">
        <w:trPr>
          <w:jc w:val="center"/>
        </w:trPr>
        <w:tc>
          <w:tcPr>
            <w:tcW w:w="1512" w:type="dxa"/>
            <w:tcMar>
              <w:top w:w="70" w:type="dxa"/>
              <w:left w:w="90" w:type="dxa"/>
              <w:bottom w:w="70" w:type="dxa"/>
              <w:right w:w="90" w:type="dxa"/>
            </w:tcMar>
          </w:tcPr>
          <w:p w14:paraId="6FF6883D" w14:textId="77777777" w:rsidR="00515AA6" w:rsidRDefault="00000000">
            <w:r>
              <w:rPr>
                <w:color w:val="242A30"/>
                <w:sz w:val="16"/>
              </w:rPr>
              <w:lastRenderedPageBreak/>
              <w:t>Block / Secret</w:t>
            </w:r>
          </w:p>
        </w:tc>
        <w:tc>
          <w:tcPr>
            <w:tcW w:w="4824" w:type="dxa"/>
            <w:tcMar>
              <w:top w:w="70" w:type="dxa"/>
              <w:left w:w="90" w:type="dxa"/>
              <w:bottom w:w="70" w:type="dxa"/>
              <w:right w:w="90" w:type="dxa"/>
            </w:tcMar>
          </w:tcPr>
          <w:p w14:paraId="5FD5828C" w14:textId="77777777" w:rsidR="00515AA6" w:rsidRDefault="00000000">
            <w:r>
              <w:rPr>
                <w:color w:val="242A30"/>
                <w:sz w:val="16"/>
              </w:rPr>
              <w:t>Configuration/credentials abstraction used by flows/deployments.</w:t>
            </w:r>
          </w:p>
        </w:tc>
        <w:tc>
          <w:tcPr>
            <w:tcW w:w="4104" w:type="dxa"/>
            <w:tcMar>
              <w:top w:w="70" w:type="dxa"/>
              <w:left w:w="90" w:type="dxa"/>
              <w:bottom w:w="70" w:type="dxa"/>
              <w:right w:w="90" w:type="dxa"/>
            </w:tcMar>
          </w:tcPr>
          <w:p w14:paraId="1CFE0E67" w14:textId="77777777" w:rsidR="00515AA6" w:rsidRDefault="00000000">
            <w:r>
              <w:rPr>
                <w:color w:val="242A30"/>
                <w:sz w:val="16"/>
              </w:rPr>
              <w:t>Migration must recreate external credentials/secrets carefully.</w:t>
            </w:r>
          </w:p>
        </w:tc>
      </w:tr>
      <w:tr w:rsidR="00515AA6" w14:paraId="166BF919" w14:textId="77777777">
        <w:trPr>
          <w:jc w:val="center"/>
        </w:trPr>
        <w:tc>
          <w:tcPr>
            <w:tcW w:w="1512" w:type="dxa"/>
            <w:shd w:val="clear" w:color="auto" w:fill="F7F9FB"/>
            <w:tcMar>
              <w:top w:w="70" w:type="dxa"/>
              <w:left w:w="90" w:type="dxa"/>
              <w:bottom w:w="70" w:type="dxa"/>
              <w:right w:w="90" w:type="dxa"/>
            </w:tcMar>
          </w:tcPr>
          <w:p w14:paraId="679B96DA" w14:textId="77777777" w:rsidR="00515AA6" w:rsidRDefault="00000000">
            <w:r>
              <w:rPr>
                <w:color w:val="242A30"/>
                <w:sz w:val="16"/>
              </w:rPr>
              <w:t>Automation</w:t>
            </w:r>
          </w:p>
        </w:tc>
        <w:tc>
          <w:tcPr>
            <w:tcW w:w="4824" w:type="dxa"/>
            <w:shd w:val="clear" w:color="auto" w:fill="F7F9FB"/>
            <w:tcMar>
              <w:top w:w="70" w:type="dxa"/>
              <w:left w:w="90" w:type="dxa"/>
              <w:bottom w:w="70" w:type="dxa"/>
              <w:right w:w="90" w:type="dxa"/>
            </w:tcMar>
          </w:tcPr>
          <w:p w14:paraId="56F71C49" w14:textId="77777777" w:rsidR="00515AA6" w:rsidRDefault="00000000">
            <w:r>
              <w:rPr>
                <w:color w:val="242A30"/>
                <w:sz w:val="16"/>
              </w:rPr>
              <w:t>Event/condition-driven action in Prefect.</w:t>
            </w:r>
          </w:p>
        </w:tc>
        <w:tc>
          <w:tcPr>
            <w:tcW w:w="4104" w:type="dxa"/>
            <w:shd w:val="clear" w:color="auto" w:fill="F7F9FB"/>
            <w:tcMar>
              <w:top w:w="70" w:type="dxa"/>
              <w:left w:w="90" w:type="dxa"/>
              <w:bottom w:w="70" w:type="dxa"/>
              <w:right w:w="90" w:type="dxa"/>
            </w:tcMar>
          </w:tcPr>
          <w:p w14:paraId="6104F65B" w14:textId="77777777" w:rsidR="00515AA6" w:rsidRDefault="00000000">
            <w:r>
              <w:rPr>
                <w:color w:val="242A30"/>
                <w:sz w:val="16"/>
              </w:rPr>
              <w:t>Operational alerting/remediation possibilities.</w:t>
            </w:r>
          </w:p>
        </w:tc>
      </w:tr>
    </w:tbl>
    <w:p w14:paraId="473FE71C" w14:textId="77777777" w:rsidR="00515AA6" w:rsidRDefault="00515AA6">
      <w:pPr>
        <w:spacing w:after="20"/>
      </w:pPr>
    </w:p>
    <w:p w14:paraId="7991EB65" w14:textId="77777777" w:rsidR="00515AA6" w:rsidRDefault="00000000">
      <w:pPr>
        <w:keepNext/>
        <w:spacing w:before="120" w:after="40"/>
      </w:pPr>
      <w:r>
        <w:rPr>
          <w:b/>
          <w:color w:val="285C8C"/>
          <w:sz w:val="25"/>
        </w:rPr>
        <w:t>Mental model</w:t>
      </w:r>
    </w:p>
    <w:tbl>
      <w:tblPr>
        <w:tblW w:w="0" w:type="auto"/>
        <w:jc w:val="center"/>
        <w:tblLook w:val="04A0" w:firstRow="1" w:lastRow="0" w:firstColumn="1" w:lastColumn="0" w:noHBand="0" w:noVBand="1"/>
      </w:tblPr>
      <w:tblGrid>
        <w:gridCol w:w="10368"/>
      </w:tblGrid>
      <w:tr w:rsidR="00515AA6" w14:paraId="22679841" w14:textId="77777777">
        <w:trPr>
          <w:jc w:val="center"/>
        </w:trPr>
        <w:tc>
          <w:tcPr>
            <w:tcW w:w="10368" w:type="dxa"/>
            <w:shd w:val="clear" w:color="auto" w:fill="17202A"/>
            <w:tcMar>
              <w:top w:w="90" w:type="dxa"/>
              <w:left w:w="120" w:type="dxa"/>
              <w:bottom w:w="90" w:type="dxa"/>
              <w:right w:w="120" w:type="dxa"/>
            </w:tcMar>
          </w:tcPr>
          <w:p w14:paraId="6E0073CE" w14:textId="77777777" w:rsidR="00515AA6" w:rsidRDefault="00000000">
            <w:pPr>
              <w:spacing w:after="0" w:line="228" w:lineRule="auto"/>
            </w:pPr>
            <w:r>
              <w:rPr>
                <w:rFonts w:ascii="Consolas" w:hAnsi="Consolas"/>
                <w:color w:val="ECF0F1"/>
                <w:sz w:val="17"/>
              </w:rPr>
              <w:t>Flow code</w:t>
            </w:r>
            <w:r>
              <w:br/>
            </w:r>
            <w:r>
              <w:rPr>
                <w:rFonts w:ascii="Consolas" w:hAnsi="Consolas"/>
                <w:color w:val="ECF0F1"/>
                <w:sz w:val="17"/>
              </w:rPr>
              <w:t xml:space="preserve">   |</w:t>
            </w:r>
            <w:r>
              <w:br/>
            </w:r>
            <w:r>
              <w:rPr>
                <w:rFonts w:ascii="Consolas" w:hAnsi="Consolas"/>
                <w:color w:val="ECF0F1"/>
                <w:sz w:val="17"/>
              </w:rPr>
              <w:t xml:space="preserve">   v</w:t>
            </w:r>
            <w:r>
              <w:br/>
            </w:r>
            <w:r>
              <w:rPr>
                <w:rFonts w:ascii="Consolas" w:hAnsi="Consolas"/>
                <w:color w:val="ECF0F1"/>
                <w:sz w:val="17"/>
              </w:rPr>
              <w:t>Deployment  -- schedule / parameters / job variables</w:t>
            </w:r>
            <w:r>
              <w:br/>
            </w:r>
            <w:r>
              <w:rPr>
                <w:rFonts w:ascii="Consolas" w:hAnsi="Consolas"/>
                <w:color w:val="ECF0F1"/>
                <w:sz w:val="17"/>
              </w:rPr>
              <w:t xml:space="preserve">   |</w:t>
            </w:r>
            <w:r>
              <w:br/>
            </w:r>
            <w:r>
              <w:rPr>
                <w:rFonts w:ascii="Consolas" w:hAnsi="Consolas"/>
                <w:color w:val="ECF0F1"/>
                <w:sz w:val="17"/>
              </w:rPr>
              <w:t xml:space="preserve">   v</w:t>
            </w:r>
            <w:r>
              <w:br/>
            </w:r>
            <w:r>
              <w:rPr>
                <w:rFonts w:ascii="Consolas" w:hAnsi="Consolas"/>
                <w:color w:val="ECF0F1"/>
                <w:sz w:val="17"/>
              </w:rPr>
              <w:t>Work Pool   -- infrastructure template / guardrails</w:t>
            </w:r>
            <w:r>
              <w:br/>
            </w:r>
            <w:r>
              <w:rPr>
                <w:rFonts w:ascii="Consolas" w:hAnsi="Consolas"/>
                <w:color w:val="ECF0F1"/>
                <w:sz w:val="17"/>
              </w:rPr>
              <w:t xml:space="preserve">   |</w:t>
            </w:r>
            <w:r>
              <w:br/>
            </w:r>
            <w:r>
              <w:rPr>
                <w:rFonts w:ascii="Consolas" w:hAnsi="Consolas"/>
                <w:color w:val="ECF0F1"/>
                <w:sz w:val="17"/>
              </w:rPr>
              <w:t xml:space="preserve">   ^ polls</w:t>
            </w:r>
            <w:r>
              <w:br/>
            </w:r>
            <w:r>
              <w:rPr>
                <w:rFonts w:ascii="Consolas" w:hAnsi="Consolas"/>
                <w:color w:val="ECF0F1"/>
                <w:sz w:val="17"/>
              </w:rPr>
              <w:t>Worker</w:t>
            </w:r>
            <w:r>
              <w:br/>
            </w:r>
            <w:r>
              <w:rPr>
                <w:rFonts w:ascii="Consolas" w:hAnsi="Consolas"/>
                <w:color w:val="ECF0F1"/>
                <w:sz w:val="17"/>
              </w:rPr>
              <w:t xml:space="preserve">   | submits</w:t>
            </w:r>
            <w:r>
              <w:br/>
            </w:r>
            <w:r>
              <w:rPr>
                <w:rFonts w:ascii="Consolas" w:hAnsi="Consolas"/>
                <w:color w:val="ECF0F1"/>
                <w:sz w:val="17"/>
              </w:rPr>
              <w:t xml:space="preserve">   v</w:t>
            </w:r>
            <w:r>
              <w:br/>
            </w:r>
            <w:r>
              <w:rPr>
                <w:rFonts w:ascii="Consolas" w:hAnsi="Consolas"/>
                <w:color w:val="ECF0F1"/>
                <w:sz w:val="17"/>
              </w:rPr>
              <w:t>AWS ECS Task  --&gt; flow container runs</w:t>
            </w:r>
          </w:p>
        </w:tc>
      </w:tr>
    </w:tbl>
    <w:p w14:paraId="7B48B72C" w14:textId="77777777" w:rsidR="00515AA6" w:rsidRDefault="00515AA6">
      <w:pPr>
        <w:spacing w:after="20"/>
      </w:pPr>
    </w:p>
    <w:p w14:paraId="2FA810B7" w14:textId="77777777" w:rsidR="00515AA6" w:rsidRDefault="00000000">
      <w:pPr>
        <w:keepNext/>
        <w:spacing w:before="120" w:after="40"/>
      </w:pPr>
      <w:r>
        <w:rPr>
          <w:b/>
          <w:color w:val="285C8C"/>
          <w:sz w:val="25"/>
        </w:rPr>
        <w:t>Work pool types - know the trade-off</w:t>
      </w:r>
    </w:p>
    <w:tbl>
      <w:tblPr>
        <w:tblStyle w:val="TableGrid"/>
        <w:tblW w:w="0" w:type="auto"/>
        <w:jc w:val="center"/>
        <w:tblLook w:val="04A0" w:firstRow="1" w:lastRow="0" w:firstColumn="1" w:lastColumn="0" w:noHBand="0" w:noVBand="1"/>
      </w:tblPr>
      <w:tblGrid>
        <w:gridCol w:w="1296"/>
        <w:gridCol w:w="1944"/>
        <w:gridCol w:w="3888"/>
        <w:gridCol w:w="3312"/>
      </w:tblGrid>
      <w:tr w:rsidR="00515AA6" w14:paraId="5CC00744" w14:textId="77777777">
        <w:trPr>
          <w:tblHeader/>
          <w:jc w:val="center"/>
        </w:trPr>
        <w:tc>
          <w:tcPr>
            <w:tcW w:w="1296" w:type="dxa"/>
            <w:shd w:val="clear" w:color="auto" w:fill="0E2E51"/>
            <w:tcMar>
              <w:top w:w="80" w:type="dxa"/>
              <w:left w:w="90" w:type="dxa"/>
              <w:bottom w:w="80" w:type="dxa"/>
              <w:right w:w="90" w:type="dxa"/>
            </w:tcMar>
            <w:vAlign w:val="center"/>
          </w:tcPr>
          <w:p w14:paraId="5D960E87" w14:textId="77777777" w:rsidR="00515AA6" w:rsidRDefault="00000000">
            <w:r>
              <w:rPr>
                <w:b/>
                <w:color w:val="FFFFFF"/>
                <w:sz w:val="16"/>
              </w:rPr>
              <w:t>Type</w:t>
            </w:r>
          </w:p>
        </w:tc>
        <w:tc>
          <w:tcPr>
            <w:tcW w:w="1944" w:type="dxa"/>
            <w:shd w:val="clear" w:color="auto" w:fill="0E2E51"/>
            <w:tcMar>
              <w:top w:w="80" w:type="dxa"/>
              <w:left w:w="90" w:type="dxa"/>
              <w:bottom w:w="80" w:type="dxa"/>
              <w:right w:w="90" w:type="dxa"/>
            </w:tcMar>
            <w:vAlign w:val="center"/>
          </w:tcPr>
          <w:p w14:paraId="60B826E9" w14:textId="77777777" w:rsidR="00515AA6" w:rsidRDefault="00000000">
            <w:r>
              <w:rPr>
                <w:b/>
                <w:color w:val="FFFFFF"/>
                <w:sz w:val="16"/>
              </w:rPr>
              <w:t>Who runs worker?</w:t>
            </w:r>
          </w:p>
        </w:tc>
        <w:tc>
          <w:tcPr>
            <w:tcW w:w="3888" w:type="dxa"/>
            <w:shd w:val="clear" w:color="auto" w:fill="0E2E51"/>
            <w:tcMar>
              <w:top w:w="80" w:type="dxa"/>
              <w:left w:w="90" w:type="dxa"/>
              <w:bottom w:w="80" w:type="dxa"/>
              <w:right w:w="90" w:type="dxa"/>
            </w:tcMar>
            <w:vAlign w:val="center"/>
          </w:tcPr>
          <w:p w14:paraId="13B998A1" w14:textId="77777777" w:rsidR="00515AA6" w:rsidRDefault="00000000">
            <w:r>
              <w:rPr>
                <w:b/>
                <w:color w:val="FFFFFF"/>
                <w:sz w:val="16"/>
              </w:rPr>
              <w:t>Execution idea</w:t>
            </w:r>
          </w:p>
        </w:tc>
        <w:tc>
          <w:tcPr>
            <w:tcW w:w="3312" w:type="dxa"/>
            <w:shd w:val="clear" w:color="auto" w:fill="0E2E51"/>
            <w:tcMar>
              <w:top w:w="80" w:type="dxa"/>
              <w:left w:w="90" w:type="dxa"/>
              <w:bottom w:w="80" w:type="dxa"/>
              <w:right w:w="90" w:type="dxa"/>
            </w:tcMar>
            <w:vAlign w:val="center"/>
          </w:tcPr>
          <w:p w14:paraId="5221261D" w14:textId="77777777" w:rsidR="00515AA6" w:rsidRDefault="00000000">
            <w:r>
              <w:rPr>
                <w:b/>
                <w:color w:val="FFFFFF"/>
                <w:sz w:val="16"/>
              </w:rPr>
              <w:t>Interview angle</w:t>
            </w:r>
          </w:p>
        </w:tc>
      </w:tr>
      <w:tr w:rsidR="00515AA6" w14:paraId="6162D945" w14:textId="77777777">
        <w:trPr>
          <w:jc w:val="center"/>
        </w:trPr>
        <w:tc>
          <w:tcPr>
            <w:tcW w:w="1296" w:type="dxa"/>
            <w:tcMar>
              <w:top w:w="70" w:type="dxa"/>
              <w:left w:w="90" w:type="dxa"/>
              <w:bottom w:w="70" w:type="dxa"/>
              <w:right w:w="90" w:type="dxa"/>
            </w:tcMar>
          </w:tcPr>
          <w:p w14:paraId="4DE3A8A6" w14:textId="77777777" w:rsidR="00515AA6" w:rsidRDefault="00000000">
            <w:r>
              <w:rPr>
                <w:color w:val="242A30"/>
                <w:sz w:val="16"/>
              </w:rPr>
              <w:t>Hybrid</w:t>
            </w:r>
          </w:p>
        </w:tc>
        <w:tc>
          <w:tcPr>
            <w:tcW w:w="1944" w:type="dxa"/>
            <w:tcMar>
              <w:top w:w="70" w:type="dxa"/>
              <w:left w:w="90" w:type="dxa"/>
              <w:bottom w:w="70" w:type="dxa"/>
              <w:right w:w="90" w:type="dxa"/>
            </w:tcMar>
          </w:tcPr>
          <w:p w14:paraId="31C9C631" w14:textId="77777777" w:rsidR="00515AA6" w:rsidRDefault="00000000">
            <w:r>
              <w:rPr>
                <w:color w:val="242A30"/>
                <w:sz w:val="16"/>
              </w:rPr>
              <w:t>You</w:t>
            </w:r>
          </w:p>
        </w:tc>
        <w:tc>
          <w:tcPr>
            <w:tcW w:w="3888" w:type="dxa"/>
            <w:tcMar>
              <w:top w:w="70" w:type="dxa"/>
              <w:left w:w="90" w:type="dxa"/>
              <w:bottom w:w="70" w:type="dxa"/>
              <w:right w:w="90" w:type="dxa"/>
            </w:tcMar>
          </w:tcPr>
          <w:p w14:paraId="24C51022" w14:textId="77777777" w:rsidR="00515AA6" w:rsidRDefault="00000000">
            <w:r>
              <w:rPr>
                <w:color w:val="242A30"/>
                <w:sz w:val="16"/>
              </w:rPr>
              <w:t>Worker in Vitol infrastructure submits to Vitol infrastructure.</w:t>
            </w:r>
          </w:p>
        </w:tc>
        <w:tc>
          <w:tcPr>
            <w:tcW w:w="3312" w:type="dxa"/>
            <w:tcMar>
              <w:top w:w="70" w:type="dxa"/>
              <w:left w:w="90" w:type="dxa"/>
              <w:bottom w:w="70" w:type="dxa"/>
              <w:right w:w="90" w:type="dxa"/>
            </w:tcMar>
          </w:tcPr>
          <w:p w14:paraId="3708A305" w14:textId="77777777" w:rsidR="00515AA6" w:rsidRDefault="00000000">
            <w:r>
              <w:rPr>
                <w:color w:val="242A30"/>
                <w:sz w:val="16"/>
              </w:rPr>
              <w:t>Strong fit where execution/data must stay in Vitol AWS.</w:t>
            </w:r>
          </w:p>
        </w:tc>
      </w:tr>
      <w:tr w:rsidR="00515AA6" w14:paraId="17328EC8" w14:textId="77777777">
        <w:trPr>
          <w:jc w:val="center"/>
        </w:trPr>
        <w:tc>
          <w:tcPr>
            <w:tcW w:w="1296" w:type="dxa"/>
            <w:shd w:val="clear" w:color="auto" w:fill="F7F9FB"/>
            <w:tcMar>
              <w:top w:w="70" w:type="dxa"/>
              <w:left w:w="90" w:type="dxa"/>
              <w:bottom w:w="70" w:type="dxa"/>
              <w:right w:w="90" w:type="dxa"/>
            </w:tcMar>
          </w:tcPr>
          <w:p w14:paraId="28361FD5" w14:textId="77777777" w:rsidR="00515AA6" w:rsidRDefault="00000000">
            <w:r>
              <w:rPr>
                <w:color w:val="242A30"/>
                <w:sz w:val="16"/>
              </w:rPr>
              <w:t>Push</w:t>
            </w:r>
          </w:p>
        </w:tc>
        <w:tc>
          <w:tcPr>
            <w:tcW w:w="1944" w:type="dxa"/>
            <w:shd w:val="clear" w:color="auto" w:fill="F7F9FB"/>
            <w:tcMar>
              <w:top w:w="70" w:type="dxa"/>
              <w:left w:w="90" w:type="dxa"/>
              <w:bottom w:w="70" w:type="dxa"/>
              <w:right w:w="90" w:type="dxa"/>
            </w:tcMar>
          </w:tcPr>
          <w:p w14:paraId="3F6FFA35" w14:textId="77777777" w:rsidR="00515AA6" w:rsidRDefault="00000000">
            <w:r>
              <w:rPr>
                <w:color w:val="242A30"/>
                <w:sz w:val="16"/>
              </w:rPr>
              <w:t>No long-running worker</w:t>
            </w:r>
          </w:p>
        </w:tc>
        <w:tc>
          <w:tcPr>
            <w:tcW w:w="3888" w:type="dxa"/>
            <w:shd w:val="clear" w:color="auto" w:fill="F7F9FB"/>
            <w:tcMar>
              <w:top w:w="70" w:type="dxa"/>
              <w:left w:w="90" w:type="dxa"/>
              <w:bottom w:w="70" w:type="dxa"/>
              <w:right w:w="90" w:type="dxa"/>
            </w:tcMar>
          </w:tcPr>
          <w:p w14:paraId="45DE9633" w14:textId="77777777" w:rsidR="00515AA6" w:rsidRDefault="00000000">
            <w:r>
              <w:rPr>
                <w:color w:val="242A30"/>
                <w:sz w:val="16"/>
              </w:rPr>
              <w:t>Prefect submits to supported serverless cloud infrastructure.</w:t>
            </w:r>
          </w:p>
        </w:tc>
        <w:tc>
          <w:tcPr>
            <w:tcW w:w="3312" w:type="dxa"/>
            <w:shd w:val="clear" w:color="auto" w:fill="F7F9FB"/>
            <w:tcMar>
              <w:top w:w="70" w:type="dxa"/>
              <w:left w:w="90" w:type="dxa"/>
              <w:bottom w:w="70" w:type="dxa"/>
              <w:right w:w="90" w:type="dxa"/>
            </w:tcMar>
          </w:tcPr>
          <w:p w14:paraId="0734FF4B" w14:textId="77777777" w:rsidR="00515AA6" w:rsidRDefault="00000000">
            <w:r>
              <w:rPr>
                <w:color w:val="242A30"/>
                <w:sz w:val="16"/>
              </w:rPr>
              <w:t>Lower worker ops, but evaluate security/data-sharing model.</w:t>
            </w:r>
          </w:p>
        </w:tc>
      </w:tr>
      <w:tr w:rsidR="00515AA6" w14:paraId="320B5373" w14:textId="77777777">
        <w:trPr>
          <w:jc w:val="center"/>
        </w:trPr>
        <w:tc>
          <w:tcPr>
            <w:tcW w:w="1296" w:type="dxa"/>
            <w:tcMar>
              <w:top w:w="70" w:type="dxa"/>
              <w:left w:w="90" w:type="dxa"/>
              <w:bottom w:w="70" w:type="dxa"/>
              <w:right w:w="90" w:type="dxa"/>
            </w:tcMar>
          </w:tcPr>
          <w:p w14:paraId="099C3A6B" w14:textId="77777777" w:rsidR="00515AA6" w:rsidRDefault="00000000">
            <w:r>
              <w:rPr>
                <w:color w:val="242A30"/>
                <w:sz w:val="16"/>
              </w:rPr>
              <w:t>Managed</w:t>
            </w:r>
          </w:p>
        </w:tc>
        <w:tc>
          <w:tcPr>
            <w:tcW w:w="1944" w:type="dxa"/>
            <w:tcMar>
              <w:top w:w="70" w:type="dxa"/>
              <w:left w:w="90" w:type="dxa"/>
              <w:bottom w:w="70" w:type="dxa"/>
              <w:right w:w="90" w:type="dxa"/>
            </w:tcMar>
          </w:tcPr>
          <w:p w14:paraId="4979D158" w14:textId="77777777" w:rsidR="00515AA6" w:rsidRDefault="00000000">
            <w:r>
              <w:rPr>
                <w:color w:val="242A30"/>
                <w:sz w:val="16"/>
              </w:rPr>
              <w:t>No</w:t>
            </w:r>
          </w:p>
        </w:tc>
        <w:tc>
          <w:tcPr>
            <w:tcW w:w="3888" w:type="dxa"/>
            <w:tcMar>
              <w:top w:w="70" w:type="dxa"/>
              <w:left w:w="90" w:type="dxa"/>
              <w:bottom w:w="70" w:type="dxa"/>
              <w:right w:w="90" w:type="dxa"/>
            </w:tcMar>
          </w:tcPr>
          <w:p w14:paraId="6160F8D4" w14:textId="77777777" w:rsidR="00515AA6" w:rsidRDefault="00000000">
            <w:r>
              <w:rPr>
                <w:color w:val="242A30"/>
                <w:sz w:val="16"/>
              </w:rPr>
              <w:t>Prefect-managed infrastructure executes runs.</w:t>
            </w:r>
          </w:p>
        </w:tc>
        <w:tc>
          <w:tcPr>
            <w:tcW w:w="3312" w:type="dxa"/>
            <w:tcMar>
              <w:top w:w="70" w:type="dxa"/>
              <w:left w:w="90" w:type="dxa"/>
              <w:bottom w:w="70" w:type="dxa"/>
              <w:right w:w="90" w:type="dxa"/>
            </w:tcMar>
          </w:tcPr>
          <w:p w14:paraId="6036D161" w14:textId="77777777" w:rsidR="00515AA6" w:rsidRDefault="00000000">
            <w:r>
              <w:rPr>
                <w:color w:val="242A30"/>
                <w:sz w:val="16"/>
              </w:rPr>
              <w:t>Maximum convenience; may not match regulated/trading security posture.</w:t>
            </w:r>
          </w:p>
        </w:tc>
      </w:tr>
    </w:tbl>
    <w:p w14:paraId="778D3B1D" w14:textId="77777777" w:rsidR="00515AA6" w:rsidRDefault="00515AA6">
      <w:pPr>
        <w:spacing w:after="20"/>
      </w:pPr>
    </w:p>
    <w:tbl>
      <w:tblPr>
        <w:tblW w:w="0" w:type="auto"/>
        <w:jc w:val="center"/>
        <w:tblLook w:val="04A0" w:firstRow="1" w:lastRow="0" w:firstColumn="1" w:lastColumn="0" w:noHBand="0" w:noVBand="1"/>
      </w:tblPr>
      <w:tblGrid>
        <w:gridCol w:w="10368"/>
      </w:tblGrid>
      <w:tr w:rsidR="00515AA6" w14:paraId="1F945660" w14:textId="77777777">
        <w:trPr>
          <w:jc w:val="center"/>
        </w:trPr>
        <w:tc>
          <w:tcPr>
            <w:tcW w:w="10368" w:type="dxa"/>
            <w:shd w:val="clear" w:color="auto" w:fill="EEF8F2"/>
            <w:tcMar>
              <w:top w:w="110" w:type="dxa"/>
              <w:left w:w="130" w:type="dxa"/>
              <w:bottom w:w="110" w:type="dxa"/>
              <w:right w:w="130" w:type="dxa"/>
            </w:tcMar>
          </w:tcPr>
          <w:p w14:paraId="0021CDA9" w14:textId="77777777" w:rsidR="00515AA6" w:rsidRDefault="00000000">
            <w:pPr>
              <w:spacing w:after="40"/>
            </w:pPr>
            <w:r>
              <w:rPr>
                <w:b/>
                <w:color w:val="256C4E"/>
              </w:rPr>
              <w:t>STRONG ANSWER</w:t>
            </w:r>
          </w:p>
          <w:p w14:paraId="2BDB8544" w14:textId="77777777" w:rsidR="00515AA6" w:rsidRDefault="00000000">
            <w:pPr>
              <w:spacing w:after="0" w:line="245" w:lineRule="auto"/>
            </w:pPr>
            <w:r>
              <w:rPr>
                <w:color w:val="242A30"/>
                <w:sz w:val="19"/>
              </w:rPr>
              <w:t>“A work pool is the interface between orchestration and execution infrastructure. A worker polls a compatible pool, and for an ECS pool it can submit each scheduled flow run as an ECS task. The deployment tells Prefect when, where and how the flow should run.”</w:t>
            </w:r>
          </w:p>
        </w:tc>
      </w:tr>
    </w:tbl>
    <w:p w14:paraId="18C26C7B" w14:textId="77777777" w:rsidR="00515AA6" w:rsidRDefault="00515AA6">
      <w:pPr>
        <w:spacing w:after="0"/>
      </w:pPr>
    </w:p>
    <w:p w14:paraId="75C868B9" w14:textId="77777777" w:rsidR="00515AA6" w:rsidRDefault="00000000">
      <w:pPr>
        <w:spacing w:after="60"/>
      </w:pPr>
      <w:r>
        <w:rPr>
          <w:rFonts w:ascii="Aptos Display" w:hAnsi="Aptos Display"/>
          <w:b/>
          <w:color w:val="0E2E51"/>
          <w:sz w:val="52"/>
        </w:rPr>
        <w:t>6. Self-hosted Prefect vs Prefect Cloud</w:t>
      </w:r>
    </w:p>
    <w:p w14:paraId="24666A55" w14:textId="77777777" w:rsidR="00515AA6" w:rsidRDefault="00000000">
      <w:pPr>
        <w:spacing w:after="160"/>
      </w:pPr>
      <w:r>
        <w:rPr>
          <w:color w:val="5C646C"/>
          <w:sz w:val="23"/>
        </w:rPr>
        <w:t>Understand exactly what moves - and what may remain in Vitol AWS</w:t>
      </w:r>
    </w:p>
    <w:p w14:paraId="080A12BA" w14:textId="77777777" w:rsidR="00515AA6" w:rsidRDefault="00515AA6">
      <w:pPr>
        <w:pBdr>
          <w:bottom w:val="single" w:sz="10" w:space="1" w:color="EB8923"/>
        </w:pBdr>
        <w:spacing w:before="40" w:after="120"/>
      </w:pPr>
    </w:p>
    <w:p w14:paraId="057D26DE" w14:textId="77777777" w:rsidR="00515AA6" w:rsidRDefault="00000000">
      <w:pPr>
        <w:keepNext/>
        <w:spacing w:before="120" w:after="40"/>
      </w:pPr>
      <w:r>
        <w:rPr>
          <w:b/>
          <w:color w:val="285C8C"/>
          <w:sz w:val="25"/>
        </w:rPr>
        <w:t>Current self-hosted responsibilities</w:t>
      </w:r>
    </w:p>
    <w:p w14:paraId="2D48B617" w14:textId="77777777" w:rsidR="00515AA6" w:rsidRDefault="00000000">
      <w:pPr>
        <w:pStyle w:val="ListBullet"/>
        <w:spacing w:after="36"/>
        <w:ind w:left="288" w:hanging="72"/>
      </w:pPr>
      <w:r>
        <w:rPr>
          <w:color w:val="242A30"/>
          <w:sz w:val="19"/>
        </w:rPr>
        <w:t>Prefect server/API lifecycle, availability and version upgrades.</w:t>
      </w:r>
    </w:p>
    <w:p w14:paraId="597E66F9" w14:textId="77777777" w:rsidR="00515AA6" w:rsidRDefault="00000000">
      <w:pPr>
        <w:pStyle w:val="ListBullet"/>
        <w:spacing w:after="36"/>
        <w:ind w:left="288" w:hanging="72"/>
      </w:pPr>
      <w:r>
        <w:rPr>
          <w:color w:val="242A30"/>
          <w:sz w:val="19"/>
        </w:rPr>
        <w:t>Backing PostgreSQL/RDS operations and database migrations.</w:t>
      </w:r>
    </w:p>
    <w:p w14:paraId="61413765" w14:textId="77777777" w:rsidR="00515AA6" w:rsidRDefault="00000000">
      <w:pPr>
        <w:pStyle w:val="ListBullet"/>
        <w:spacing w:after="36"/>
        <w:ind w:left="288" w:hanging="72"/>
      </w:pPr>
      <w:r>
        <w:rPr>
          <w:color w:val="242A30"/>
          <w:sz w:val="19"/>
        </w:rPr>
        <w:t>Load balancer/network configuration where required.</w:t>
      </w:r>
    </w:p>
    <w:p w14:paraId="1DF70ED6" w14:textId="77777777" w:rsidR="00515AA6" w:rsidRDefault="00000000">
      <w:pPr>
        <w:pStyle w:val="ListBullet"/>
        <w:spacing w:after="36"/>
        <w:ind w:left="288" w:hanging="72"/>
      </w:pPr>
      <w:r>
        <w:rPr>
          <w:color w:val="242A30"/>
          <w:sz w:val="19"/>
        </w:rPr>
        <w:t>Authentication/access model and operational ownership.</w:t>
      </w:r>
    </w:p>
    <w:p w14:paraId="2A00E5DC" w14:textId="77777777" w:rsidR="00515AA6" w:rsidRDefault="00000000">
      <w:pPr>
        <w:pStyle w:val="ListBullet"/>
        <w:spacing w:after="36"/>
        <w:ind w:left="288" w:hanging="72"/>
      </w:pPr>
      <w:r>
        <w:rPr>
          <w:color w:val="242A30"/>
          <w:sz w:val="19"/>
        </w:rPr>
        <w:t>Workers and execution infrastructure.</w:t>
      </w:r>
    </w:p>
    <w:p w14:paraId="7F7EF2A6" w14:textId="77777777" w:rsidR="00515AA6" w:rsidRDefault="00000000">
      <w:pPr>
        <w:pStyle w:val="ListBullet"/>
        <w:spacing w:after="36"/>
        <w:ind w:left="288" w:hanging="72"/>
      </w:pPr>
      <w:r>
        <w:rPr>
          <w:color w:val="242A30"/>
          <w:sz w:val="19"/>
        </w:rPr>
        <w:t>Monitoring, backups, incident response and runbooks.</w:t>
      </w:r>
    </w:p>
    <w:p w14:paraId="442FC051" w14:textId="77777777" w:rsidR="00515AA6" w:rsidRDefault="00000000">
      <w:pPr>
        <w:keepNext/>
        <w:spacing w:before="120" w:after="40"/>
      </w:pPr>
      <w:r>
        <w:rPr>
          <w:b/>
          <w:color w:val="285C8C"/>
          <w:sz w:val="25"/>
        </w:rPr>
        <w:lastRenderedPageBreak/>
        <w:t>A likely Prefect Cloud hybrid target</w:t>
      </w:r>
    </w:p>
    <w:tbl>
      <w:tblPr>
        <w:tblW w:w="0" w:type="auto"/>
        <w:jc w:val="center"/>
        <w:tblLook w:val="04A0" w:firstRow="1" w:lastRow="0" w:firstColumn="1" w:lastColumn="0" w:noHBand="0" w:noVBand="1"/>
      </w:tblPr>
      <w:tblGrid>
        <w:gridCol w:w="10368"/>
      </w:tblGrid>
      <w:tr w:rsidR="00515AA6" w14:paraId="337525B0" w14:textId="77777777">
        <w:trPr>
          <w:jc w:val="center"/>
        </w:trPr>
        <w:tc>
          <w:tcPr>
            <w:tcW w:w="10368" w:type="dxa"/>
            <w:shd w:val="clear" w:color="auto" w:fill="17202A"/>
            <w:tcMar>
              <w:top w:w="90" w:type="dxa"/>
              <w:left w:w="120" w:type="dxa"/>
              <w:bottom w:w="90" w:type="dxa"/>
              <w:right w:w="120" w:type="dxa"/>
            </w:tcMar>
          </w:tcPr>
          <w:p w14:paraId="76F1C08F" w14:textId="77777777" w:rsidR="00515AA6" w:rsidRDefault="00000000">
            <w:pPr>
              <w:spacing w:after="0" w:line="228" w:lineRule="auto"/>
            </w:pPr>
            <w:r>
              <w:rPr>
                <w:rFonts w:ascii="Consolas" w:hAnsi="Consolas"/>
                <w:color w:val="ECF0F1"/>
                <w:sz w:val="17"/>
              </w:rPr>
              <w:t xml:space="preserve">                 PREFECT CLOUD</w:t>
            </w:r>
            <w:r>
              <w:br/>
            </w:r>
            <w:r>
              <w:rPr>
                <w:rFonts w:ascii="Consolas" w:hAnsi="Consolas"/>
                <w:color w:val="ECF0F1"/>
                <w:sz w:val="17"/>
              </w:rPr>
              <w:t xml:space="preserve">               control plane / API</w:t>
            </w:r>
            <w:r>
              <w:br/>
            </w:r>
            <w:r>
              <w:rPr>
                <w:rFonts w:ascii="Consolas" w:hAnsi="Consolas"/>
                <w:color w:val="ECF0F1"/>
                <w:sz w:val="17"/>
              </w:rPr>
              <w:t xml:space="preserve">                      |</w:t>
            </w:r>
            <w:r>
              <w:br/>
            </w:r>
            <w:r>
              <w:rPr>
                <w:rFonts w:ascii="Consolas" w:hAnsi="Consolas"/>
                <w:color w:val="ECF0F1"/>
                <w:sz w:val="17"/>
              </w:rPr>
              <w:t xml:space="preserve">                 HTTPS outbound</w:t>
            </w:r>
            <w:r>
              <w:br/>
            </w:r>
            <w:r>
              <w:rPr>
                <w:rFonts w:ascii="Consolas" w:hAnsi="Consolas"/>
                <w:color w:val="ECF0F1"/>
                <w:sz w:val="17"/>
              </w:rPr>
              <w:t xml:space="preserve">                      v</w:t>
            </w:r>
            <w:r>
              <w:br/>
            </w:r>
            <w:r>
              <w:rPr>
                <w:rFonts w:ascii="Consolas" w:hAnsi="Consolas"/>
                <w:color w:val="ECF0F1"/>
                <w:sz w:val="17"/>
              </w:rPr>
              <w:t xml:space="preserve">             ECS Prefect Worker</w:t>
            </w:r>
            <w:r>
              <w:br/>
            </w:r>
            <w:r>
              <w:rPr>
                <w:rFonts w:ascii="Consolas" w:hAnsi="Consolas"/>
                <w:color w:val="ECF0F1"/>
                <w:sz w:val="17"/>
              </w:rPr>
              <w:t xml:space="preserve">              (Vitol AWS account)</w:t>
            </w:r>
            <w:r>
              <w:br/>
            </w:r>
            <w:r>
              <w:rPr>
                <w:rFonts w:ascii="Consolas" w:hAnsi="Consolas"/>
                <w:color w:val="ECF0F1"/>
                <w:sz w:val="17"/>
              </w:rPr>
              <w:t xml:space="preserve">                      |  ecs:RunTask</w:t>
            </w:r>
            <w:r>
              <w:br/>
            </w:r>
            <w:r>
              <w:rPr>
                <w:rFonts w:ascii="Consolas" w:hAnsi="Consolas"/>
                <w:color w:val="ECF0F1"/>
                <w:sz w:val="17"/>
              </w:rPr>
              <w:t xml:space="preserve">                      v</w:t>
            </w:r>
            <w:r>
              <w:br/>
            </w:r>
            <w:r>
              <w:rPr>
                <w:rFonts w:ascii="Consolas" w:hAnsi="Consolas"/>
                <w:color w:val="ECF0F1"/>
                <w:sz w:val="17"/>
              </w:rPr>
              <w:t xml:space="preserve">                 ECS Cluster</w:t>
            </w:r>
            <w:r>
              <w:br/>
            </w:r>
            <w:r>
              <w:rPr>
                <w:rFonts w:ascii="Consolas" w:hAnsi="Consolas"/>
                <w:color w:val="ECF0F1"/>
                <w:sz w:val="17"/>
              </w:rPr>
              <w:t xml:space="preserve">             /        |        \</w:t>
            </w:r>
            <w:r>
              <w:br/>
            </w:r>
            <w:r>
              <w:rPr>
                <w:rFonts w:ascii="Consolas" w:hAnsi="Consolas"/>
                <w:color w:val="ECF0F1"/>
                <w:sz w:val="17"/>
              </w:rPr>
              <w:t xml:space="preserve">          Flow A    Flow B     Flow C</w:t>
            </w:r>
            <w:r>
              <w:br/>
            </w:r>
            <w:r>
              <w:rPr>
                <w:rFonts w:ascii="Consolas" w:hAnsi="Consolas"/>
                <w:color w:val="ECF0F1"/>
                <w:sz w:val="17"/>
              </w:rPr>
              <w:t xml:space="preserve">          tasks     tasks      tasks</w:t>
            </w:r>
            <w:r>
              <w:br/>
            </w:r>
            <w:r>
              <w:rPr>
                <w:rFonts w:ascii="Consolas" w:hAnsi="Consolas"/>
                <w:color w:val="ECF0F1"/>
                <w:sz w:val="17"/>
              </w:rPr>
              <w:t xml:space="preserve">             \        |        /</w:t>
            </w:r>
            <w:r>
              <w:br/>
            </w:r>
            <w:r>
              <w:rPr>
                <w:rFonts w:ascii="Consolas" w:hAnsi="Consolas"/>
                <w:color w:val="ECF0F1"/>
                <w:sz w:val="17"/>
              </w:rPr>
              <w:t xml:space="preserve">              Vitol data/services</w:t>
            </w:r>
            <w:r>
              <w:br/>
            </w:r>
            <w:r>
              <w:rPr>
                <w:rFonts w:ascii="Consolas" w:hAnsi="Consolas"/>
                <w:color w:val="ECF0F1"/>
                <w:sz w:val="17"/>
              </w:rPr>
              <w:t xml:space="preserve">       S3 / RDS / APIs / internal systems</w:t>
            </w:r>
            <w:r>
              <w:br/>
            </w:r>
            <w:r>
              <w:br/>
            </w:r>
            <w:r>
              <w:rPr>
                <w:rFonts w:ascii="Consolas" w:hAnsi="Consolas"/>
                <w:color w:val="ECF0F1"/>
                <w:sz w:val="17"/>
              </w:rPr>
              <w:t>Images -&gt; ECR     Secrets -&gt; AWS Secrets Manager</w:t>
            </w:r>
            <w:r>
              <w:br/>
            </w:r>
            <w:r>
              <w:rPr>
                <w:rFonts w:ascii="Consolas" w:hAnsi="Consolas"/>
                <w:color w:val="ECF0F1"/>
                <w:sz w:val="17"/>
              </w:rPr>
              <w:t>IAM -&gt; worker role + execution role + task role</w:t>
            </w:r>
            <w:r>
              <w:br/>
            </w:r>
            <w:r>
              <w:rPr>
                <w:rFonts w:ascii="Consolas" w:hAnsi="Consolas"/>
                <w:color w:val="ECF0F1"/>
                <w:sz w:val="17"/>
              </w:rPr>
              <w:t>Telemetry -&gt; CloudWatch / Datadog / OpenTelemetry</w:t>
            </w:r>
          </w:p>
        </w:tc>
      </w:tr>
    </w:tbl>
    <w:p w14:paraId="30338E9B" w14:textId="77777777" w:rsidR="00515AA6" w:rsidRDefault="00515AA6">
      <w:pPr>
        <w:spacing w:after="20"/>
      </w:pPr>
    </w:p>
    <w:p w14:paraId="44F29697" w14:textId="77777777" w:rsidR="00515AA6" w:rsidRDefault="00000000">
      <w:pPr>
        <w:keepNext/>
        <w:spacing w:before="120" w:after="40"/>
      </w:pPr>
      <w:r>
        <w:rPr>
          <w:b/>
          <w:color w:val="285C8C"/>
          <w:sz w:val="25"/>
        </w:rPr>
        <w:t>What Prefect Cloud may replace</w:t>
      </w:r>
    </w:p>
    <w:p w14:paraId="2988073B" w14:textId="77777777" w:rsidR="00515AA6" w:rsidRDefault="00000000">
      <w:pPr>
        <w:spacing w:after="70" w:line="247" w:lineRule="auto"/>
      </w:pPr>
      <w:r>
        <w:rPr>
          <w:color w:val="242A30"/>
        </w:rPr>
        <w:t>Primarily the orchestration control plane. Vitol can still keep workers, flow containers, business data and AWS service access inside its own AWS account using a hybrid work-pool model. That distinction is central to a credible security discussion.</w:t>
      </w:r>
    </w:p>
    <w:p w14:paraId="628A3D3F" w14:textId="77777777" w:rsidR="00515AA6" w:rsidRDefault="00000000">
      <w:pPr>
        <w:keepNext/>
        <w:spacing w:before="120" w:after="40"/>
      </w:pPr>
      <w:r>
        <w:rPr>
          <w:b/>
          <w:color w:val="285C8C"/>
          <w:sz w:val="25"/>
        </w:rPr>
        <w:t>Cloud advantages to evaluate - not assume</w:t>
      </w:r>
    </w:p>
    <w:p w14:paraId="6C5C796B" w14:textId="77777777" w:rsidR="00515AA6" w:rsidRDefault="00000000">
      <w:pPr>
        <w:pStyle w:val="ListBullet"/>
        <w:spacing w:after="36"/>
        <w:ind w:left="288" w:hanging="72"/>
      </w:pPr>
      <w:r>
        <w:rPr>
          <w:color w:val="242A30"/>
          <w:sz w:val="19"/>
        </w:rPr>
        <w:t>Reduced self-hosted control-plane/database upgrade and availability burden.</w:t>
      </w:r>
    </w:p>
    <w:p w14:paraId="32AAEE6A" w14:textId="77777777" w:rsidR="00515AA6" w:rsidRDefault="00000000">
      <w:pPr>
        <w:pStyle w:val="ListBullet"/>
        <w:spacing w:after="36"/>
        <w:ind w:left="288" w:hanging="72"/>
      </w:pPr>
      <w:r>
        <w:rPr>
          <w:color w:val="242A30"/>
          <w:sz w:val="19"/>
        </w:rPr>
        <w:t>Enterprise SSO via OIDC/SAML, directory sync/SCIM options, RBAC/custom roles, service accounts and audit capabilities.</w:t>
      </w:r>
    </w:p>
    <w:p w14:paraId="62892BC0" w14:textId="77777777" w:rsidR="00515AA6" w:rsidRDefault="00000000">
      <w:pPr>
        <w:pStyle w:val="ListBullet"/>
        <w:spacing w:after="36"/>
        <w:ind w:left="288" w:hanging="72"/>
      </w:pPr>
      <w:r>
        <w:rPr>
          <w:color w:val="242A30"/>
          <w:sz w:val="19"/>
        </w:rPr>
        <w:t>Vendor-supported orchestration control plane and potentially faster platform upgrades.</w:t>
      </w:r>
    </w:p>
    <w:p w14:paraId="43605D62" w14:textId="77777777" w:rsidR="00515AA6" w:rsidRDefault="00000000">
      <w:pPr>
        <w:pStyle w:val="ListBullet"/>
        <w:spacing w:after="36"/>
        <w:ind w:left="288" w:hanging="72"/>
      </w:pPr>
      <w:r>
        <w:rPr>
          <w:color w:val="242A30"/>
          <w:sz w:val="19"/>
        </w:rPr>
        <w:t>Potentially simpler operational model for the future Cloud &amp; Platform owner.</w:t>
      </w:r>
    </w:p>
    <w:p w14:paraId="62EB635F" w14:textId="77777777" w:rsidR="00515AA6" w:rsidRDefault="00000000">
      <w:pPr>
        <w:keepNext/>
        <w:spacing w:before="120" w:after="40"/>
      </w:pPr>
      <w:r>
        <w:rPr>
          <w:b/>
          <w:color w:val="285C8C"/>
          <w:sz w:val="25"/>
        </w:rPr>
        <w:t>Cloud risks/trade-offs</w:t>
      </w:r>
    </w:p>
    <w:p w14:paraId="7B502D7E" w14:textId="77777777" w:rsidR="00515AA6" w:rsidRDefault="00000000">
      <w:pPr>
        <w:pStyle w:val="ListBullet"/>
        <w:spacing w:after="36"/>
        <w:ind w:left="288" w:hanging="72"/>
      </w:pPr>
      <w:r>
        <w:rPr>
          <w:color w:val="242A30"/>
          <w:sz w:val="19"/>
        </w:rPr>
        <w:t>SaaS/vendor dependency and commercial/licensing cost.</w:t>
      </w:r>
    </w:p>
    <w:p w14:paraId="4DEE2FE3" w14:textId="77777777" w:rsidR="00515AA6" w:rsidRDefault="00000000">
      <w:pPr>
        <w:pStyle w:val="ListBullet"/>
        <w:spacing w:after="36"/>
        <w:ind w:left="288" w:hanging="72"/>
      </w:pPr>
      <w:r>
        <w:rPr>
          <w:color w:val="242A30"/>
          <w:sz w:val="19"/>
        </w:rPr>
        <w:t>InfoSec/vendor-risk review and understanding what metadata/logs leave Vitol.</w:t>
      </w:r>
    </w:p>
    <w:p w14:paraId="45AFEDB5" w14:textId="77777777" w:rsidR="00515AA6" w:rsidRDefault="00000000">
      <w:pPr>
        <w:pStyle w:val="ListBullet"/>
        <w:spacing w:after="36"/>
        <w:ind w:left="288" w:hanging="72"/>
      </w:pPr>
      <w:r>
        <w:rPr>
          <w:color w:val="242A30"/>
          <w:sz w:val="19"/>
        </w:rPr>
        <w:t>Outbound connectivity requirements and service-account/API-key management.</w:t>
      </w:r>
    </w:p>
    <w:p w14:paraId="093F1538" w14:textId="77777777" w:rsidR="00515AA6" w:rsidRDefault="00000000">
      <w:pPr>
        <w:pStyle w:val="ListBullet"/>
        <w:spacing w:after="36"/>
        <w:ind w:left="288" w:hanging="72"/>
      </w:pPr>
      <w:r>
        <w:rPr>
          <w:color w:val="242A30"/>
          <w:sz w:val="19"/>
        </w:rPr>
        <w:t>Migration complexity for identity, secrets, work pools, schedules, integrations and operational processes.</w:t>
      </w:r>
    </w:p>
    <w:p w14:paraId="541DBE5D" w14:textId="77777777" w:rsidR="00515AA6" w:rsidRDefault="00000000">
      <w:pPr>
        <w:pStyle w:val="ListBullet"/>
        <w:spacing w:after="36"/>
        <w:ind w:left="288" w:hanging="72"/>
      </w:pPr>
      <w:r>
        <w:rPr>
          <w:color w:val="242A30"/>
          <w:sz w:val="19"/>
        </w:rPr>
        <w:t>Exit/reversibility: how easily can Vitol move again if requirements change?</w:t>
      </w:r>
    </w:p>
    <w:p w14:paraId="141CD865" w14:textId="77777777" w:rsidR="00515AA6" w:rsidRDefault="00000000">
      <w:pPr>
        <w:spacing w:after="60"/>
      </w:pPr>
      <w:r>
        <w:rPr>
          <w:rFonts w:ascii="Aptos Display" w:hAnsi="Aptos Display"/>
          <w:b/>
          <w:color w:val="0E2E51"/>
          <w:sz w:val="52"/>
        </w:rPr>
        <w:t>7. How to evaluate Prefect Cloud</w:t>
      </w:r>
    </w:p>
    <w:p w14:paraId="31A64FAB" w14:textId="77777777" w:rsidR="00515AA6" w:rsidRDefault="00000000">
      <w:pPr>
        <w:spacing w:after="160"/>
      </w:pPr>
      <w:r>
        <w:rPr>
          <w:color w:val="5C646C"/>
          <w:sz w:val="23"/>
        </w:rPr>
        <w:t>A likely interview question - answer with a decision framework</w:t>
      </w:r>
    </w:p>
    <w:p w14:paraId="544B16B5" w14:textId="77777777" w:rsidR="00515AA6" w:rsidRDefault="00515AA6">
      <w:pPr>
        <w:pBdr>
          <w:bottom w:val="single" w:sz="10" w:space="1" w:color="EB8923"/>
        </w:pBdr>
        <w:spacing w:before="40" w:after="120"/>
      </w:pPr>
    </w:p>
    <w:tbl>
      <w:tblPr>
        <w:tblW w:w="0" w:type="auto"/>
        <w:jc w:val="center"/>
        <w:tblLook w:val="04A0" w:firstRow="1" w:lastRow="0" w:firstColumn="1" w:lastColumn="0" w:noHBand="0" w:noVBand="1"/>
      </w:tblPr>
      <w:tblGrid>
        <w:gridCol w:w="10368"/>
      </w:tblGrid>
      <w:tr w:rsidR="00515AA6" w14:paraId="6EE59E7E" w14:textId="77777777">
        <w:trPr>
          <w:jc w:val="center"/>
        </w:trPr>
        <w:tc>
          <w:tcPr>
            <w:tcW w:w="10368" w:type="dxa"/>
            <w:shd w:val="clear" w:color="auto" w:fill="F3F6F9"/>
            <w:tcMar>
              <w:top w:w="120" w:type="dxa"/>
              <w:left w:w="170" w:type="dxa"/>
              <w:bottom w:w="120" w:type="dxa"/>
              <w:right w:w="170" w:type="dxa"/>
            </w:tcMar>
          </w:tcPr>
          <w:p w14:paraId="5FB2F172" w14:textId="77777777" w:rsidR="00515AA6" w:rsidRDefault="00000000">
            <w:pPr>
              <w:spacing w:after="0"/>
            </w:pPr>
            <w:r>
              <w:rPr>
                <w:i/>
                <w:color w:val="0E2E51"/>
              </w:rPr>
              <w:t>“I would not start with a preference for SaaS or self-hosting. I would define measurable evaluation criteria, run a representative POC, document evidence and make a decision that covers technical, operational, security and commercial dimensions.”</w:t>
            </w:r>
          </w:p>
        </w:tc>
      </w:tr>
    </w:tbl>
    <w:p w14:paraId="79FE402E" w14:textId="77777777" w:rsidR="00515AA6" w:rsidRDefault="00515AA6">
      <w:pPr>
        <w:spacing w:after="0"/>
      </w:pPr>
    </w:p>
    <w:tbl>
      <w:tblPr>
        <w:tblStyle w:val="TableGrid"/>
        <w:tblW w:w="0" w:type="auto"/>
        <w:jc w:val="center"/>
        <w:tblLook w:val="04A0" w:firstRow="1" w:lastRow="0" w:firstColumn="1" w:lastColumn="0" w:noHBand="0" w:noVBand="1"/>
      </w:tblPr>
      <w:tblGrid>
        <w:gridCol w:w="1800"/>
        <w:gridCol w:w="8424"/>
      </w:tblGrid>
      <w:tr w:rsidR="00515AA6" w14:paraId="02B6A829" w14:textId="77777777">
        <w:trPr>
          <w:tblHeader/>
          <w:jc w:val="center"/>
        </w:trPr>
        <w:tc>
          <w:tcPr>
            <w:tcW w:w="1800" w:type="dxa"/>
            <w:shd w:val="clear" w:color="auto" w:fill="0E2E51"/>
            <w:tcMar>
              <w:top w:w="80" w:type="dxa"/>
              <w:left w:w="90" w:type="dxa"/>
              <w:bottom w:w="80" w:type="dxa"/>
              <w:right w:w="90" w:type="dxa"/>
            </w:tcMar>
            <w:vAlign w:val="center"/>
          </w:tcPr>
          <w:p w14:paraId="29F12105" w14:textId="77777777" w:rsidR="00515AA6" w:rsidRDefault="00000000">
            <w:r>
              <w:rPr>
                <w:b/>
                <w:color w:val="FFFFFF"/>
                <w:sz w:val="17"/>
              </w:rPr>
              <w:t>Dimension</w:t>
            </w:r>
          </w:p>
        </w:tc>
        <w:tc>
          <w:tcPr>
            <w:tcW w:w="8424" w:type="dxa"/>
            <w:shd w:val="clear" w:color="auto" w:fill="0E2E51"/>
            <w:tcMar>
              <w:top w:w="80" w:type="dxa"/>
              <w:left w:w="90" w:type="dxa"/>
              <w:bottom w:w="80" w:type="dxa"/>
              <w:right w:w="90" w:type="dxa"/>
            </w:tcMar>
            <w:vAlign w:val="center"/>
          </w:tcPr>
          <w:p w14:paraId="228C7D7B" w14:textId="77777777" w:rsidR="00515AA6" w:rsidRDefault="00000000">
            <w:r>
              <w:rPr>
                <w:b/>
                <w:color w:val="FFFFFF"/>
                <w:sz w:val="17"/>
              </w:rPr>
              <w:t>Questions you would answer</w:t>
            </w:r>
          </w:p>
        </w:tc>
      </w:tr>
      <w:tr w:rsidR="00515AA6" w14:paraId="1B9E50E1" w14:textId="77777777">
        <w:trPr>
          <w:jc w:val="center"/>
        </w:trPr>
        <w:tc>
          <w:tcPr>
            <w:tcW w:w="1800" w:type="dxa"/>
            <w:tcMar>
              <w:top w:w="70" w:type="dxa"/>
              <w:left w:w="90" w:type="dxa"/>
              <w:bottom w:w="70" w:type="dxa"/>
              <w:right w:w="90" w:type="dxa"/>
            </w:tcMar>
          </w:tcPr>
          <w:p w14:paraId="345DE385" w14:textId="77777777" w:rsidR="00515AA6" w:rsidRDefault="00000000">
            <w:r>
              <w:rPr>
                <w:color w:val="242A30"/>
                <w:sz w:val="17"/>
              </w:rPr>
              <w:t>Functional fit</w:t>
            </w:r>
          </w:p>
        </w:tc>
        <w:tc>
          <w:tcPr>
            <w:tcW w:w="8424" w:type="dxa"/>
            <w:tcMar>
              <w:top w:w="70" w:type="dxa"/>
              <w:left w:w="90" w:type="dxa"/>
              <w:bottom w:w="70" w:type="dxa"/>
              <w:right w:w="90" w:type="dxa"/>
            </w:tcMar>
          </w:tcPr>
          <w:p w14:paraId="10EE28C2" w14:textId="77777777" w:rsidR="00515AA6" w:rsidRDefault="00000000">
            <w:r>
              <w:rPr>
                <w:color w:val="242A30"/>
                <w:sz w:val="17"/>
              </w:rPr>
              <w:t>Do all current flows, schedules, work pools, automations, concurrency patterns and integrations work?</w:t>
            </w:r>
          </w:p>
        </w:tc>
      </w:tr>
      <w:tr w:rsidR="00515AA6" w14:paraId="3DE79946" w14:textId="77777777">
        <w:trPr>
          <w:jc w:val="center"/>
        </w:trPr>
        <w:tc>
          <w:tcPr>
            <w:tcW w:w="1800" w:type="dxa"/>
            <w:shd w:val="clear" w:color="auto" w:fill="F7F9FB"/>
            <w:tcMar>
              <w:top w:w="70" w:type="dxa"/>
              <w:left w:w="90" w:type="dxa"/>
              <w:bottom w:w="70" w:type="dxa"/>
              <w:right w:w="90" w:type="dxa"/>
            </w:tcMar>
          </w:tcPr>
          <w:p w14:paraId="23917645" w14:textId="77777777" w:rsidR="00515AA6" w:rsidRDefault="00000000">
            <w:r>
              <w:rPr>
                <w:color w:val="242A30"/>
                <w:sz w:val="17"/>
              </w:rPr>
              <w:t>Identity &amp; RBAC</w:t>
            </w:r>
          </w:p>
        </w:tc>
        <w:tc>
          <w:tcPr>
            <w:tcW w:w="8424" w:type="dxa"/>
            <w:shd w:val="clear" w:color="auto" w:fill="F7F9FB"/>
            <w:tcMar>
              <w:top w:w="70" w:type="dxa"/>
              <w:left w:w="90" w:type="dxa"/>
              <w:bottom w:w="70" w:type="dxa"/>
              <w:right w:w="90" w:type="dxa"/>
            </w:tcMar>
          </w:tcPr>
          <w:p w14:paraId="1E730731" w14:textId="77777777" w:rsidR="00515AA6" w:rsidRDefault="00000000">
            <w:r>
              <w:rPr>
                <w:color w:val="242A30"/>
                <w:sz w:val="17"/>
              </w:rPr>
              <w:t>Entra SSO via OIDC/SAML, team/workspace roles, service accounts, least privilege, auditability.</w:t>
            </w:r>
          </w:p>
        </w:tc>
      </w:tr>
      <w:tr w:rsidR="00515AA6" w14:paraId="2D8C2B2D" w14:textId="77777777">
        <w:trPr>
          <w:jc w:val="center"/>
        </w:trPr>
        <w:tc>
          <w:tcPr>
            <w:tcW w:w="1800" w:type="dxa"/>
            <w:tcMar>
              <w:top w:w="70" w:type="dxa"/>
              <w:left w:w="90" w:type="dxa"/>
              <w:bottom w:w="70" w:type="dxa"/>
              <w:right w:w="90" w:type="dxa"/>
            </w:tcMar>
          </w:tcPr>
          <w:p w14:paraId="78EFEE4A" w14:textId="77777777" w:rsidR="00515AA6" w:rsidRDefault="00000000">
            <w:r>
              <w:rPr>
                <w:color w:val="242A30"/>
                <w:sz w:val="17"/>
              </w:rPr>
              <w:lastRenderedPageBreak/>
              <w:t>Security &amp; data</w:t>
            </w:r>
          </w:p>
        </w:tc>
        <w:tc>
          <w:tcPr>
            <w:tcW w:w="8424" w:type="dxa"/>
            <w:tcMar>
              <w:top w:w="70" w:type="dxa"/>
              <w:left w:w="90" w:type="dxa"/>
              <w:bottom w:w="70" w:type="dxa"/>
              <w:right w:w="90" w:type="dxa"/>
            </w:tcMar>
          </w:tcPr>
          <w:p w14:paraId="27958140" w14:textId="77777777" w:rsidR="00515AA6" w:rsidRDefault="00000000">
            <w:r>
              <w:rPr>
                <w:color w:val="242A30"/>
                <w:sz w:val="17"/>
              </w:rPr>
              <w:t>What metadata/logs leave Vitol? Encryption? network egress? secrets model? vendor controls?</w:t>
            </w:r>
          </w:p>
        </w:tc>
      </w:tr>
      <w:tr w:rsidR="00515AA6" w14:paraId="46F7BBA3" w14:textId="77777777">
        <w:trPr>
          <w:jc w:val="center"/>
        </w:trPr>
        <w:tc>
          <w:tcPr>
            <w:tcW w:w="1800" w:type="dxa"/>
            <w:shd w:val="clear" w:color="auto" w:fill="F7F9FB"/>
            <w:tcMar>
              <w:top w:w="70" w:type="dxa"/>
              <w:left w:w="90" w:type="dxa"/>
              <w:bottom w:w="70" w:type="dxa"/>
              <w:right w:w="90" w:type="dxa"/>
            </w:tcMar>
          </w:tcPr>
          <w:p w14:paraId="7561164A" w14:textId="77777777" w:rsidR="00515AA6" w:rsidRDefault="00000000">
            <w:r>
              <w:rPr>
                <w:color w:val="242A30"/>
                <w:sz w:val="17"/>
              </w:rPr>
              <w:t>Operations</w:t>
            </w:r>
          </w:p>
        </w:tc>
        <w:tc>
          <w:tcPr>
            <w:tcW w:w="8424" w:type="dxa"/>
            <w:shd w:val="clear" w:color="auto" w:fill="F7F9FB"/>
            <w:tcMar>
              <w:top w:w="70" w:type="dxa"/>
              <w:left w:w="90" w:type="dxa"/>
              <w:bottom w:w="70" w:type="dxa"/>
              <w:right w:w="90" w:type="dxa"/>
            </w:tcMar>
          </w:tcPr>
          <w:p w14:paraId="28A116E3" w14:textId="77777777" w:rsidR="00515AA6" w:rsidRDefault="00000000">
            <w:r>
              <w:rPr>
                <w:color w:val="242A30"/>
                <w:sz w:val="17"/>
              </w:rPr>
              <w:t>Which servers/RDS/LB/patching/upgrades disappear? What remains Vitol-owned?</w:t>
            </w:r>
          </w:p>
        </w:tc>
      </w:tr>
      <w:tr w:rsidR="00515AA6" w14:paraId="7B72E0B7" w14:textId="77777777">
        <w:trPr>
          <w:jc w:val="center"/>
        </w:trPr>
        <w:tc>
          <w:tcPr>
            <w:tcW w:w="1800" w:type="dxa"/>
            <w:tcMar>
              <w:top w:w="70" w:type="dxa"/>
              <w:left w:w="90" w:type="dxa"/>
              <w:bottom w:w="70" w:type="dxa"/>
              <w:right w:w="90" w:type="dxa"/>
            </w:tcMar>
          </w:tcPr>
          <w:p w14:paraId="28E62665" w14:textId="77777777" w:rsidR="00515AA6" w:rsidRDefault="00000000">
            <w:r>
              <w:rPr>
                <w:color w:val="242A30"/>
                <w:sz w:val="17"/>
              </w:rPr>
              <w:t>Reliability</w:t>
            </w:r>
          </w:p>
        </w:tc>
        <w:tc>
          <w:tcPr>
            <w:tcW w:w="8424" w:type="dxa"/>
            <w:tcMar>
              <w:top w:w="70" w:type="dxa"/>
              <w:left w:w="90" w:type="dxa"/>
              <w:bottom w:w="70" w:type="dxa"/>
              <w:right w:w="90" w:type="dxa"/>
            </w:tcMar>
          </w:tcPr>
          <w:p w14:paraId="205BC3CA" w14:textId="77777777" w:rsidR="00515AA6" w:rsidRDefault="00000000">
            <w:r>
              <w:rPr>
                <w:color w:val="242A30"/>
                <w:sz w:val="17"/>
              </w:rPr>
              <w:t>Service availability/support, worker connectivity behaviour, failure/recovery model.</w:t>
            </w:r>
          </w:p>
        </w:tc>
      </w:tr>
      <w:tr w:rsidR="00515AA6" w14:paraId="7A388863" w14:textId="77777777">
        <w:trPr>
          <w:jc w:val="center"/>
        </w:trPr>
        <w:tc>
          <w:tcPr>
            <w:tcW w:w="1800" w:type="dxa"/>
            <w:shd w:val="clear" w:color="auto" w:fill="F7F9FB"/>
            <w:tcMar>
              <w:top w:w="70" w:type="dxa"/>
              <w:left w:w="90" w:type="dxa"/>
              <w:bottom w:w="70" w:type="dxa"/>
              <w:right w:w="90" w:type="dxa"/>
            </w:tcMar>
          </w:tcPr>
          <w:p w14:paraId="0123BF80" w14:textId="77777777" w:rsidR="00515AA6" w:rsidRDefault="00000000">
            <w:r>
              <w:rPr>
                <w:color w:val="242A30"/>
                <w:sz w:val="17"/>
              </w:rPr>
              <w:t>Migration</w:t>
            </w:r>
          </w:p>
        </w:tc>
        <w:tc>
          <w:tcPr>
            <w:tcW w:w="8424" w:type="dxa"/>
            <w:shd w:val="clear" w:color="auto" w:fill="F7F9FB"/>
            <w:tcMar>
              <w:top w:w="70" w:type="dxa"/>
              <w:left w:w="90" w:type="dxa"/>
              <w:bottom w:w="70" w:type="dxa"/>
              <w:right w:w="90" w:type="dxa"/>
            </w:tcMar>
          </w:tcPr>
          <w:p w14:paraId="53763E15" w14:textId="77777777" w:rsidR="00515AA6" w:rsidRDefault="00000000">
            <w:r>
              <w:rPr>
                <w:color w:val="242A30"/>
                <w:sz w:val="17"/>
              </w:rPr>
              <w:t>Resource transfer, secrets recreation, schedule cutover, rollback, historical run/log limitations.</w:t>
            </w:r>
          </w:p>
        </w:tc>
      </w:tr>
      <w:tr w:rsidR="00515AA6" w14:paraId="6C30D7DD" w14:textId="77777777">
        <w:trPr>
          <w:jc w:val="center"/>
        </w:trPr>
        <w:tc>
          <w:tcPr>
            <w:tcW w:w="1800" w:type="dxa"/>
            <w:tcMar>
              <w:top w:w="70" w:type="dxa"/>
              <w:left w:w="90" w:type="dxa"/>
              <w:bottom w:w="70" w:type="dxa"/>
              <w:right w:w="90" w:type="dxa"/>
            </w:tcMar>
          </w:tcPr>
          <w:p w14:paraId="65D544AF" w14:textId="77777777" w:rsidR="00515AA6" w:rsidRDefault="00000000">
            <w:r>
              <w:rPr>
                <w:color w:val="242A30"/>
                <w:sz w:val="17"/>
              </w:rPr>
              <w:t>Cost</w:t>
            </w:r>
          </w:p>
        </w:tc>
        <w:tc>
          <w:tcPr>
            <w:tcW w:w="8424" w:type="dxa"/>
            <w:tcMar>
              <w:top w:w="70" w:type="dxa"/>
              <w:left w:w="90" w:type="dxa"/>
              <w:bottom w:w="70" w:type="dxa"/>
              <w:right w:w="90" w:type="dxa"/>
            </w:tcMar>
          </w:tcPr>
          <w:p w14:paraId="41B8DE31" w14:textId="77777777" w:rsidR="00515AA6" w:rsidRDefault="00000000">
            <w:r>
              <w:rPr>
                <w:color w:val="242A30"/>
                <w:sz w:val="17"/>
              </w:rPr>
              <w:t>Cloud licence + remaining AWS + support versus current AWS + engineering operational effort.</w:t>
            </w:r>
          </w:p>
        </w:tc>
      </w:tr>
      <w:tr w:rsidR="00515AA6" w14:paraId="11AD6249" w14:textId="77777777">
        <w:trPr>
          <w:jc w:val="center"/>
        </w:trPr>
        <w:tc>
          <w:tcPr>
            <w:tcW w:w="1800" w:type="dxa"/>
            <w:shd w:val="clear" w:color="auto" w:fill="F7F9FB"/>
            <w:tcMar>
              <w:top w:w="70" w:type="dxa"/>
              <w:left w:w="90" w:type="dxa"/>
              <w:bottom w:w="70" w:type="dxa"/>
              <w:right w:w="90" w:type="dxa"/>
            </w:tcMar>
          </w:tcPr>
          <w:p w14:paraId="28D61FDD" w14:textId="77777777" w:rsidR="00515AA6" w:rsidRDefault="00000000">
            <w:r>
              <w:rPr>
                <w:color w:val="242A30"/>
                <w:sz w:val="17"/>
              </w:rPr>
              <w:t>Developer experience</w:t>
            </w:r>
          </w:p>
        </w:tc>
        <w:tc>
          <w:tcPr>
            <w:tcW w:w="8424" w:type="dxa"/>
            <w:shd w:val="clear" w:color="auto" w:fill="F7F9FB"/>
            <w:tcMar>
              <w:top w:w="70" w:type="dxa"/>
              <w:left w:w="90" w:type="dxa"/>
              <w:bottom w:w="70" w:type="dxa"/>
              <w:right w:w="90" w:type="dxa"/>
            </w:tcMar>
          </w:tcPr>
          <w:p w14:paraId="39912E63" w14:textId="77777777" w:rsidR="00515AA6" w:rsidRDefault="00000000">
            <w:r>
              <w:rPr>
                <w:color w:val="242A30"/>
                <w:sz w:val="17"/>
              </w:rPr>
              <w:t>How easy is deployment/onboarding/debugging for Python teams?</w:t>
            </w:r>
          </w:p>
        </w:tc>
      </w:tr>
      <w:tr w:rsidR="00515AA6" w14:paraId="1BE06F19" w14:textId="77777777">
        <w:trPr>
          <w:jc w:val="center"/>
        </w:trPr>
        <w:tc>
          <w:tcPr>
            <w:tcW w:w="1800" w:type="dxa"/>
            <w:tcMar>
              <w:top w:w="70" w:type="dxa"/>
              <w:left w:w="90" w:type="dxa"/>
              <w:bottom w:w="70" w:type="dxa"/>
              <w:right w:w="90" w:type="dxa"/>
            </w:tcMar>
          </w:tcPr>
          <w:p w14:paraId="43A04796" w14:textId="77777777" w:rsidR="00515AA6" w:rsidRDefault="00000000">
            <w:r>
              <w:rPr>
                <w:color w:val="242A30"/>
                <w:sz w:val="17"/>
              </w:rPr>
              <w:t>Compliance</w:t>
            </w:r>
          </w:p>
        </w:tc>
        <w:tc>
          <w:tcPr>
            <w:tcW w:w="8424" w:type="dxa"/>
            <w:tcMar>
              <w:top w:w="70" w:type="dxa"/>
              <w:left w:w="90" w:type="dxa"/>
              <w:bottom w:w="70" w:type="dxa"/>
              <w:right w:w="90" w:type="dxa"/>
            </w:tcMar>
          </w:tcPr>
          <w:p w14:paraId="76E720C0" w14:textId="77777777" w:rsidR="00515AA6" w:rsidRDefault="00000000">
            <w:r>
              <w:rPr>
                <w:color w:val="242A30"/>
                <w:sz w:val="17"/>
              </w:rPr>
              <w:t>InfoSec, procurement, audit, data residency/retention requirements.</w:t>
            </w:r>
          </w:p>
        </w:tc>
      </w:tr>
      <w:tr w:rsidR="00515AA6" w14:paraId="29F67BFF" w14:textId="77777777">
        <w:trPr>
          <w:jc w:val="center"/>
        </w:trPr>
        <w:tc>
          <w:tcPr>
            <w:tcW w:w="1800" w:type="dxa"/>
            <w:shd w:val="clear" w:color="auto" w:fill="F7F9FB"/>
            <w:tcMar>
              <w:top w:w="70" w:type="dxa"/>
              <w:left w:w="90" w:type="dxa"/>
              <w:bottom w:w="70" w:type="dxa"/>
              <w:right w:w="90" w:type="dxa"/>
            </w:tcMar>
          </w:tcPr>
          <w:p w14:paraId="0C12C39D" w14:textId="77777777" w:rsidR="00515AA6" w:rsidRDefault="00000000">
            <w:r>
              <w:rPr>
                <w:color w:val="242A30"/>
                <w:sz w:val="17"/>
              </w:rPr>
              <w:t>Exit strategy</w:t>
            </w:r>
          </w:p>
        </w:tc>
        <w:tc>
          <w:tcPr>
            <w:tcW w:w="8424" w:type="dxa"/>
            <w:shd w:val="clear" w:color="auto" w:fill="F7F9FB"/>
            <w:tcMar>
              <w:top w:w="70" w:type="dxa"/>
              <w:left w:w="90" w:type="dxa"/>
              <w:bottom w:w="70" w:type="dxa"/>
              <w:right w:w="90" w:type="dxa"/>
            </w:tcMar>
          </w:tcPr>
          <w:p w14:paraId="46E713FC" w14:textId="77777777" w:rsidR="00515AA6" w:rsidRDefault="00000000">
            <w:r>
              <w:rPr>
                <w:color w:val="242A30"/>
                <w:sz w:val="17"/>
              </w:rPr>
              <w:t>Can we return to self-hosting or another platform with acceptable effort?</w:t>
            </w:r>
          </w:p>
        </w:tc>
      </w:tr>
    </w:tbl>
    <w:p w14:paraId="6FFFAA1E" w14:textId="77777777" w:rsidR="00515AA6" w:rsidRDefault="00515AA6">
      <w:pPr>
        <w:spacing w:after="20"/>
      </w:pPr>
    </w:p>
    <w:p w14:paraId="3E2E41DA" w14:textId="77777777" w:rsidR="00515AA6" w:rsidRDefault="00000000">
      <w:pPr>
        <w:keepNext/>
        <w:spacing w:before="120" w:after="40"/>
      </w:pPr>
      <w:r>
        <w:rPr>
          <w:b/>
          <w:color w:val="285C8C"/>
          <w:sz w:val="25"/>
        </w:rPr>
        <w:t>POC: use representative workloads</w:t>
      </w:r>
    </w:p>
    <w:p w14:paraId="0FA112E7" w14:textId="77777777" w:rsidR="00515AA6" w:rsidRDefault="00000000">
      <w:pPr>
        <w:pStyle w:val="ListBullet"/>
        <w:spacing w:after="36"/>
        <w:ind w:left="288" w:hanging="72"/>
      </w:pPr>
      <w:r>
        <w:rPr>
          <w:color w:val="242A30"/>
          <w:sz w:val="19"/>
        </w:rPr>
        <w:t>A normal scheduled data feed.</w:t>
      </w:r>
    </w:p>
    <w:p w14:paraId="315EDF11" w14:textId="77777777" w:rsidR="00515AA6" w:rsidRDefault="00000000">
      <w:pPr>
        <w:pStyle w:val="ListBullet"/>
        <w:spacing w:after="36"/>
        <w:ind w:left="288" w:hanging="72"/>
      </w:pPr>
      <w:r>
        <w:rPr>
          <w:color w:val="242A30"/>
          <w:sz w:val="19"/>
        </w:rPr>
        <w:t>A high-priority desk-critical workflow.</w:t>
      </w:r>
    </w:p>
    <w:p w14:paraId="1FA05D07" w14:textId="77777777" w:rsidR="00515AA6" w:rsidRDefault="00000000">
      <w:pPr>
        <w:pStyle w:val="ListBullet"/>
        <w:spacing w:after="36"/>
        <w:ind w:left="288" w:hanging="72"/>
      </w:pPr>
      <w:r>
        <w:rPr>
          <w:color w:val="242A30"/>
          <w:sz w:val="19"/>
        </w:rPr>
        <w:t>A long-running or resource-heavy container task.</w:t>
      </w:r>
    </w:p>
    <w:p w14:paraId="661DA4D1" w14:textId="77777777" w:rsidR="00515AA6" w:rsidRDefault="00000000">
      <w:pPr>
        <w:pStyle w:val="ListBullet"/>
        <w:spacing w:after="36"/>
        <w:ind w:left="288" w:hanging="72"/>
      </w:pPr>
      <w:r>
        <w:rPr>
          <w:color w:val="242A30"/>
          <w:sz w:val="19"/>
        </w:rPr>
        <w:t>Secrets / internal AWS and database access.</w:t>
      </w:r>
    </w:p>
    <w:p w14:paraId="1A48C683" w14:textId="77777777" w:rsidR="00515AA6" w:rsidRDefault="00000000">
      <w:pPr>
        <w:pStyle w:val="ListBullet"/>
        <w:spacing w:after="36"/>
        <w:ind w:left="288" w:hanging="72"/>
      </w:pPr>
      <w:r>
        <w:rPr>
          <w:color w:val="242A30"/>
          <w:sz w:val="19"/>
        </w:rPr>
        <w:t>Retries and forced failures.</w:t>
      </w:r>
    </w:p>
    <w:p w14:paraId="74F4483C" w14:textId="77777777" w:rsidR="00515AA6" w:rsidRDefault="00000000">
      <w:pPr>
        <w:pStyle w:val="ListBullet"/>
        <w:spacing w:after="36"/>
        <w:ind w:left="288" w:hanging="72"/>
      </w:pPr>
      <w:r>
        <w:rPr>
          <w:color w:val="242A30"/>
          <w:sz w:val="19"/>
        </w:rPr>
        <w:t>Backfills / reruns and concurrency limits.</w:t>
      </w:r>
    </w:p>
    <w:p w14:paraId="5A840BEC" w14:textId="77777777" w:rsidR="00515AA6" w:rsidRDefault="00000000">
      <w:pPr>
        <w:pStyle w:val="ListBullet"/>
        <w:spacing w:after="36"/>
        <w:ind w:left="288" w:hanging="72"/>
      </w:pPr>
      <w:r>
        <w:rPr>
          <w:color w:val="242A30"/>
          <w:sz w:val="19"/>
        </w:rPr>
        <w:t>Worker outage / connectivity interruption.</w:t>
      </w:r>
    </w:p>
    <w:p w14:paraId="16CA4CC1" w14:textId="77777777" w:rsidR="00515AA6" w:rsidRDefault="00000000">
      <w:pPr>
        <w:pStyle w:val="ListBullet"/>
        <w:spacing w:after="36"/>
        <w:ind w:left="288" w:hanging="72"/>
      </w:pPr>
      <w:r>
        <w:rPr>
          <w:color w:val="242A30"/>
          <w:sz w:val="19"/>
        </w:rPr>
        <w:t>RBAC/SSO/service-account behaviour.</w:t>
      </w:r>
    </w:p>
    <w:p w14:paraId="69EF50CB" w14:textId="77777777" w:rsidR="00515AA6" w:rsidRDefault="00000000">
      <w:pPr>
        <w:pStyle w:val="ListBullet"/>
        <w:spacing w:after="36"/>
        <w:ind w:left="288" w:hanging="72"/>
      </w:pPr>
      <w:r>
        <w:rPr>
          <w:color w:val="242A30"/>
          <w:sz w:val="19"/>
        </w:rPr>
        <w:t>Audit and operational support workflow.</w:t>
      </w:r>
    </w:p>
    <w:tbl>
      <w:tblPr>
        <w:tblW w:w="0" w:type="auto"/>
        <w:jc w:val="center"/>
        <w:tblLook w:val="04A0" w:firstRow="1" w:lastRow="0" w:firstColumn="1" w:lastColumn="0" w:noHBand="0" w:noVBand="1"/>
      </w:tblPr>
      <w:tblGrid>
        <w:gridCol w:w="10368"/>
      </w:tblGrid>
      <w:tr w:rsidR="00515AA6" w14:paraId="253906EF" w14:textId="77777777">
        <w:trPr>
          <w:jc w:val="center"/>
        </w:trPr>
        <w:tc>
          <w:tcPr>
            <w:tcW w:w="10368" w:type="dxa"/>
            <w:shd w:val="clear" w:color="auto" w:fill="EEF8F2"/>
            <w:tcMar>
              <w:top w:w="110" w:type="dxa"/>
              <w:left w:w="130" w:type="dxa"/>
              <w:bottom w:w="110" w:type="dxa"/>
              <w:right w:w="130" w:type="dxa"/>
            </w:tcMar>
          </w:tcPr>
          <w:p w14:paraId="1CFB5CEE" w14:textId="77777777" w:rsidR="00515AA6" w:rsidRDefault="00000000">
            <w:pPr>
              <w:spacing w:after="40"/>
            </w:pPr>
            <w:r>
              <w:rPr>
                <w:b/>
                <w:color w:val="256C4E"/>
              </w:rPr>
              <w:t>GOOD PHRASE</w:t>
            </w:r>
          </w:p>
          <w:p w14:paraId="7228E07D" w14:textId="77777777" w:rsidR="00515AA6" w:rsidRDefault="00000000">
            <w:pPr>
              <w:spacing w:after="0" w:line="245" w:lineRule="auto"/>
            </w:pPr>
            <w:r>
              <w:rPr>
                <w:color w:val="242A30"/>
                <w:sz w:val="19"/>
              </w:rPr>
              <w:t>“I want to prove normal operation and failure modes, not merely show that a hello-world flow can run.”</w:t>
            </w:r>
          </w:p>
        </w:tc>
      </w:tr>
    </w:tbl>
    <w:p w14:paraId="17CBCB7B" w14:textId="77777777" w:rsidR="00515AA6" w:rsidRDefault="00515AA6">
      <w:pPr>
        <w:spacing w:after="0"/>
      </w:pPr>
    </w:p>
    <w:p w14:paraId="0049DA32" w14:textId="77777777" w:rsidR="00515AA6" w:rsidRDefault="00000000">
      <w:pPr>
        <w:spacing w:after="60"/>
      </w:pPr>
      <w:r>
        <w:rPr>
          <w:rFonts w:ascii="Aptos Display" w:hAnsi="Aptos Display"/>
          <w:b/>
          <w:color w:val="0E2E51"/>
          <w:sz w:val="52"/>
        </w:rPr>
        <w:t>8. OSS -&gt; Prefect Cloud migration plan</w:t>
      </w:r>
    </w:p>
    <w:p w14:paraId="2C445F98" w14:textId="77777777" w:rsidR="00515AA6" w:rsidRDefault="00000000">
      <w:pPr>
        <w:spacing w:after="160"/>
      </w:pPr>
      <w:r>
        <w:rPr>
          <w:color w:val="5C646C"/>
          <w:sz w:val="23"/>
        </w:rPr>
        <w:t>Minimise disruption to global trading desks</w:t>
      </w:r>
    </w:p>
    <w:p w14:paraId="5614233C" w14:textId="77777777" w:rsidR="00515AA6" w:rsidRDefault="00515AA6">
      <w:pPr>
        <w:pBdr>
          <w:bottom w:val="single" w:sz="10" w:space="1" w:color="EB8923"/>
        </w:pBdr>
        <w:spacing w:before="40" w:after="120"/>
      </w:pPr>
    </w:p>
    <w:p w14:paraId="5D9894EE" w14:textId="77777777" w:rsidR="00515AA6" w:rsidRDefault="00000000">
      <w:pPr>
        <w:spacing w:after="40"/>
        <w:ind w:left="317" w:hanging="317"/>
      </w:pPr>
      <w:r>
        <w:rPr>
          <w:b/>
          <w:color w:val="0E2E51"/>
          <w:sz w:val="19"/>
        </w:rPr>
        <w:t xml:space="preserve">1. </w:t>
      </w:r>
      <w:r>
        <w:rPr>
          <w:color w:val="242A30"/>
          <w:sz w:val="19"/>
        </w:rPr>
        <w:t>Inventory the estate: Prefect versions, servers, deployments, schedules, flows, work pools/queues, workers, blocks, variables, automations, concurrency limits, secrets, AWS dependencies, business owners and SLAs.</w:t>
      </w:r>
    </w:p>
    <w:p w14:paraId="41964A06" w14:textId="77777777" w:rsidR="00515AA6" w:rsidRDefault="00000000">
      <w:pPr>
        <w:spacing w:after="40"/>
        <w:ind w:left="317" w:hanging="317"/>
      </w:pPr>
      <w:r>
        <w:rPr>
          <w:b/>
          <w:color w:val="0E2E51"/>
          <w:sz w:val="19"/>
        </w:rPr>
        <w:t xml:space="preserve">2. </w:t>
      </w:r>
      <w:r>
        <w:rPr>
          <w:color w:val="242A30"/>
          <w:sz w:val="19"/>
        </w:rPr>
        <w:t>Classify criticality: desk-critical / business-critical / normal / backfill-development. Never start with the most critical workflow.</w:t>
      </w:r>
    </w:p>
    <w:p w14:paraId="3DA2A0AC" w14:textId="77777777" w:rsidR="00515AA6" w:rsidRDefault="00000000">
      <w:pPr>
        <w:spacing w:after="40"/>
        <w:ind w:left="317" w:hanging="317"/>
      </w:pPr>
      <w:r>
        <w:rPr>
          <w:b/>
          <w:color w:val="0E2E51"/>
          <w:sz w:val="19"/>
        </w:rPr>
        <w:t xml:space="preserve">3. </w:t>
      </w:r>
      <w:r>
        <w:rPr>
          <w:color w:val="242A30"/>
          <w:sz w:val="19"/>
        </w:rPr>
        <w:t>Define the target operating model: Cloud account/workspaces, Entra SSO, RBAC, service accounts, ECS worker architecture, IAM, ECR, Secrets Manager, networking, monitoring and ownership.</w:t>
      </w:r>
    </w:p>
    <w:p w14:paraId="22FAADD1" w14:textId="77777777" w:rsidR="00515AA6" w:rsidRDefault="00000000">
      <w:pPr>
        <w:spacing w:after="40"/>
        <w:ind w:left="317" w:hanging="317"/>
      </w:pPr>
      <w:r>
        <w:rPr>
          <w:b/>
          <w:color w:val="0E2E51"/>
          <w:sz w:val="19"/>
        </w:rPr>
        <w:t xml:space="preserve">4. </w:t>
      </w:r>
      <w:r>
        <w:rPr>
          <w:color w:val="242A30"/>
          <w:sz w:val="19"/>
        </w:rPr>
        <w:t>Build the target with Terraform and validate in non-production.</w:t>
      </w:r>
    </w:p>
    <w:p w14:paraId="05EB01C6" w14:textId="77777777" w:rsidR="00515AA6" w:rsidRDefault="00000000">
      <w:pPr>
        <w:spacing w:after="40"/>
        <w:ind w:left="317" w:hanging="317"/>
      </w:pPr>
      <w:r>
        <w:rPr>
          <w:b/>
          <w:color w:val="0E2E51"/>
          <w:sz w:val="19"/>
        </w:rPr>
        <w:t xml:space="preserve">5. </w:t>
      </w:r>
      <w:r>
        <w:rPr>
          <w:color w:val="242A30"/>
          <w:sz w:val="19"/>
        </w:rPr>
        <w:t>Run a representative POC and record acceptance criteria, not just technical success.</w:t>
      </w:r>
    </w:p>
    <w:p w14:paraId="23AFAA0D" w14:textId="77777777" w:rsidR="00515AA6" w:rsidRDefault="00000000">
      <w:pPr>
        <w:spacing w:after="40"/>
        <w:ind w:left="317" w:hanging="317"/>
      </w:pPr>
      <w:r>
        <w:rPr>
          <w:b/>
          <w:color w:val="0E2E51"/>
          <w:sz w:val="19"/>
        </w:rPr>
        <w:t xml:space="preserve">6. </w:t>
      </w:r>
      <w:r>
        <w:rPr>
          <w:color w:val="242A30"/>
          <w:sz w:val="19"/>
        </w:rPr>
        <w:t>Pilot a low-risk team/environment and compare outputs/operational behaviour.</w:t>
      </w:r>
    </w:p>
    <w:p w14:paraId="251B7324" w14:textId="77777777" w:rsidR="00515AA6" w:rsidRDefault="00000000">
      <w:pPr>
        <w:spacing w:after="40"/>
        <w:ind w:left="317" w:hanging="317"/>
      </w:pPr>
      <w:r>
        <w:rPr>
          <w:b/>
          <w:color w:val="0E2E51"/>
          <w:sz w:val="19"/>
        </w:rPr>
        <w:t xml:space="preserve">7. </w:t>
      </w:r>
      <w:r>
        <w:rPr>
          <w:color w:val="242A30"/>
          <w:sz w:val="19"/>
        </w:rPr>
        <w:t>Perform controlled migration by environment/team with explicit schedule cutover and rollback.</w:t>
      </w:r>
    </w:p>
    <w:p w14:paraId="291CEB52" w14:textId="77777777" w:rsidR="00515AA6" w:rsidRDefault="00000000">
      <w:pPr>
        <w:spacing w:after="40"/>
        <w:ind w:left="317" w:hanging="317"/>
      </w:pPr>
      <w:r>
        <w:rPr>
          <w:b/>
          <w:color w:val="0E2E51"/>
          <w:sz w:val="19"/>
        </w:rPr>
        <w:t xml:space="preserve">8. </w:t>
      </w:r>
      <w:r>
        <w:rPr>
          <w:color w:val="242A30"/>
          <w:sz w:val="19"/>
        </w:rPr>
        <w:t>Soak the new platform; monitor failure rate, latency, worker health, support tickets and business SLAs.</w:t>
      </w:r>
    </w:p>
    <w:p w14:paraId="557C67F4" w14:textId="77777777" w:rsidR="00515AA6" w:rsidRDefault="00000000">
      <w:pPr>
        <w:spacing w:after="40"/>
        <w:ind w:left="317" w:hanging="317"/>
      </w:pPr>
      <w:r>
        <w:rPr>
          <w:b/>
          <w:color w:val="0E2E51"/>
          <w:sz w:val="19"/>
        </w:rPr>
        <w:t xml:space="preserve">9. </w:t>
      </w:r>
      <w:r>
        <w:rPr>
          <w:color w:val="242A30"/>
          <w:sz w:val="19"/>
        </w:rPr>
        <w:t>Decommission old EC2/Ansible/RDS/load-balancer components only after sign-off.</w:t>
      </w:r>
    </w:p>
    <w:p w14:paraId="20ACDA34" w14:textId="77777777" w:rsidR="00515AA6" w:rsidRDefault="00000000">
      <w:pPr>
        <w:spacing w:after="40"/>
        <w:ind w:left="317" w:hanging="317"/>
      </w:pPr>
      <w:r>
        <w:rPr>
          <w:b/>
          <w:color w:val="0E2E51"/>
          <w:sz w:val="19"/>
        </w:rPr>
        <w:t xml:space="preserve">10. </w:t>
      </w:r>
      <w:r>
        <w:rPr>
          <w:color w:val="242A30"/>
          <w:sz w:val="19"/>
        </w:rPr>
        <w:t>Complete ownership transition: Platform team performs onboarding, upgrades and incident response without you.</w:t>
      </w:r>
    </w:p>
    <w:p w14:paraId="223BB936" w14:textId="77777777" w:rsidR="00515AA6" w:rsidRDefault="00000000">
      <w:pPr>
        <w:keepNext/>
        <w:spacing w:before="120" w:after="40"/>
      </w:pPr>
      <w:r>
        <w:rPr>
          <w:b/>
          <w:color w:val="285C8C"/>
          <w:sz w:val="25"/>
        </w:rPr>
        <w:lastRenderedPageBreak/>
        <w:t>Current Prefect transfer tooling - useful, not magical</w:t>
      </w:r>
    </w:p>
    <w:p w14:paraId="683D088F" w14:textId="77777777" w:rsidR="00515AA6" w:rsidRDefault="00000000">
      <w:pPr>
        <w:spacing w:after="70" w:line="247" w:lineRule="auto"/>
      </w:pPr>
      <w:r>
        <w:rPr>
          <w:color w:val="242A30"/>
        </w:rPr>
        <w:t>Current Prefect v3 provides a `prefect transfer --from ... --to ...` capability (available in recent v3 releases) to transfer resources such as flows, deployments, work pools/queues, blocks, variables, concurrency limits and automations. However, credentials/secrets, flow-run history/logs and environment-specific cloud infrastructure are not simply migrated for you.</w:t>
      </w:r>
    </w:p>
    <w:tbl>
      <w:tblPr>
        <w:tblW w:w="0" w:type="auto"/>
        <w:jc w:val="center"/>
        <w:tblLook w:val="04A0" w:firstRow="1" w:lastRow="0" w:firstColumn="1" w:lastColumn="0" w:noHBand="0" w:noVBand="1"/>
      </w:tblPr>
      <w:tblGrid>
        <w:gridCol w:w="10368"/>
      </w:tblGrid>
      <w:tr w:rsidR="00515AA6" w14:paraId="2FE862FC" w14:textId="77777777">
        <w:trPr>
          <w:jc w:val="center"/>
        </w:trPr>
        <w:tc>
          <w:tcPr>
            <w:tcW w:w="10368" w:type="dxa"/>
            <w:shd w:val="clear" w:color="auto" w:fill="EEF8F2"/>
            <w:tcMar>
              <w:top w:w="110" w:type="dxa"/>
              <w:left w:w="130" w:type="dxa"/>
              <w:bottom w:w="110" w:type="dxa"/>
              <w:right w:w="130" w:type="dxa"/>
            </w:tcMar>
          </w:tcPr>
          <w:p w14:paraId="087E3BC8" w14:textId="77777777" w:rsidR="00515AA6" w:rsidRDefault="00000000">
            <w:pPr>
              <w:spacing w:after="40"/>
            </w:pPr>
            <w:r>
              <w:rPr>
                <w:b/>
                <w:color w:val="256C4E"/>
              </w:rPr>
              <w:t>SENIOR POINT</w:t>
            </w:r>
          </w:p>
          <w:p w14:paraId="6DC8155C" w14:textId="77777777" w:rsidR="00515AA6" w:rsidRDefault="00000000">
            <w:pPr>
              <w:spacing w:after="0" w:line="245" w:lineRule="auto"/>
            </w:pPr>
            <w:r>
              <w:rPr>
                <w:color w:val="242A30"/>
                <w:sz w:val="19"/>
              </w:rPr>
              <w:t>“The CLI can help move orchestration metadata. The hard part is identity, secrets, infrastructure, network dependencies, business cutover and proving no duplicate or missed desk-critical runs.”</w:t>
            </w:r>
          </w:p>
        </w:tc>
      </w:tr>
    </w:tbl>
    <w:p w14:paraId="012A1B11" w14:textId="77777777" w:rsidR="00515AA6" w:rsidRDefault="00515AA6">
      <w:pPr>
        <w:spacing w:after="0"/>
      </w:pPr>
    </w:p>
    <w:p w14:paraId="475D1386" w14:textId="77777777" w:rsidR="00515AA6" w:rsidRDefault="00000000">
      <w:pPr>
        <w:keepNext/>
        <w:spacing w:before="120" w:after="40"/>
      </w:pPr>
      <w:r>
        <w:rPr>
          <w:b/>
          <w:color w:val="285C8C"/>
          <w:sz w:val="25"/>
        </w:rPr>
        <w:t>The schedule-cutover trap</w:t>
      </w:r>
    </w:p>
    <w:tbl>
      <w:tblPr>
        <w:tblW w:w="0" w:type="auto"/>
        <w:jc w:val="center"/>
        <w:tblLook w:val="04A0" w:firstRow="1" w:lastRow="0" w:firstColumn="1" w:lastColumn="0" w:noHBand="0" w:noVBand="1"/>
      </w:tblPr>
      <w:tblGrid>
        <w:gridCol w:w="10368"/>
      </w:tblGrid>
      <w:tr w:rsidR="00515AA6" w14:paraId="4330475A" w14:textId="77777777">
        <w:trPr>
          <w:jc w:val="center"/>
        </w:trPr>
        <w:tc>
          <w:tcPr>
            <w:tcW w:w="10368" w:type="dxa"/>
            <w:shd w:val="clear" w:color="auto" w:fill="17202A"/>
            <w:tcMar>
              <w:top w:w="90" w:type="dxa"/>
              <w:left w:w="120" w:type="dxa"/>
              <w:bottom w:w="90" w:type="dxa"/>
              <w:right w:w="120" w:type="dxa"/>
            </w:tcMar>
          </w:tcPr>
          <w:p w14:paraId="58C2C5EF" w14:textId="77777777" w:rsidR="00515AA6" w:rsidRDefault="00000000">
            <w:pPr>
              <w:spacing w:after="0" w:line="228" w:lineRule="auto"/>
            </w:pPr>
            <w:r>
              <w:rPr>
                <w:rFonts w:ascii="Consolas" w:hAnsi="Consolas"/>
                <w:color w:val="ECF0F1"/>
                <w:sz w:val="17"/>
              </w:rPr>
              <w:t>OLD schedule = ON</w:t>
            </w:r>
            <w:r>
              <w:br/>
            </w:r>
            <w:r>
              <w:rPr>
                <w:rFonts w:ascii="Consolas" w:hAnsi="Consolas"/>
                <w:color w:val="ECF0F1"/>
                <w:sz w:val="17"/>
              </w:rPr>
              <w:t>NEW schedule = ON</w:t>
            </w:r>
            <w:r>
              <w:br/>
            </w:r>
            <w:r>
              <w:rPr>
                <w:rFonts w:ascii="Consolas" w:hAnsi="Consolas"/>
                <w:color w:val="ECF0F1"/>
                <w:sz w:val="17"/>
              </w:rPr>
              <w:t xml:space="preserve">        |</w:t>
            </w:r>
            <w:r>
              <w:br/>
            </w:r>
            <w:r>
              <w:rPr>
                <w:rFonts w:ascii="Consolas" w:hAnsi="Consolas"/>
                <w:color w:val="ECF0F1"/>
                <w:sz w:val="17"/>
              </w:rPr>
              <w:t xml:space="preserve">        v</w:t>
            </w:r>
            <w:r>
              <w:br/>
            </w:r>
            <w:r>
              <w:rPr>
                <w:rFonts w:ascii="Consolas" w:hAnsi="Consolas"/>
                <w:color w:val="ECF0F1"/>
                <w:sz w:val="17"/>
              </w:rPr>
              <w:t>DUPLICATE BUSINESS PROCESS</w:t>
            </w:r>
          </w:p>
        </w:tc>
      </w:tr>
    </w:tbl>
    <w:p w14:paraId="2E2E2642" w14:textId="77777777" w:rsidR="00515AA6" w:rsidRDefault="00515AA6">
      <w:pPr>
        <w:spacing w:after="20"/>
      </w:pPr>
    </w:p>
    <w:p w14:paraId="3B7E6E4B" w14:textId="77777777" w:rsidR="00515AA6" w:rsidRDefault="00000000">
      <w:pPr>
        <w:spacing w:after="70" w:line="247" w:lineRule="auto"/>
      </w:pPr>
      <w:r>
        <w:rPr>
          <w:color w:val="242A30"/>
        </w:rPr>
        <w:t>For each cutover, explicitly control which side owns the schedule. A duplicate trade/data process can be worse than a missed run. Idempotency and reconciliation reduce the risk, but do not replace disciplined change control.</w:t>
      </w:r>
    </w:p>
    <w:p w14:paraId="7C5A158C" w14:textId="77777777" w:rsidR="00515AA6" w:rsidRDefault="00000000">
      <w:pPr>
        <w:keepNext/>
        <w:spacing w:before="120" w:after="40"/>
      </w:pPr>
      <w:r>
        <w:rPr>
          <w:b/>
          <w:color w:val="285C8C"/>
          <w:sz w:val="25"/>
        </w:rPr>
        <w:t>Rollback</w:t>
      </w:r>
    </w:p>
    <w:tbl>
      <w:tblPr>
        <w:tblW w:w="0" w:type="auto"/>
        <w:jc w:val="center"/>
        <w:tblLook w:val="04A0" w:firstRow="1" w:lastRow="0" w:firstColumn="1" w:lastColumn="0" w:noHBand="0" w:noVBand="1"/>
      </w:tblPr>
      <w:tblGrid>
        <w:gridCol w:w="10368"/>
      </w:tblGrid>
      <w:tr w:rsidR="00515AA6" w14:paraId="52B0CEDE" w14:textId="77777777">
        <w:trPr>
          <w:jc w:val="center"/>
        </w:trPr>
        <w:tc>
          <w:tcPr>
            <w:tcW w:w="10368" w:type="dxa"/>
            <w:shd w:val="clear" w:color="auto" w:fill="F3F6F9"/>
            <w:tcMar>
              <w:top w:w="120" w:type="dxa"/>
              <w:left w:w="170" w:type="dxa"/>
              <w:bottom w:w="120" w:type="dxa"/>
              <w:right w:w="170" w:type="dxa"/>
            </w:tcMar>
          </w:tcPr>
          <w:p w14:paraId="26F9A80D" w14:textId="77777777" w:rsidR="00515AA6" w:rsidRDefault="00000000">
            <w:pPr>
              <w:spacing w:after="0"/>
            </w:pPr>
            <w:r>
              <w:rPr>
                <w:i/>
                <w:color w:val="0E2E51"/>
              </w:rPr>
              <w:t>“Rollback should be designed before migration starts. For each workload I want to know how to return it to the old pool/control plane, what state needs reconciliation and whether re-running is safe and idempotent.”</w:t>
            </w:r>
          </w:p>
        </w:tc>
      </w:tr>
    </w:tbl>
    <w:p w14:paraId="63FCF3D0" w14:textId="77777777" w:rsidR="00515AA6" w:rsidRDefault="00515AA6">
      <w:pPr>
        <w:spacing w:after="0"/>
      </w:pPr>
    </w:p>
    <w:p w14:paraId="7A22523E" w14:textId="77777777" w:rsidR="00515AA6" w:rsidRDefault="00000000">
      <w:pPr>
        <w:spacing w:after="60"/>
      </w:pPr>
      <w:r>
        <w:rPr>
          <w:rFonts w:ascii="Aptos Display" w:hAnsi="Aptos Display"/>
          <w:b/>
          <w:color w:val="0E2E51"/>
          <w:sz w:val="52"/>
        </w:rPr>
        <w:t>9. AWS / ECS depth for this role</w:t>
      </w:r>
    </w:p>
    <w:p w14:paraId="11BA1301" w14:textId="77777777" w:rsidR="00515AA6" w:rsidRDefault="00000000">
      <w:pPr>
        <w:spacing w:after="160"/>
      </w:pPr>
      <w:r>
        <w:rPr>
          <w:color w:val="5C646C"/>
          <w:sz w:val="23"/>
        </w:rPr>
        <w:t>ECS, IAM, RDS, ECR and Secrets Manager are central</w:t>
      </w:r>
    </w:p>
    <w:p w14:paraId="2A77D838" w14:textId="77777777" w:rsidR="00515AA6" w:rsidRDefault="00515AA6">
      <w:pPr>
        <w:pBdr>
          <w:bottom w:val="single" w:sz="10" w:space="1" w:color="EB8923"/>
        </w:pBdr>
        <w:spacing w:before="40" w:after="120"/>
      </w:pPr>
    </w:p>
    <w:p w14:paraId="52AEA16D" w14:textId="77777777" w:rsidR="00515AA6" w:rsidRDefault="00000000">
      <w:pPr>
        <w:keepNext/>
        <w:spacing w:before="120" w:after="40"/>
      </w:pPr>
      <w:r>
        <w:rPr>
          <w:b/>
          <w:color w:val="285C8C"/>
          <w:sz w:val="25"/>
        </w:rPr>
        <w:t>ECS execution model</w:t>
      </w:r>
    </w:p>
    <w:tbl>
      <w:tblPr>
        <w:tblW w:w="0" w:type="auto"/>
        <w:jc w:val="center"/>
        <w:tblLook w:val="04A0" w:firstRow="1" w:lastRow="0" w:firstColumn="1" w:lastColumn="0" w:noHBand="0" w:noVBand="1"/>
      </w:tblPr>
      <w:tblGrid>
        <w:gridCol w:w="10368"/>
      </w:tblGrid>
      <w:tr w:rsidR="00515AA6" w14:paraId="4362B710" w14:textId="77777777">
        <w:trPr>
          <w:jc w:val="center"/>
        </w:trPr>
        <w:tc>
          <w:tcPr>
            <w:tcW w:w="10368" w:type="dxa"/>
            <w:shd w:val="clear" w:color="auto" w:fill="17202A"/>
            <w:tcMar>
              <w:top w:w="90" w:type="dxa"/>
              <w:left w:w="120" w:type="dxa"/>
              <w:bottom w:w="90" w:type="dxa"/>
              <w:right w:w="120" w:type="dxa"/>
            </w:tcMar>
          </w:tcPr>
          <w:p w14:paraId="1073BE93" w14:textId="77777777" w:rsidR="00515AA6" w:rsidRDefault="00000000">
            <w:pPr>
              <w:spacing w:after="0" w:line="228" w:lineRule="auto"/>
            </w:pPr>
            <w:r>
              <w:rPr>
                <w:rFonts w:ascii="Consolas" w:hAnsi="Consolas"/>
                <w:color w:val="ECF0F1"/>
                <w:sz w:val="17"/>
              </w:rPr>
              <w:t>Deployment -&gt; ECS Work Pool -&gt; Prefect ECS Worker -&gt; ecs:RunTask</w:t>
            </w:r>
            <w:r>
              <w:br/>
            </w:r>
            <w:r>
              <w:rPr>
                <w:rFonts w:ascii="Consolas" w:hAnsi="Consolas"/>
                <w:color w:val="ECF0F1"/>
                <w:sz w:val="17"/>
              </w:rPr>
              <w:t xml:space="preserve">                                               |</w:t>
            </w:r>
            <w:r>
              <w:br/>
            </w:r>
            <w:r>
              <w:rPr>
                <w:rFonts w:ascii="Consolas" w:hAnsi="Consolas"/>
                <w:color w:val="ECF0F1"/>
                <w:sz w:val="17"/>
              </w:rPr>
              <w:t xml:space="preserve">                                               v</w:t>
            </w:r>
            <w:r>
              <w:br/>
            </w:r>
            <w:r>
              <w:rPr>
                <w:rFonts w:ascii="Consolas" w:hAnsi="Consolas"/>
                <w:color w:val="ECF0F1"/>
                <w:sz w:val="17"/>
              </w:rPr>
              <w:t xml:space="preserve">                                       ECS Task Definition</w:t>
            </w:r>
            <w:r>
              <w:br/>
            </w:r>
            <w:r>
              <w:rPr>
                <w:rFonts w:ascii="Consolas" w:hAnsi="Consolas"/>
                <w:color w:val="ECF0F1"/>
                <w:sz w:val="17"/>
              </w:rPr>
              <w:t xml:space="preserve">                                               |</w:t>
            </w:r>
            <w:r>
              <w:br/>
            </w:r>
            <w:r>
              <w:rPr>
                <w:rFonts w:ascii="Consolas" w:hAnsi="Consolas"/>
                <w:color w:val="ECF0F1"/>
                <w:sz w:val="17"/>
              </w:rPr>
              <w:t xml:space="preserve">                                  ECR image + env + roles</w:t>
            </w:r>
            <w:r>
              <w:br/>
            </w:r>
            <w:r>
              <w:rPr>
                <w:rFonts w:ascii="Consolas" w:hAnsi="Consolas"/>
                <w:color w:val="ECF0F1"/>
                <w:sz w:val="17"/>
              </w:rPr>
              <w:t xml:space="preserve">                                               |</w:t>
            </w:r>
            <w:r>
              <w:br/>
            </w:r>
            <w:r>
              <w:rPr>
                <w:rFonts w:ascii="Consolas" w:hAnsi="Consolas"/>
                <w:color w:val="ECF0F1"/>
                <w:sz w:val="17"/>
              </w:rPr>
              <w:t xml:space="preserve">                                               v</w:t>
            </w:r>
            <w:r>
              <w:br/>
            </w:r>
            <w:r>
              <w:rPr>
                <w:rFonts w:ascii="Consolas" w:hAnsi="Consolas"/>
                <w:color w:val="ECF0F1"/>
                <w:sz w:val="17"/>
              </w:rPr>
              <w:t xml:space="preserve">                                          Flow container</w:t>
            </w:r>
          </w:p>
        </w:tc>
      </w:tr>
    </w:tbl>
    <w:p w14:paraId="3D15BA5A" w14:textId="77777777" w:rsidR="00515AA6" w:rsidRDefault="00515AA6">
      <w:pPr>
        <w:spacing w:after="20"/>
      </w:pPr>
    </w:p>
    <w:p w14:paraId="059AEADC" w14:textId="77777777" w:rsidR="00515AA6" w:rsidRDefault="00000000">
      <w:pPr>
        <w:keepNext/>
        <w:spacing w:before="120" w:after="40"/>
      </w:pPr>
      <w:r>
        <w:rPr>
          <w:b/>
          <w:color w:val="285C8C"/>
          <w:sz w:val="25"/>
        </w:rPr>
        <w:t>Task execution role vs task role</w:t>
      </w:r>
    </w:p>
    <w:tbl>
      <w:tblPr>
        <w:tblStyle w:val="TableGrid"/>
        <w:tblW w:w="0" w:type="auto"/>
        <w:jc w:val="center"/>
        <w:tblLook w:val="04A0" w:firstRow="1" w:lastRow="0" w:firstColumn="1" w:lastColumn="0" w:noHBand="0" w:noVBand="1"/>
      </w:tblPr>
      <w:tblGrid>
        <w:gridCol w:w="1944"/>
        <w:gridCol w:w="2376"/>
        <w:gridCol w:w="5904"/>
      </w:tblGrid>
      <w:tr w:rsidR="00515AA6" w14:paraId="027559FD" w14:textId="77777777">
        <w:trPr>
          <w:tblHeader/>
          <w:jc w:val="center"/>
        </w:trPr>
        <w:tc>
          <w:tcPr>
            <w:tcW w:w="1944" w:type="dxa"/>
            <w:shd w:val="clear" w:color="auto" w:fill="0E2E51"/>
            <w:tcMar>
              <w:top w:w="80" w:type="dxa"/>
              <w:left w:w="90" w:type="dxa"/>
              <w:bottom w:w="80" w:type="dxa"/>
              <w:right w:w="90" w:type="dxa"/>
            </w:tcMar>
            <w:vAlign w:val="center"/>
          </w:tcPr>
          <w:p w14:paraId="2330BD6F" w14:textId="77777777" w:rsidR="00515AA6" w:rsidRDefault="00000000">
            <w:r>
              <w:rPr>
                <w:b/>
                <w:color w:val="FFFFFF"/>
                <w:sz w:val="17"/>
              </w:rPr>
              <w:t>Role</w:t>
            </w:r>
          </w:p>
        </w:tc>
        <w:tc>
          <w:tcPr>
            <w:tcW w:w="2376" w:type="dxa"/>
            <w:shd w:val="clear" w:color="auto" w:fill="0E2E51"/>
            <w:tcMar>
              <w:top w:w="80" w:type="dxa"/>
              <w:left w:w="90" w:type="dxa"/>
              <w:bottom w:w="80" w:type="dxa"/>
              <w:right w:w="90" w:type="dxa"/>
            </w:tcMar>
            <w:vAlign w:val="center"/>
          </w:tcPr>
          <w:p w14:paraId="1FE0180E" w14:textId="77777777" w:rsidR="00515AA6" w:rsidRDefault="00000000">
            <w:r>
              <w:rPr>
                <w:b/>
                <w:color w:val="FFFFFF"/>
                <w:sz w:val="17"/>
              </w:rPr>
              <w:t>Who uses it?</w:t>
            </w:r>
          </w:p>
        </w:tc>
        <w:tc>
          <w:tcPr>
            <w:tcW w:w="5904" w:type="dxa"/>
            <w:shd w:val="clear" w:color="auto" w:fill="0E2E51"/>
            <w:tcMar>
              <w:top w:w="80" w:type="dxa"/>
              <w:left w:w="90" w:type="dxa"/>
              <w:bottom w:w="80" w:type="dxa"/>
              <w:right w:w="90" w:type="dxa"/>
            </w:tcMar>
            <w:vAlign w:val="center"/>
          </w:tcPr>
          <w:p w14:paraId="7307848F" w14:textId="77777777" w:rsidR="00515AA6" w:rsidRDefault="00000000">
            <w:r>
              <w:rPr>
                <w:b/>
                <w:color w:val="FFFFFF"/>
                <w:sz w:val="17"/>
              </w:rPr>
              <w:t>Typical permissions</w:t>
            </w:r>
          </w:p>
        </w:tc>
      </w:tr>
      <w:tr w:rsidR="00515AA6" w14:paraId="149966F8" w14:textId="77777777">
        <w:trPr>
          <w:jc w:val="center"/>
        </w:trPr>
        <w:tc>
          <w:tcPr>
            <w:tcW w:w="1944" w:type="dxa"/>
            <w:tcMar>
              <w:top w:w="70" w:type="dxa"/>
              <w:left w:w="90" w:type="dxa"/>
              <w:bottom w:w="70" w:type="dxa"/>
              <w:right w:w="90" w:type="dxa"/>
            </w:tcMar>
          </w:tcPr>
          <w:p w14:paraId="6B09F215" w14:textId="77777777" w:rsidR="00515AA6" w:rsidRDefault="00000000">
            <w:r>
              <w:rPr>
                <w:color w:val="242A30"/>
                <w:sz w:val="17"/>
              </w:rPr>
              <w:t>Task execution role</w:t>
            </w:r>
          </w:p>
        </w:tc>
        <w:tc>
          <w:tcPr>
            <w:tcW w:w="2376" w:type="dxa"/>
            <w:tcMar>
              <w:top w:w="70" w:type="dxa"/>
              <w:left w:w="90" w:type="dxa"/>
              <w:bottom w:w="70" w:type="dxa"/>
              <w:right w:w="90" w:type="dxa"/>
            </w:tcMar>
          </w:tcPr>
          <w:p w14:paraId="77991227" w14:textId="77777777" w:rsidR="00515AA6" w:rsidRDefault="00000000">
            <w:r>
              <w:rPr>
                <w:color w:val="242A30"/>
                <w:sz w:val="17"/>
              </w:rPr>
              <w:t>ECS agent / platform</w:t>
            </w:r>
          </w:p>
        </w:tc>
        <w:tc>
          <w:tcPr>
            <w:tcW w:w="5904" w:type="dxa"/>
            <w:tcMar>
              <w:top w:w="70" w:type="dxa"/>
              <w:left w:w="90" w:type="dxa"/>
              <w:bottom w:w="70" w:type="dxa"/>
              <w:right w:w="90" w:type="dxa"/>
            </w:tcMar>
          </w:tcPr>
          <w:p w14:paraId="465A631F" w14:textId="77777777" w:rsidR="00515AA6" w:rsidRDefault="00000000">
            <w:r>
              <w:rPr>
                <w:color w:val="242A30"/>
                <w:sz w:val="17"/>
              </w:rPr>
              <w:t>Pull image from ECR; send logs; retrieve startup secrets depending on configuration.</w:t>
            </w:r>
          </w:p>
        </w:tc>
      </w:tr>
      <w:tr w:rsidR="00515AA6" w14:paraId="35783F63" w14:textId="77777777">
        <w:trPr>
          <w:jc w:val="center"/>
        </w:trPr>
        <w:tc>
          <w:tcPr>
            <w:tcW w:w="1944" w:type="dxa"/>
            <w:shd w:val="clear" w:color="auto" w:fill="F7F9FB"/>
            <w:tcMar>
              <w:top w:w="70" w:type="dxa"/>
              <w:left w:w="90" w:type="dxa"/>
              <w:bottom w:w="70" w:type="dxa"/>
              <w:right w:w="90" w:type="dxa"/>
            </w:tcMar>
          </w:tcPr>
          <w:p w14:paraId="5C0FEF3D" w14:textId="77777777" w:rsidR="00515AA6" w:rsidRDefault="00000000">
            <w:r>
              <w:rPr>
                <w:color w:val="242A30"/>
                <w:sz w:val="17"/>
              </w:rPr>
              <w:t>Task role</w:t>
            </w:r>
          </w:p>
        </w:tc>
        <w:tc>
          <w:tcPr>
            <w:tcW w:w="2376" w:type="dxa"/>
            <w:shd w:val="clear" w:color="auto" w:fill="F7F9FB"/>
            <w:tcMar>
              <w:top w:w="70" w:type="dxa"/>
              <w:left w:w="90" w:type="dxa"/>
              <w:bottom w:w="70" w:type="dxa"/>
              <w:right w:w="90" w:type="dxa"/>
            </w:tcMar>
          </w:tcPr>
          <w:p w14:paraId="6A59EB5F" w14:textId="77777777" w:rsidR="00515AA6" w:rsidRDefault="00000000">
            <w:r>
              <w:rPr>
                <w:color w:val="242A30"/>
                <w:sz w:val="17"/>
              </w:rPr>
              <w:t>Your flow application code</w:t>
            </w:r>
          </w:p>
        </w:tc>
        <w:tc>
          <w:tcPr>
            <w:tcW w:w="5904" w:type="dxa"/>
            <w:shd w:val="clear" w:color="auto" w:fill="F7F9FB"/>
            <w:tcMar>
              <w:top w:w="70" w:type="dxa"/>
              <w:left w:w="90" w:type="dxa"/>
              <w:bottom w:w="70" w:type="dxa"/>
              <w:right w:w="90" w:type="dxa"/>
            </w:tcMar>
          </w:tcPr>
          <w:p w14:paraId="16A79127" w14:textId="77777777" w:rsidR="00515AA6" w:rsidRDefault="00000000">
            <w:r>
              <w:rPr>
                <w:color w:val="242A30"/>
                <w:sz w:val="17"/>
              </w:rPr>
              <w:t>S3, Secrets Manager, RDS/API access required by the workflow.</w:t>
            </w:r>
          </w:p>
        </w:tc>
      </w:tr>
      <w:tr w:rsidR="00515AA6" w14:paraId="59F0A79D" w14:textId="77777777">
        <w:trPr>
          <w:jc w:val="center"/>
        </w:trPr>
        <w:tc>
          <w:tcPr>
            <w:tcW w:w="1944" w:type="dxa"/>
            <w:tcMar>
              <w:top w:w="70" w:type="dxa"/>
              <w:left w:w="90" w:type="dxa"/>
              <w:bottom w:w="70" w:type="dxa"/>
              <w:right w:w="90" w:type="dxa"/>
            </w:tcMar>
          </w:tcPr>
          <w:p w14:paraId="612497F9" w14:textId="77777777" w:rsidR="00515AA6" w:rsidRDefault="00000000">
            <w:r>
              <w:rPr>
                <w:color w:val="242A30"/>
                <w:sz w:val="17"/>
              </w:rPr>
              <w:t>Worker role</w:t>
            </w:r>
          </w:p>
        </w:tc>
        <w:tc>
          <w:tcPr>
            <w:tcW w:w="2376" w:type="dxa"/>
            <w:tcMar>
              <w:top w:w="70" w:type="dxa"/>
              <w:left w:w="90" w:type="dxa"/>
              <w:bottom w:w="70" w:type="dxa"/>
              <w:right w:w="90" w:type="dxa"/>
            </w:tcMar>
          </w:tcPr>
          <w:p w14:paraId="53E71195" w14:textId="77777777" w:rsidR="00515AA6" w:rsidRDefault="00000000">
            <w:r>
              <w:rPr>
                <w:color w:val="242A30"/>
                <w:sz w:val="17"/>
              </w:rPr>
              <w:t>Prefect worker</w:t>
            </w:r>
          </w:p>
        </w:tc>
        <w:tc>
          <w:tcPr>
            <w:tcW w:w="5904" w:type="dxa"/>
            <w:tcMar>
              <w:top w:w="70" w:type="dxa"/>
              <w:left w:w="90" w:type="dxa"/>
              <w:bottom w:w="70" w:type="dxa"/>
              <w:right w:w="90" w:type="dxa"/>
            </w:tcMar>
          </w:tcPr>
          <w:p w14:paraId="629A7112" w14:textId="77777777" w:rsidR="00515AA6" w:rsidRDefault="00000000">
            <w:r>
              <w:rPr>
                <w:color w:val="242A30"/>
                <w:sz w:val="17"/>
              </w:rPr>
              <w:t>Submit/describe/stop ECS tasks; potentially restricted iam:PassRole for approved task roles.</w:t>
            </w:r>
          </w:p>
        </w:tc>
      </w:tr>
    </w:tbl>
    <w:p w14:paraId="005B1758" w14:textId="77777777" w:rsidR="00515AA6" w:rsidRDefault="00515AA6">
      <w:pPr>
        <w:spacing w:after="20"/>
      </w:pPr>
    </w:p>
    <w:p w14:paraId="419B2E43" w14:textId="77777777" w:rsidR="00515AA6" w:rsidRDefault="00000000">
      <w:pPr>
        <w:keepNext/>
        <w:spacing w:before="120" w:after="40"/>
      </w:pPr>
      <w:r>
        <w:rPr>
          <w:b/>
          <w:color w:val="285C8C"/>
          <w:sz w:val="25"/>
        </w:rPr>
        <w:lastRenderedPageBreak/>
        <w:t>ECS EC2 vs Fargate</w:t>
      </w:r>
    </w:p>
    <w:tbl>
      <w:tblPr>
        <w:tblStyle w:val="TableGrid"/>
        <w:tblW w:w="0" w:type="auto"/>
        <w:jc w:val="center"/>
        <w:tblLook w:val="04A0" w:firstRow="1" w:lastRow="0" w:firstColumn="1" w:lastColumn="0" w:noHBand="0" w:noVBand="1"/>
      </w:tblPr>
      <w:tblGrid>
        <w:gridCol w:w="1440"/>
        <w:gridCol w:w="4320"/>
        <w:gridCol w:w="4320"/>
      </w:tblGrid>
      <w:tr w:rsidR="00515AA6" w14:paraId="7A8EBAF1" w14:textId="77777777">
        <w:trPr>
          <w:tblHeader/>
          <w:jc w:val="center"/>
        </w:trPr>
        <w:tc>
          <w:tcPr>
            <w:tcW w:w="1440" w:type="dxa"/>
            <w:shd w:val="clear" w:color="auto" w:fill="0E2E51"/>
            <w:tcMar>
              <w:top w:w="80" w:type="dxa"/>
              <w:left w:w="90" w:type="dxa"/>
              <w:bottom w:w="80" w:type="dxa"/>
              <w:right w:w="90" w:type="dxa"/>
            </w:tcMar>
            <w:vAlign w:val="center"/>
          </w:tcPr>
          <w:p w14:paraId="794A8905" w14:textId="77777777" w:rsidR="00515AA6" w:rsidRDefault="00515AA6"/>
        </w:tc>
        <w:tc>
          <w:tcPr>
            <w:tcW w:w="4320" w:type="dxa"/>
            <w:shd w:val="clear" w:color="auto" w:fill="0E2E51"/>
            <w:tcMar>
              <w:top w:w="80" w:type="dxa"/>
              <w:left w:w="90" w:type="dxa"/>
              <w:bottom w:w="80" w:type="dxa"/>
              <w:right w:w="90" w:type="dxa"/>
            </w:tcMar>
            <w:vAlign w:val="center"/>
          </w:tcPr>
          <w:p w14:paraId="3B777463" w14:textId="77777777" w:rsidR="00515AA6" w:rsidRDefault="00000000">
            <w:r>
              <w:rPr>
                <w:b/>
                <w:color w:val="FFFFFF"/>
                <w:sz w:val="17"/>
              </w:rPr>
              <w:t>ECS on EC2</w:t>
            </w:r>
          </w:p>
        </w:tc>
        <w:tc>
          <w:tcPr>
            <w:tcW w:w="4320" w:type="dxa"/>
            <w:shd w:val="clear" w:color="auto" w:fill="0E2E51"/>
            <w:tcMar>
              <w:top w:w="80" w:type="dxa"/>
              <w:left w:w="90" w:type="dxa"/>
              <w:bottom w:w="80" w:type="dxa"/>
              <w:right w:w="90" w:type="dxa"/>
            </w:tcMar>
            <w:vAlign w:val="center"/>
          </w:tcPr>
          <w:p w14:paraId="70B8BF45" w14:textId="77777777" w:rsidR="00515AA6" w:rsidRDefault="00000000">
            <w:r>
              <w:rPr>
                <w:b/>
                <w:color w:val="FFFFFF"/>
                <w:sz w:val="17"/>
              </w:rPr>
              <w:t>Fargate</w:t>
            </w:r>
          </w:p>
        </w:tc>
      </w:tr>
      <w:tr w:rsidR="00515AA6" w14:paraId="28DA203E" w14:textId="77777777">
        <w:trPr>
          <w:jc w:val="center"/>
        </w:trPr>
        <w:tc>
          <w:tcPr>
            <w:tcW w:w="1440" w:type="dxa"/>
            <w:tcMar>
              <w:top w:w="70" w:type="dxa"/>
              <w:left w:w="90" w:type="dxa"/>
              <w:bottom w:w="70" w:type="dxa"/>
              <w:right w:w="90" w:type="dxa"/>
            </w:tcMar>
          </w:tcPr>
          <w:p w14:paraId="50A69993" w14:textId="77777777" w:rsidR="00515AA6" w:rsidRDefault="00000000">
            <w:r>
              <w:rPr>
                <w:color w:val="242A30"/>
                <w:sz w:val="17"/>
              </w:rPr>
              <w:t>Ops</w:t>
            </w:r>
          </w:p>
        </w:tc>
        <w:tc>
          <w:tcPr>
            <w:tcW w:w="4320" w:type="dxa"/>
            <w:tcMar>
              <w:top w:w="70" w:type="dxa"/>
              <w:left w:w="90" w:type="dxa"/>
              <w:bottom w:w="70" w:type="dxa"/>
              <w:right w:w="90" w:type="dxa"/>
            </w:tcMar>
          </w:tcPr>
          <w:p w14:paraId="225E7725" w14:textId="77777777" w:rsidR="00515AA6" w:rsidRDefault="00000000">
            <w:r>
              <w:rPr>
                <w:color w:val="242A30"/>
                <w:sz w:val="17"/>
              </w:rPr>
              <w:t>You manage instances, patching, capacity/AMIs.</w:t>
            </w:r>
          </w:p>
        </w:tc>
        <w:tc>
          <w:tcPr>
            <w:tcW w:w="4320" w:type="dxa"/>
            <w:tcMar>
              <w:top w:w="70" w:type="dxa"/>
              <w:left w:w="90" w:type="dxa"/>
              <w:bottom w:w="70" w:type="dxa"/>
              <w:right w:w="90" w:type="dxa"/>
            </w:tcMar>
          </w:tcPr>
          <w:p w14:paraId="1D0D78A5" w14:textId="77777777" w:rsidR="00515AA6" w:rsidRDefault="00000000">
            <w:r>
              <w:rPr>
                <w:color w:val="242A30"/>
                <w:sz w:val="17"/>
              </w:rPr>
              <w:t>AWS manages underlying compute.</w:t>
            </w:r>
          </w:p>
        </w:tc>
      </w:tr>
      <w:tr w:rsidR="00515AA6" w14:paraId="624DF627" w14:textId="77777777">
        <w:trPr>
          <w:jc w:val="center"/>
        </w:trPr>
        <w:tc>
          <w:tcPr>
            <w:tcW w:w="1440" w:type="dxa"/>
            <w:shd w:val="clear" w:color="auto" w:fill="F7F9FB"/>
            <w:tcMar>
              <w:top w:w="70" w:type="dxa"/>
              <w:left w:w="90" w:type="dxa"/>
              <w:bottom w:w="70" w:type="dxa"/>
              <w:right w:w="90" w:type="dxa"/>
            </w:tcMar>
          </w:tcPr>
          <w:p w14:paraId="5313BD3E" w14:textId="77777777" w:rsidR="00515AA6" w:rsidRDefault="00000000">
            <w:r>
              <w:rPr>
                <w:color w:val="242A30"/>
                <w:sz w:val="17"/>
              </w:rPr>
              <w:t>Cost</w:t>
            </w:r>
          </w:p>
        </w:tc>
        <w:tc>
          <w:tcPr>
            <w:tcW w:w="4320" w:type="dxa"/>
            <w:shd w:val="clear" w:color="auto" w:fill="F7F9FB"/>
            <w:tcMar>
              <w:top w:w="70" w:type="dxa"/>
              <w:left w:w="90" w:type="dxa"/>
              <w:bottom w:w="70" w:type="dxa"/>
              <w:right w:w="90" w:type="dxa"/>
            </w:tcMar>
          </w:tcPr>
          <w:p w14:paraId="374FE1BE" w14:textId="77777777" w:rsidR="00515AA6" w:rsidRDefault="00000000">
            <w:r>
              <w:rPr>
                <w:color w:val="242A30"/>
                <w:sz w:val="17"/>
              </w:rPr>
              <w:t>Can be efficient for stable high utilisation.</w:t>
            </w:r>
          </w:p>
        </w:tc>
        <w:tc>
          <w:tcPr>
            <w:tcW w:w="4320" w:type="dxa"/>
            <w:shd w:val="clear" w:color="auto" w:fill="F7F9FB"/>
            <w:tcMar>
              <w:top w:w="70" w:type="dxa"/>
              <w:left w:w="90" w:type="dxa"/>
              <w:bottom w:w="70" w:type="dxa"/>
              <w:right w:w="90" w:type="dxa"/>
            </w:tcMar>
          </w:tcPr>
          <w:p w14:paraId="0E941749" w14:textId="77777777" w:rsidR="00515AA6" w:rsidRDefault="00000000">
            <w:r>
              <w:rPr>
                <w:color w:val="242A30"/>
                <w:sz w:val="17"/>
              </w:rPr>
              <w:t>Convenient for ephemeral workloads; may cost more for constant load.</w:t>
            </w:r>
          </w:p>
        </w:tc>
      </w:tr>
      <w:tr w:rsidR="00515AA6" w14:paraId="7CD6D056" w14:textId="77777777">
        <w:trPr>
          <w:jc w:val="center"/>
        </w:trPr>
        <w:tc>
          <w:tcPr>
            <w:tcW w:w="1440" w:type="dxa"/>
            <w:tcMar>
              <w:top w:w="70" w:type="dxa"/>
              <w:left w:w="90" w:type="dxa"/>
              <w:bottom w:w="70" w:type="dxa"/>
              <w:right w:w="90" w:type="dxa"/>
            </w:tcMar>
          </w:tcPr>
          <w:p w14:paraId="63E91D91" w14:textId="77777777" w:rsidR="00515AA6" w:rsidRDefault="00000000">
            <w:r>
              <w:rPr>
                <w:color w:val="242A30"/>
                <w:sz w:val="17"/>
              </w:rPr>
              <w:t>Control</w:t>
            </w:r>
          </w:p>
        </w:tc>
        <w:tc>
          <w:tcPr>
            <w:tcW w:w="4320" w:type="dxa"/>
            <w:tcMar>
              <w:top w:w="70" w:type="dxa"/>
              <w:left w:w="90" w:type="dxa"/>
              <w:bottom w:w="70" w:type="dxa"/>
              <w:right w:w="90" w:type="dxa"/>
            </w:tcMar>
          </w:tcPr>
          <w:p w14:paraId="012036FF" w14:textId="77777777" w:rsidR="00515AA6" w:rsidRDefault="00000000">
            <w:r>
              <w:rPr>
                <w:color w:val="242A30"/>
                <w:sz w:val="17"/>
              </w:rPr>
              <w:t>More host-level control/customisation.</w:t>
            </w:r>
          </w:p>
        </w:tc>
        <w:tc>
          <w:tcPr>
            <w:tcW w:w="4320" w:type="dxa"/>
            <w:tcMar>
              <w:top w:w="70" w:type="dxa"/>
              <w:left w:w="90" w:type="dxa"/>
              <w:bottom w:w="70" w:type="dxa"/>
              <w:right w:w="90" w:type="dxa"/>
            </w:tcMar>
          </w:tcPr>
          <w:p w14:paraId="4BEA76A7" w14:textId="77777777" w:rsidR="00515AA6" w:rsidRDefault="00000000">
            <w:r>
              <w:rPr>
                <w:color w:val="242A30"/>
                <w:sz w:val="17"/>
              </w:rPr>
              <w:t>Less host control; simpler operations.</w:t>
            </w:r>
          </w:p>
        </w:tc>
      </w:tr>
      <w:tr w:rsidR="00515AA6" w14:paraId="43F6B791" w14:textId="77777777">
        <w:trPr>
          <w:jc w:val="center"/>
        </w:trPr>
        <w:tc>
          <w:tcPr>
            <w:tcW w:w="1440" w:type="dxa"/>
            <w:shd w:val="clear" w:color="auto" w:fill="F7F9FB"/>
            <w:tcMar>
              <w:top w:w="70" w:type="dxa"/>
              <w:left w:w="90" w:type="dxa"/>
              <w:bottom w:w="70" w:type="dxa"/>
              <w:right w:w="90" w:type="dxa"/>
            </w:tcMar>
          </w:tcPr>
          <w:p w14:paraId="58037F95" w14:textId="77777777" w:rsidR="00515AA6" w:rsidRDefault="00000000">
            <w:r>
              <w:rPr>
                <w:color w:val="242A30"/>
                <w:sz w:val="17"/>
              </w:rPr>
              <w:t>Prefect fit</w:t>
            </w:r>
          </w:p>
        </w:tc>
        <w:tc>
          <w:tcPr>
            <w:tcW w:w="4320" w:type="dxa"/>
            <w:shd w:val="clear" w:color="auto" w:fill="F7F9FB"/>
            <w:tcMar>
              <w:top w:w="70" w:type="dxa"/>
              <w:left w:w="90" w:type="dxa"/>
              <w:bottom w:w="70" w:type="dxa"/>
              <w:right w:w="90" w:type="dxa"/>
            </w:tcMar>
          </w:tcPr>
          <w:p w14:paraId="19425936" w14:textId="77777777" w:rsidR="00515AA6" w:rsidRDefault="00000000">
            <w:r>
              <w:rPr>
                <w:color w:val="242A30"/>
                <w:sz w:val="17"/>
              </w:rPr>
              <w:t>Useful where workloads/cost justify dedicated capacity.</w:t>
            </w:r>
          </w:p>
        </w:tc>
        <w:tc>
          <w:tcPr>
            <w:tcW w:w="4320" w:type="dxa"/>
            <w:shd w:val="clear" w:color="auto" w:fill="F7F9FB"/>
            <w:tcMar>
              <w:top w:w="70" w:type="dxa"/>
              <w:left w:w="90" w:type="dxa"/>
              <w:bottom w:w="70" w:type="dxa"/>
              <w:right w:w="90" w:type="dxa"/>
            </w:tcMar>
          </w:tcPr>
          <w:p w14:paraId="21653D8B" w14:textId="77777777" w:rsidR="00515AA6" w:rsidRDefault="00000000">
            <w:r>
              <w:rPr>
                <w:color w:val="242A30"/>
                <w:sz w:val="17"/>
              </w:rPr>
              <w:t>Natural candidate for heterogeneous, ephemeral flow runs that scale to zero.</w:t>
            </w:r>
          </w:p>
        </w:tc>
      </w:tr>
    </w:tbl>
    <w:p w14:paraId="6AED06BF" w14:textId="77777777" w:rsidR="00515AA6" w:rsidRDefault="00515AA6">
      <w:pPr>
        <w:spacing w:after="20"/>
      </w:pPr>
    </w:p>
    <w:tbl>
      <w:tblPr>
        <w:tblW w:w="0" w:type="auto"/>
        <w:jc w:val="center"/>
        <w:tblLook w:val="04A0" w:firstRow="1" w:lastRow="0" w:firstColumn="1" w:lastColumn="0" w:noHBand="0" w:noVBand="1"/>
      </w:tblPr>
      <w:tblGrid>
        <w:gridCol w:w="10368"/>
      </w:tblGrid>
      <w:tr w:rsidR="00515AA6" w14:paraId="0FB7CA63" w14:textId="77777777">
        <w:trPr>
          <w:jc w:val="center"/>
        </w:trPr>
        <w:tc>
          <w:tcPr>
            <w:tcW w:w="10368" w:type="dxa"/>
            <w:shd w:val="clear" w:color="auto" w:fill="F3F6F9"/>
            <w:tcMar>
              <w:top w:w="120" w:type="dxa"/>
              <w:left w:w="170" w:type="dxa"/>
              <w:bottom w:w="120" w:type="dxa"/>
              <w:right w:w="170" w:type="dxa"/>
            </w:tcMar>
          </w:tcPr>
          <w:p w14:paraId="2228BBC2" w14:textId="77777777" w:rsidR="00515AA6" w:rsidRDefault="00000000">
            <w:pPr>
              <w:spacing w:after="0"/>
            </w:pPr>
            <w:r>
              <w:rPr>
                <w:i/>
                <w:color w:val="0E2E51"/>
              </w:rPr>
              <w:t>“For ephemeral heterogeneous Prefect jobs I would naturally evaluate Fargate because it reduces node operations, but I would choose based on workload patterns, performance and cost rather than mandate it.”</w:t>
            </w:r>
          </w:p>
        </w:tc>
      </w:tr>
    </w:tbl>
    <w:p w14:paraId="18DBE154" w14:textId="77777777" w:rsidR="00515AA6" w:rsidRDefault="00515AA6">
      <w:pPr>
        <w:spacing w:after="0"/>
      </w:pPr>
    </w:p>
    <w:p w14:paraId="4660112E" w14:textId="77777777" w:rsidR="00515AA6" w:rsidRDefault="00000000">
      <w:pPr>
        <w:keepNext/>
        <w:spacing w:before="120" w:after="40"/>
      </w:pPr>
      <w:r>
        <w:rPr>
          <w:b/>
          <w:color w:val="285C8C"/>
          <w:sz w:val="25"/>
        </w:rPr>
        <w:t>ECR</w:t>
      </w:r>
    </w:p>
    <w:p w14:paraId="6E7FFE5B" w14:textId="77777777" w:rsidR="00515AA6" w:rsidRDefault="00000000">
      <w:pPr>
        <w:spacing w:after="70" w:line="247" w:lineRule="auto"/>
      </w:pPr>
      <w:r>
        <w:rPr>
          <w:color w:val="242A30"/>
        </w:rPr>
        <w:t>Treat workflow images as immutable build artifacts. Use versioned tags/digests, vulnerability scanning, lifecycle policies and controlled CI/CD promotion. Avoid “latest” as a production deployment contract.</w:t>
      </w:r>
    </w:p>
    <w:p w14:paraId="3F4DD16F" w14:textId="77777777" w:rsidR="00515AA6" w:rsidRDefault="00000000">
      <w:pPr>
        <w:keepNext/>
        <w:spacing w:before="120" w:after="40"/>
      </w:pPr>
      <w:r>
        <w:rPr>
          <w:b/>
          <w:color w:val="285C8C"/>
          <w:sz w:val="25"/>
        </w:rPr>
        <w:t>RDS</w:t>
      </w:r>
    </w:p>
    <w:p w14:paraId="27686A37" w14:textId="77777777" w:rsidR="00515AA6" w:rsidRDefault="00000000">
      <w:pPr>
        <w:spacing w:after="70" w:line="247" w:lineRule="auto"/>
      </w:pPr>
      <w:r>
        <w:rPr>
          <w:color w:val="242A30"/>
        </w:rPr>
        <w:t>If self-hosted Prefect remains, RDS availability, backups, migrations, connections, storage and performance are part of platform ownership. Moving the control plane to Prefect Cloud may allow Vitol to retire the Prefect-specific RDS component, subject to the chosen architecture.</w:t>
      </w:r>
    </w:p>
    <w:p w14:paraId="6BBF801E" w14:textId="77777777" w:rsidR="00515AA6" w:rsidRDefault="00000000">
      <w:pPr>
        <w:spacing w:after="60"/>
      </w:pPr>
      <w:r>
        <w:rPr>
          <w:rFonts w:ascii="Aptos Display" w:hAnsi="Aptos Display"/>
          <w:b/>
          <w:color w:val="0E2E51"/>
          <w:sz w:val="52"/>
        </w:rPr>
        <w:t>10. Security, IAM and Secrets Manager</w:t>
      </w:r>
    </w:p>
    <w:p w14:paraId="2CA2EB52" w14:textId="77777777" w:rsidR="00515AA6" w:rsidRDefault="00000000">
      <w:pPr>
        <w:spacing w:after="160"/>
      </w:pPr>
      <w:r>
        <w:rPr>
          <w:color w:val="5C646C"/>
          <w:sz w:val="23"/>
        </w:rPr>
        <w:t>The alternate role brief explicitly calls out secrets migration</w:t>
      </w:r>
    </w:p>
    <w:p w14:paraId="012A7C57" w14:textId="77777777" w:rsidR="00515AA6" w:rsidRDefault="00515AA6">
      <w:pPr>
        <w:pBdr>
          <w:bottom w:val="single" w:sz="10" w:space="1" w:color="EB8923"/>
        </w:pBdr>
        <w:spacing w:before="40" w:after="120"/>
      </w:pPr>
    </w:p>
    <w:p w14:paraId="55F0B706" w14:textId="77777777" w:rsidR="00515AA6" w:rsidRDefault="00000000">
      <w:pPr>
        <w:keepNext/>
        <w:spacing w:before="120" w:after="40"/>
      </w:pPr>
      <w:r>
        <w:rPr>
          <w:b/>
          <w:color w:val="285C8C"/>
          <w:sz w:val="25"/>
        </w:rPr>
        <w:t>Why migrate secrets to AWS Secrets Manager</w:t>
      </w:r>
    </w:p>
    <w:p w14:paraId="0EAA3B79" w14:textId="77777777" w:rsidR="00515AA6" w:rsidRDefault="00000000">
      <w:pPr>
        <w:pStyle w:val="ListBullet"/>
        <w:spacing w:after="36"/>
        <w:ind w:left="288" w:hanging="72"/>
      </w:pPr>
      <w:r>
        <w:rPr>
          <w:color w:val="242A30"/>
          <w:sz w:val="19"/>
        </w:rPr>
        <w:t>Centralise sensitive values outside code, container images and ad-hoc environment configuration.</w:t>
      </w:r>
    </w:p>
    <w:p w14:paraId="33B84B2D" w14:textId="77777777" w:rsidR="00515AA6" w:rsidRDefault="00000000">
      <w:pPr>
        <w:pStyle w:val="ListBullet"/>
        <w:spacing w:after="36"/>
        <w:ind w:left="288" w:hanging="72"/>
      </w:pPr>
      <w:r>
        <w:rPr>
          <w:color w:val="242A30"/>
          <w:sz w:val="19"/>
        </w:rPr>
        <w:t>Use IAM to grant only the worker/flow task that needs a secret access to it.</w:t>
      </w:r>
    </w:p>
    <w:p w14:paraId="4028DC5B" w14:textId="77777777" w:rsidR="00515AA6" w:rsidRDefault="00000000">
      <w:pPr>
        <w:pStyle w:val="ListBullet"/>
        <w:spacing w:after="36"/>
        <w:ind w:left="288" w:hanging="72"/>
      </w:pPr>
      <w:r>
        <w:rPr>
          <w:color w:val="242A30"/>
          <w:sz w:val="19"/>
        </w:rPr>
        <w:t>Enable rotation/expiration processes where practical.</w:t>
      </w:r>
    </w:p>
    <w:p w14:paraId="7A9A752F" w14:textId="77777777" w:rsidR="00515AA6" w:rsidRDefault="00000000">
      <w:pPr>
        <w:pStyle w:val="ListBullet"/>
        <w:spacing w:after="36"/>
        <w:ind w:left="288" w:hanging="72"/>
      </w:pPr>
      <w:r>
        <w:rPr>
          <w:color w:val="242A30"/>
          <w:sz w:val="19"/>
        </w:rPr>
        <w:t>Audit access and remove developer-specific credentials from production workflows.</w:t>
      </w:r>
    </w:p>
    <w:p w14:paraId="128E7C05" w14:textId="77777777" w:rsidR="00515AA6" w:rsidRDefault="00000000">
      <w:pPr>
        <w:pStyle w:val="ListBullet"/>
        <w:spacing w:after="36"/>
        <w:ind w:left="288" w:hanging="72"/>
      </w:pPr>
      <w:r>
        <w:rPr>
          <w:color w:val="242A30"/>
          <w:sz w:val="19"/>
        </w:rPr>
        <w:t>Create a repeatable per-environment configuration model for onboarding.</w:t>
      </w:r>
    </w:p>
    <w:p w14:paraId="7F388DAD" w14:textId="77777777" w:rsidR="00515AA6" w:rsidRDefault="00000000">
      <w:pPr>
        <w:keepNext/>
        <w:spacing w:before="120" w:after="40"/>
      </w:pPr>
      <w:r>
        <w:rPr>
          <w:b/>
          <w:color w:val="285C8C"/>
          <w:sz w:val="25"/>
        </w:rPr>
        <w:t>Identity model to describe</w:t>
      </w:r>
    </w:p>
    <w:tbl>
      <w:tblPr>
        <w:tblW w:w="0" w:type="auto"/>
        <w:jc w:val="center"/>
        <w:tblLook w:val="04A0" w:firstRow="1" w:lastRow="0" w:firstColumn="1" w:lastColumn="0" w:noHBand="0" w:noVBand="1"/>
      </w:tblPr>
      <w:tblGrid>
        <w:gridCol w:w="10368"/>
      </w:tblGrid>
      <w:tr w:rsidR="00515AA6" w14:paraId="13EF48EC" w14:textId="77777777">
        <w:trPr>
          <w:jc w:val="center"/>
        </w:trPr>
        <w:tc>
          <w:tcPr>
            <w:tcW w:w="10368" w:type="dxa"/>
            <w:shd w:val="clear" w:color="auto" w:fill="17202A"/>
            <w:tcMar>
              <w:top w:w="90" w:type="dxa"/>
              <w:left w:w="120" w:type="dxa"/>
              <w:bottom w:w="90" w:type="dxa"/>
              <w:right w:w="120" w:type="dxa"/>
            </w:tcMar>
          </w:tcPr>
          <w:p w14:paraId="37A01917" w14:textId="77777777" w:rsidR="00515AA6" w:rsidRDefault="00000000">
            <w:pPr>
              <w:spacing w:after="0" w:line="228" w:lineRule="auto"/>
            </w:pPr>
            <w:r>
              <w:rPr>
                <w:rFonts w:ascii="Consolas" w:hAnsi="Consolas"/>
                <w:color w:val="ECF0F1"/>
                <w:sz w:val="17"/>
              </w:rPr>
              <w:t>Human user</w:t>
            </w:r>
            <w:r>
              <w:br/>
            </w:r>
            <w:r>
              <w:rPr>
                <w:rFonts w:ascii="Consolas" w:hAnsi="Consolas"/>
                <w:color w:val="ECF0F1"/>
                <w:sz w:val="17"/>
              </w:rPr>
              <w:t xml:space="preserve">   |</w:t>
            </w:r>
            <w:r>
              <w:br/>
            </w:r>
            <w:r>
              <w:rPr>
                <w:rFonts w:ascii="Consolas" w:hAnsi="Consolas"/>
                <w:color w:val="ECF0F1"/>
                <w:sz w:val="17"/>
              </w:rPr>
              <w:t>Microsoft Entra ID -- OIDC/SAML --&gt; Prefect Cloud</w:t>
            </w:r>
            <w:r>
              <w:br/>
            </w:r>
            <w:r>
              <w:br/>
            </w:r>
            <w:r>
              <w:rPr>
                <w:rFonts w:ascii="Consolas" w:hAnsi="Consolas"/>
                <w:color w:val="ECF0F1"/>
                <w:sz w:val="17"/>
              </w:rPr>
              <w:t>Machine / worker</w:t>
            </w:r>
            <w:r>
              <w:br/>
            </w:r>
            <w:r>
              <w:rPr>
                <w:rFonts w:ascii="Consolas" w:hAnsi="Consolas"/>
                <w:color w:val="ECF0F1"/>
                <w:sz w:val="17"/>
              </w:rPr>
              <w:t xml:space="preserve">   |</w:t>
            </w:r>
            <w:r>
              <w:br/>
            </w:r>
            <w:r>
              <w:rPr>
                <w:rFonts w:ascii="Consolas" w:hAnsi="Consolas"/>
                <w:color w:val="ECF0F1"/>
                <w:sz w:val="17"/>
              </w:rPr>
              <w:t>Prefect service account + API key</w:t>
            </w:r>
            <w:r>
              <w:br/>
            </w:r>
            <w:r>
              <w:rPr>
                <w:rFonts w:ascii="Consolas" w:hAnsi="Consolas"/>
                <w:color w:val="ECF0F1"/>
                <w:sz w:val="17"/>
              </w:rPr>
              <w:t xml:space="preserve">   |</w:t>
            </w:r>
            <w:r>
              <w:br/>
            </w:r>
            <w:r>
              <w:rPr>
                <w:rFonts w:ascii="Consolas" w:hAnsi="Consolas"/>
                <w:color w:val="ECF0F1"/>
                <w:sz w:val="17"/>
              </w:rPr>
              <w:t>Stored securely / rotated</w:t>
            </w:r>
            <w:r>
              <w:br/>
            </w:r>
            <w:r>
              <w:br/>
            </w:r>
            <w:r>
              <w:rPr>
                <w:rFonts w:ascii="Consolas" w:hAnsi="Consolas"/>
                <w:color w:val="ECF0F1"/>
                <w:sz w:val="17"/>
              </w:rPr>
              <w:t>AWS workload</w:t>
            </w:r>
            <w:r>
              <w:br/>
            </w:r>
            <w:r>
              <w:rPr>
                <w:rFonts w:ascii="Consolas" w:hAnsi="Consolas"/>
                <w:color w:val="ECF0F1"/>
                <w:sz w:val="17"/>
              </w:rPr>
              <w:t xml:space="preserve">   |</w:t>
            </w:r>
            <w:r>
              <w:br/>
            </w:r>
            <w:r>
              <w:rPr>
                <w:rFonts w:ascii="Consolas" w:hAnsi="Consolas"/>
                <w:color w:val="ECF0F1"/>
                <w:sz w:val="17"/>
              </w:rPr>
              <w:t>IAM Task Role -&gt; least-privilege access to AWS resources/secrets</w:t>
            </w:r>
          </w:p>
        </w:tc>
      </w:tr>
    </w:tbl>
    <w:p w14:paraId="5DCD36BC" w14:textId="77777777" w:rsidR="00515AA6" w:rsidRDefault="00515AA6">
      <w:pPr>
        <w:spacing w:after="20"/>
      </w:pPr>
    </w:p>
    <w:p w14:paraId="24B9C28F" w14:textId="77777777" w:rsidR="00515AA6" w:rsidRDefault="00000000">
      <w:pPr>
        <w:keepNext/>
        <w:spacing w:before="120" w:after="40"/>
      </w:pPr>
      <w:r>
        <w:rPr>
          <w:b/>
          <w:color w:val="285C8C"/>
          <w:sz w:val="25"/>
        </w:rPr>
        <w:lastRenderedPageBreak/>
        <w:t>Least privilege</w:t>
      </w:r>
    </w:p>
    <w:tbl>
      <w:tblPr>
        <w:tblW w:w="0" w:type="auto"/>
        <w:jc w:val="center"/>
        <w:tblLook w:val="04A0" w:firstRow="1" w:lastRow="0" w:firstColumn="1" w:lastColumn="0" w:noHBand="0" w:noVBand="1"/>
      </w:tblPr>
      <w:tblGrid>
        <w:gridCol w:w="10368"/>
      </w:tblGrid>
      <w:tr w:rsidR="00515AA6" w14:paraId="428D32F7" w14:textId="77777777">
        <w:trPr>
          <w:jc w:val="center"/>
        </w:trPr>
        <w:tc>
          <w:tcPr>
            <w:tcW w:w="10368" w:type="dxa"/>
            <w:shd w:val="clear" w:color="auto" w:fill="F3F6F9"/>
            <w:tcMar>
              <w:top w:w="120" w:type="dxa"/>
              <w:left w:w="170" w:type="dxa"/>
              <w:bottom w:w="120" w:type="dxa"/>
              <w:right w:w="170" w:type="dxa"/>
            </w:tcMar>
          </w:tcPr>
          <w:p w14:paraId="0569AFE2" w14:textId="77777777" w:rsidR="00515AA6" w:rsidRDefault="00000000">
            <w:pPr>
              <w:spacing w:after="0"/>
            </w:pPr>
            <w:r>
              <w:rPr>
                <w:i/>
                <w:color w:val="0E2E51"/>
              </w:rPr>
              <w:t>“Human identity should come from Entra SSO; machine identity should use dedicated service accounts; AWS workloads should use IAM roles rather than embedded access keys.”</w:t>
            </w:r>
          </w:p>
        </w:tc>
      </w:tr>
    </w:tbl>
    <w:p w14:paraId="3DE8FA9B" w14:textId="77777777" w:rsidR="00515AA6" w:rsidRDefault="00515AA6">
      <w:pPr>
        <w:spacing w:after="0"/>
      </w:pPr>
    </w:p>
    <w:p w14:paraId="2DE2F416" w14:textId="77777777" w:rsidR="00515AA6" w:rsidRDefault="00000000">
      <w:pPr>
        <w:keepNext/>
        <w:spacing w:before="120" w:after="40"/>
      </w:pPr>
      <w:r>
        <w:rPr>
          <w:b/>
          <w:color w:val="285C8C"/>
          <w:sz w:val="25"/>
        </w:rPr>
        <w:t>Questions InfoSec will care about</w:t>
      </w:r>
    </w:p>
    <w:p w14:paraId="76BAB96B" w14:textId="77777777" w:rsidR="00515AA6" w:rsidRDefault="00000000">
      <w:pPr>
        <w:pStyle w:val="ListBullet"/>
        <w:spacing w:after="36"/>
        <w:ind w:left="288" w:hanging="72"/>
      </w:pPr>
      <w:r>
        <w:rPr>
          <w:color w:val="242A30"/>
          <w:sz w:val="19"/>
        </w:rPr>
        <w:t>What Prefect metadata, parameters, logs and artifacts leave the AWS account?</w:t>
      </w:r>
    </w:p>
    <w:p w14:paraId="74683E5F" w14:textId="77777777" w:rsidR="00515AA6" w:rsidRDefault="00000000">
      <w:pPr>
        <w:pStyle w:val="ListBullet"/>
        <w:spacing w:after="36"/>
        <w:ind w:left="288" w:hanging="72"/>
      </w:pPr>
      <w:r>
        <w:rPr>
          <w:color w:val="242A30"/>
          <w:sz w:val="19"/>
        </w:rPr>
        <w:t>Where is that data stored and for how long?</w:t>
      </w:r>
    </w:p>
    <w:p w14:paraId="5E2DB021" w14:textId="77777777" w:rsidR="00515AA6" w:rsidRDefault="00000000">
      <w:pPr>
        <w:pStyle w:val="ListBullet"/>
        <w:spacing w:after="36"/>
        <w:ind w:left="288" w:hanging="72"/>
      </w:pPr>
      <w:r>
        <w:rPr>
          <w:color w:val="242A30"/>
          <w:sz w:val="19"/>
        </w:rPr>
        <w:t>How are users provisioned/deprovisioned?</w:t>
      </w:r>
    </w:p>
    <w:p w14:paraId="19CAD84D" w14:textId="77777777" w:rsidR="00515AA6" w:rsidRDefault="00000000">
      <w:pPr>
        <w:pStyle w:val="ListBullet"/>
        <w:spacing w:after="36"/>
        <w:ind w:left="288" w:hanging="72"/>
      </w:pPr>
      <w:r>
        <w:rPr>
          <w:color w:val="242A30"/>
          <w:sz w:val="19"/>
        </w:rPr>
        <w:t>How are worker/API credentials rotated?</w:t>
      </w:r>
    </w:p>
    <w:p w14:paraId="15D8D48C" w14:textId="77777777" w:rsidR="00515AA6" w:rsidRDefault="00000000">
      <w:pPr>
        <w:pStyle w:val="ListBullet"/>
        <w:spacing w:after="36"/>
        <w:ind w:left="288" w:hanging="72"/>
      </w:pPr>
      <w:r>
        <w:rPr>
          <w:color w:val="242A30"/>
          <w:sz w:val="19"/>
        </w:rPr>
        <w:t>What network egress is required?</w:t>
      </w:r>
    </w:p>
    <w:p w14:paraId="3A5EB8C8" w14:textId="77777777" w:rsidR="00515AA6" w:rsidRDefault="00000000">
      <w:pPr>
        <w:pStyle w:val="ListBullet"/>
        <w:spacing w:after="36"/>
        <w:ind w:left="288" w:hanging="72"/>
      </w:pPr>
      <w:r>
        <w:rPr>
          <w:color w:val="242A30"/>
          <w:sz w:val="19"/>
        </w:rPr>
        <w:t>What audit logs exist?</w:t>
      </w:r>
    </w:p>
    <w:p w14:paraId="5EE393CA" w14:textId="77777777" w:rsidR="00515AA6" w:rsidRDefault="00000000">
      <w:pPr>
        <w:pStyle w:val="ListBullet"/>
        <w:spacing w:after="36"/>
        <w:ind w:left="288" w:hanging="72"/>
      </w:pPr>
      <w:r>
        <w:rPr>
          <w:color w:val="242A30"/>
          <w:sz w:val="19"/>
        </w:rPr>
        <w:t>What is the break-glass/admin model?</w:t>
      </w:r>
    </w:p>
    <w:p w14:paraId="5BA9A2FE" w14:textId="77777777" w:rsidR="00515AA6" w:rsidRDefault="00000000">
      <w:pPr>
        <w:pStyle w:val="ListBullet"/>
        <w:spacing w:after="36"/>
        <w:ind w:left="288" w:hanging="72"/>
      </w:pPr>
      <w:r>
        <w:rPr>
          <w:color w:val="242A30"/>
          <w:sz w:val="19"/>
        </w:rPr>
        <w:t>What is the vendor outage / exit plan?</w:t>
      </w:r>
    </w:p>
    <w:p w14:paraId="15DED8B8" w14:textId="77777777" w:rsidR="00515AA6" w:rsidRDefault="00000000">
      <w:pPr>
        <w:spacing w:after="60"/>
      </w:pPr>
      <w:r>
        <w:rPr>
          <w:rFonts w:ascii="Aptos Display" w:hAnsi="Aptos Display"/>
          <w:b/>
          <w:color w:val="0E2E51"/>
          <w:sz w:val="52"/>
        </w:rPr>
        <w:t>11. Terraform re-platforming</w:t>
      </w:r>
    </w:p>
    <w:p w14:paraId="212CDAA5" w14:textId="77777777" w:rsidR="00515AA6" w:rsidRDefault="00000000">
      <w:pPr>
        <w:spacing w:after="160"/>
      </w:pPr>
      <w:r>
        <w:rPr>
          <w:color w:val="5C646C"/>
          <w:sz w:val="23"/>
        </w:rPr>
        <w:t>The outcome is repeatability and auditability - not Terraform for its own sake</w:t>
      </w:r>
    </w:p>
    <w:p w14:paraId="50CCB093" w14:textId="77777777" w:rsidR="00515AA6" w:rsidRDefault="00515AA6">
      <w:pPr>
        <w:pBdr>
          <w:bottom w:val="single" w:sz="10" w:space="1" w:color="EB8923"/>
        </w:pBdr>
        <w:spacing w:before="40" w:after="120"/>
      </w:pPr>
    </w:p>
    <w:p w14:paraId="579EDFED" w14:textId="77777777" w:rsidR="00515AA6" w:rsidRDefault="00000000">
      <w:pPr>
        <w:keepNext/>
        <w:spacing w:before="120" w:after="40"/>
      </w:pPr>
      <w:r>
        <w:rPr>
          <w:b/>
          <w:color w:val="285C8C"/>
          <w:sz w:val="25"/>
        </w:rPr>
        <w:t>Why EC2/Ansible -&gt; ECS/Terraform</w:t>
      </w:r>
    </w:p>
    <w:tbl>
      <w:tblPr>
        <w:tblW w:w="0" w:type="auto"/>
        <w:jc w:val="center"/>
        <w:tblLook w:val="04A0" w:firstRow="1" w:lastRow="0" w:firstColumn="1" w:lastColumn="0" w:noHBand="0" w:noVBand="1"/>
      </w:tblPr>
      <w:tblGrid>
        <w:gridCol w:w="10368"/>
      </w:tblGrid>
      <w:tr w:rsidR="00515AA6" w14:paraId="232CAF20" w14:textId="77777777">
        <w:trPr>
          <w:jc w:val="center"/>
        </w:trPr>
        <w:tc>
          <w:tcPr>
            <w:tcW w:w="10368" w:type="dxa"/>
            <w:shd w:val="clear" w:color="auto" w:fill="F3F6F9"/>
            <w:tcMar>
              <w:top w:w="120" w:type="dxa"/>
              <w:left w:w="170" w:type="dxa"/>
              <w:bottom w:w="120" w:type="dxa"/>
              <w:right w:w="170" w:type="dxa"/>
            </w:tcMar>
          </w:tcPr>
          <w:p w14:paraId="05016FDA" w14:textId="77777777" w:rsidR="00515AA6" w:rsidRDefault="00000000">
            <w:pPr>
              <w:spacing w:after="0"/>
            </w:pPr>
            <w:r>
              <w:rPr>
                <w:i/>
                <w:color w:val="0E2E51"/>
              </w:rPr>
              <w:t>“The existing model appears to split host configuration and infrastructure across Ansible and Terraform, creating manual effort for upgrades and onboarding. ECS gives a common container runtime; Terraform makes the infrastructure declarative, reviewable and repeatable. The goal is that onboarding the next environment is a normal configuration change, not a bespoke sequence of manual operations.”</w:t>
            </w:r>
          </w:p>
        </w:tc>
      </w:tr>
    </w:tbl>
    <w:p w14:paraId="0447298F" w14:textId="77777777" w:rsidR="00515AA6" w:rsidRDefault="00515AA6">
      <w:pPr>
        <w:spacing w:after="0"/>
      </w:pPr>
    </w:p>
    <w:p w14:paraId="3911F8A4" w14:textId="77777777" w:rsidR="00515AA6" w:rsidRDefault="00000000">
      <w:pPr>
        <w:keepNext/>
        <w:spacing w:before="120" w:after="40"/>
      </w:pPr>
      <w:r>
        <w:rPr>
          <w:b/>
          <w:color w:val="285C8C"/>
          <w:sz w:val="25"/>
        </w:rPr>
        <w:t>Concepts to know</w:t>
      </w:r>
    </w:p>
    <w:tbl>
      <w:tblPr>
        <w:tblStyle w:val="TableGrid"/>
        <w:tblW w:w="0" w:type="auto"/>
        <w:jc w:val="center"/>
        <w:tblLook w:val="04A0" w:firstRow="1" w:lastRow="0" w:firstColumn="1" w:lastColumn="0" w:noHBand="0" w:noVBand="1"/>
      </w:tblPr>
      <w:tblGrid>
        <w:gridCol w:w="1728"/>
        <w:gridCol w:w="8496"/>
      </w:tblGrid>
      <w:tr w:rsidR="00515AA6" w14:paraId="1189DE6D" w14:textId="77777777">
        <w:trPr>
          <w:tblHeader/>
          <w:jc w:val="center"/>
        </w:trPr>
        <w:tc>
          <w:tcPr>
            <w:tcW w:w="1728" w:type="dxa"/>
            <w:shd w:val="clear" w:color="auto" w:fill="0E2E51"/>
            <w:tcMar>
              <w:top w:w="80" w:type="dxa"/>
              <w:left w:w="90" w:type="dxa"/>
              <w:bottom w:w="80" w:type="dxa"/>
              <w:right w:w="90" w:type="dxa"/>
            </w:tcMar>
            <w:vAlign w:val="center"/>
          </w:tcPr>
          <w:p w14:paraId="017C6D12" w14:textId="77777777" w:rsidR="00515AA6" w:rsidRDefault="00000000">
            <w:r>
              <w:rPr>
                <w:b/>
                <w:color w:val="FFFFFF"/>
                <w:sz w:val="17"/>
              </w:rPr>
              <w:t>Concept</w:t>
            </w:r>
          </w:p>
        </w:tc>
        <w:tc>
          <w:tcPr>
            <w:tcW w:w="8496" w:type="dxa"/>
            <w:shd w:val="clear" w:color="auto" w:fill="0E2E51"/>
            <w:tcMar>
              <w:top w:w="80" w:type="dxa"/>
              <w:left w:w="90" w:type="dxa"/>
              <w:bottom w:w="80" w:type="dxa"/>
              <w:right w:w="90" w:type="dxa"/>
            </w:tcMar>
            <w:vAlign w:val="center"/>
          </w:tcPr>
          <w:p w14:paraId="1D70F594" w14:textId="77777777" w:rsidR="00515AA6" w:rsidRDefault="00000000">
            <w:r>
              <w:rPr>
                <w:b/>
                <w:color w:val="FFFFFF"/>
                <w:sz w:val="17"/>
              </w:rPr>
              <w:t>Interview explanation</w:t>
            </w:r>
          </w:p>
        </w:tc>
      </w:tr>
      <w:tr w:rsidR="00515AA6" w14:paraId="3EBD9ABA" w14:textId="77777777">
        <w:trPr>
          <w:jc w:val="center"/>
        </w:trPr>
        <w:tc>
          <w:tcPr>
            <w:tcW w:w="1728" w:type="dxa"/>
            <w:tcMar>
              <w:top w:w="70" w:type="dxa"/>
              <w:left w:w="90" w:type="dxa"/>
              <w:bottom w:w="70" w:type="dxa"/>
              <w:right w:w="90" w:type="dxa"/>
            </w:tcMar>
          </w:tcPr>
          <w:p w14:paraId="7126A84A" w14:textId="77777777" w:rsidR="00515AA6" w:rsidRDefault="00000000">
            <w:r>
              <w:rPr>
                <w:color w:val="242A30"/>
                <w:sz w:val="17"/>
              </w:rPr>
              <w:t>State</w:t>
            </w:r>
          </w:p>
        </w:tc>
        <w:tc>
          <w:tcPr>
            <w:tcW w:w="8496" w:type="dxa"/>
            <w:tcMar>
              <w:top w:w="70" w:type="dxa"/>
              <w:left w:w="90" w:type="dxa"/>
              <w:bottom w:w="70" w:type="dxa"/>
              <w:right w:w="90" w:type="dxa"/>
            </w:tcMar>
          </w:tcPr>
          <w:p w14:paraId="73131946" w14:textId="77777777" w:rsidR="00515AA6" w:rsidRDefault="00000000">
            <w:r>
              <w:rPr>
                <w:color w:val="242A30"/>
                <w:sz w:val="17"/>
              </w:rPr>
              <w:t>Terraform’s mapping between declared configuration and real infrastructure.</w:t>
            </w:r>
          </w:p>
        </w:tc>
      </w:tr>
      <w:tr w:rsidR="00515AA6" w14:paraId="706DE88D" w14:textId="77777777">
        <w:trPr>
          <w:jc w:val="center"/>
        </w:trPr>
        <w:tc>
          <w:tcPr>
            <w:tcW w:w="1728" w:type="dxa"/>
            <w:shd w:val="clear" w:color="auto" w:fill="F7F9FB"/>
            <w:tcMar>
              <w:top w:w="70" w:type="dxa"/>
              <w:left w:w="90" w:type="dxa"/>
              <w:bottom w:w="70" w:type="dxa"/>
              <w:right w:w="90" w:type="dxa"/>
            </w:tcMar>
          </w:tcPr>
          <w:p w14:paraId="0AE594A2" w14:textId="77777777" w:rsidR="00515AA6" w:rsidRDefault="00000000">
            <w:r>
              <w:rPr>
                <w:color w:val="242A30"/>
                <w:sz w:val="17"/>
              </w:rPr>
              <w:t>Remote state</w:t>
            </w:r>
          </w:p>
        </w:tc>
        <w:tc>
          <w:tcPr>
            <w:tcW w:w="8496" w:type="dxa"/>
            <w:shd w:val="clear" w:color="auto" w:fill="F7F9FB"/>
            <w:tcMar>
              <w:top w:w="70" w:type="dxa"/>
              <w:left w:w="90" w:type="dxa"/>
              <w:bottom w:w="70" w:type="dxa"/>
              <w:right w:w="90" w:type="dxa"/>
            </w:tcMar>
          </w:tcPr>
          <w:p w14:paraId="2483D422" w14:textId="77777777" w:rsidR="00515AA6" w:rsidRDefault="00000000">
            <w:r>
              <w:rPr>
                <w:color w:val="242A30"/>
                <w:sz w:val="17"/>
              </w:rPr>
              <w:t>Shared, access-controlled backend for team use; protect and lock it.</w:t>
            </w:r>
          </w:p>
        </w:tc>
      </w:tr>
      <w:tr w:rsidR="00515AA6" w14:paraId="4ECB4DA7" w14:textId="77777777">
        <w:trPr>
          <w:jc w:val="center"/>
        </w:trPr>
        <w:tc>
          <w:tcPr>
            <w:tcW w:w="1728" w:type="dxa"/>
            <w:tcMar>
              <w:top w:w="70" w:type="dxa"/>
              <w:left w:w="90" w:type="dxa"/>
              <w:bottom w:w="70" w:type="dxa"/>
              <w:right w:w="90" w:type="dxa"/>
            </w:tcMar>
          </w:tcPr>
          <w:p w14:paraId="437F5F03" w14:textId="77777777" w:rsidR="00515AA6" w:rsidRDefault="00000000">
            <w:r>
              <w:rPr>
                <w:color w:val="242A30"/>
                <w:sz w:val="17"/>
              </w:rPr>
              <w:t>Module</w:t>
            </w:r>
          </w:p>
        </w:tc>
        <w:tc>
          <w:tcPr>
            <w:tcW w:w="8496" w:type="dxa"/>
            <w:tcMar>
              <w:top w:w="70" w:type="dxa"/>
              <w:left w:w="90" w:type="dxa"/>
              <w:bottom w:w="70" w:type="dxa"/>
              <w:right w:w="90" w:type="dxa"/>
            </w:tcMar>
          </w:tcPr>
          <w:p w14:paraId="086CBE40" w14:textId="77777777" w:rsidR="00515AA6" w:rsidRDefault="00000000">
            <w:r>
              <w:rPr>
                <w:color w:val="242A30"/>
                <w:sz w:val="17"/>
              </w:rPr>
              <w:t>Reusable infrastructure component, e.g. prefect-ecs-worker, IAM, monitoring.</w:t>
            </w:r>
          </w:p>
        </w:tc>
      </w:tr>
      <w:tr w:rsidR="00515AA6" w14:paraId="714C46EB" w14:textId="77777777">
        <w:trPr>
          <w:jc w:val="center"/>
        </w:trPr>
        <w:tc>
          <w:tcPr>
            <w:tcW w:w="1728" w:type="dxa"/>
            <w:shd w:val="clear" w:color="auto" w:fill="F7F9FB"/>
            <w:tcMar>
              <w:top w:w="70" w:type="dxa"/>
              <w:left w:w="90" w:type="dxa"/>
              <w:bottom w:w="70" w:type="dxa"/>
              <w:right w:w="90" w:type="dxa"/>
            </w:tcMar>
          </w:tcPr>
          <w:p w14:paraId="686EE68B" w14:textId="77777777" w:rsidR="00515AA6" w:rsidRDefault="00000000">
            <w:r>
              <w:rPr>
                <w:color w:val="242A30"/>
                <w:sz w:val="17"/>
              </w:rPr>
              <w:t>Plan</w:t>
            </w:r>
          </w:p>
        </w:tc>
        <w:tc>
          <w:tcPr>
            <w:tcW w:w="8496" w:type="dxa"/>
            <w:shd w:val="clear" w:color="auto" w:fill="F7F9FB"/>
            <w:tcMar>
              <w:top w:w="70" w:type="dxa"/>
              <w:left w:w="90" w:type="dxa"/>
              <w:bottom w:w="70" w:type="dxa"/>
              <w:right w:w="90" w:type="dxa"/>
            </w:tcMar>
          </w:tcPr>
          <w:p w14:paraId="018F4B66" w14:textId="77777777" w:rsidR="00515AA6" w:rsidRDefault="00000000">
            <w:r>
              <w:rPr>
                <w:color w:val="242A30"/>
                <w:sz w:val="17"/>
              </w:rPr>
              <w:t>Review proposed changes before execution; key for auditable production change.</w:t>
            </w:r>
          </w:p>
        </w:tc>
      </w:tr>
      <w:tr w:rsidR="00515AA6" w14:paraId="034EF02A" w14:textId="77777777">
        <w:trPr>
          <w:jc w:val="center"/>
        </w:trPr>
        <w:tc>
          <w:tcPr>
            <w:tcW w:w="1728" w:type="dxa"/>
            <w:tcMar>
              <w:top w:w="70" w:type="dxa"/>
              <w:left w:w="90" w:type="dxa"/>
              <w:bottom w:w="70" w:type="dxa"/>
              <w:right w:w="90" w:type="dxa"/>
            </w:tcMar>
          </w:tcPr>
          <w:p w14:paraId="16498E6D" w14:textId="77777777" w:rsidR="00515AA6" w:rsidRDefault="00000000">
            <w:r>
              <w:rPr>
                <w:color w:val="242A30"/>
                <w:sz w:val="17"/>
              </w:rPr>
              <w:t>Apply</w:t>
            </w:r>
          </w:p>
        </w:tc>
        <w:tc>
          <w:tcPr>
            <w:tcW w:w="8496" w:type="dxa"/>
            <w:tcMar>
              <w:top w:w="70" w:type="dxa"/>
              <w:left w:w="90" w:type="dxa"/>
              <w:bottom w:w="70" w:type="dxa"/>
              <w:right w:w="90" w:type="dxa"/>
            </w:tcMar>
          </w:tcPr>
          <w:p w14:paraId="1EE99D94" w14:textId="77777777" w:rsidR="00515AA6" w:rsidRDefault="00000000">
            <w:r>
              <w:rPr>
                <w:color w:val="242A30"/>
                <w:sz w:val="17"/>
              </w:rPr>
              <w:t>Execute the reviewed plan.</w:t>
            </w:r>
          </w:p>
        </w:tc>
      </w:tr>
      <w:tr w:rsidR="00515AA6" w14:paraId="0B5F15D4" w14:textId="77777777">
        <w:trPr>
          <w:jc w:val="center"/>
        </w:trPr>
        <w:tc>
          <w:tcPr>
            <w:tcW w:w="1728" w:type="dxa"/>
            <w:shd w:val="clear" w:color="auto" w:fill="F7F9FB"/>
            <w:tcMar>
              <w:top w:w="70" w:type="dxa"/>
              <w:left w:w="90" w:type="dxa"/>
              <w:bottom w:w="70" w:type="dxa"/>
              <w:right w:w="90" w:type="dxa"/>
            </w:tcMar>
          </w:tcPr>
          <w:p w14:paraId="066033FB" w14:textId="77777777" w:rsidR="00515AA6" w:rsidRDefault="00000000">
            <w:r>
              <w:rPr>
                <w:color w:val="242A30"/>
                <w:sz w:val="17"/>
              </w:rPr>
              <w:t>Import</w:t>
            </w:r>
          </w:p>
        </w:tc>
        <w:tc>
          <w:tcPr>
            <w:tcW w:w="8496" w:type="dxa"/>
            <w:shd w:val="clear" w:color="auto" w:fill="F7F9FB"/>
            <w:tcMar>
              <w:top w:w="70" w:type="dxa"/>
              <w:left w:w="90" w:type="dxa"/>
              <w:bottom w:w="70" w:type="dxa"/>
              <w:right w:w="90" w:type="dxa"/>
            </w:tcMar>
          </w:tcPr>
          <w:p w14:paraId="33B6EAEB" w14:textId="77777777" w:rsidR="00515AA6" w:rsidRDefault="00000000">
            <w:r>
              <w:rPr>
                <w:color w:val="242A30"/>
                <w:sz w:val="17"/>
              </w:rPr>
              <w:t>Bring existing real infrastructure under Terraform state rather than blindly recreate it.</w:t>
            </w:r>
          </w:p>
        </w:tc>
      </w:tr>
      <w:tr w:rsidR="00515AA6" w14:paraId="645B0600" w14:textId="77777777">
        <w:trPr>
          <w:jc w:val="center"/>
        </w:trPr>
        <w:tc>
          <w:tcPr>
            <w:tcW w:w="1728" w:type="dxa"/>
            <w:tcMar>
              <w:top w:w="70" w:type="dxa"/>
              <w:left w:w="90" w:type="dxa"/>
              <w:bottom w:w="70" w:type="dxa"/>
              <w:right w:w="90" w:type="dxa"/>
            </w:tcMar>
          </w:tcPr>
          <w:p w14:paraId="59D50FC9" w14:textId="77777777" w:rsidR="00515AA6" w:rsidRDefault="00000000">
            <w:r>
              <w:rPr>
                <w:color w:val="242A30"/>
                <w:sz w:val="17"/>
              </w:rPr>
              <w:t>Drift</w:t>
            </w:r>
          </w:p>
        </w:tc>
        <w:tc>
          <w:tcPr>
            <w:tcW w:w="8496" w:type="dxa"/>
            <w:tcMar>
              <w:top w:w="70" w:type="dxa"/>
              <w:left w:w="90" w:type="dxa"/>
              <w:bottom w:w="70" w:type="dxa"/>
              <w:right w:w="90" w:type="dxa"/>
            </w:tcMar>
          </w:tcPr>
          <w:p w14:paraId="5DCB8931" w14:textId="77777777" w:rsidR="00515AA6" w:rsidRDefault="00000000">
            <w:r>
              <w:rPr>
                <w:color w:val="242A30"/>
                <w:sz w:val="17"/>
              </w:rPr>
              <w:t>Difference between desired configuration and what exists; minimise manual console changes.</w:t>
            </w:r>
          </w:p>
        </w:tc>
      </w:tr>
    </w:tbl>
    <w:p w14:paraId="130208BE" w14:textId="77777777" w:rsidR="00515AA6" w:rsidRDefault="00515AA6">
      <w:pPr>
        <w:spacing w:after="20"/>
      </w:pPr>
    </w:p>
    <w:p w14:paraId="5016133A" w14:textId="77777777" w:rsidR="00515AA6" w:rsidRDefault="00000000">
      <w:pPr>
        <w:keepNext/>
        <w:spacing w:before="120" w:after="40"/>
      </w:pPr>
      <w:r>
        <w:rPr>
          <w:b/>
          <w:color w:val="285C8C"/>
          <w:sz w:val="25"/>
        </w:rPr>
        <w:t>Pragmatic migration of existing infrastructure</w:t>
      </w:r>
    </w:p>
    <w:p w14:paraId="79EC665E" w14:textId="77777777" w:rsidR="00515AA6" w:rsidRDefault="00000000">
      <w:pPr>
        <w:pStyle w:val="ListBullet"/>
        <w:spacing w:after="36"/>
        <w:ind w:left="288" w:hanging="72"/>
      </w:pPr>
      <w:r>
        <w:rPr>
          <w:color w:val="242A30"/>
          <w:sz w:val="19"/>
        </w:rPr>
        <w:t>Inventory what Terraform already manages versus EC2/Ansible/manual resources.</w:t>
      </w:r>
    </w:p>
    <w:p w14:paraId="7D201D3B" w14:textId="77777777" w:rsidR="00515AA6" w:rsidRDefault="00000000">
      <w:pPr>
        <w:pStyle w:val="ListBullet"/>
        <w:spacing w:after="36"/>
        <w:ind w:left="288" w:hanging="72"/>
      </w:pPr>
      <w:r>
        <w:rPr>
          <w:color w:val="242A30"/>
          <w:sz w:val="19"/>
        </w:rPr>
        <w:t>Do not rebuild everything at once.</w:t>
      </w:r>
    </w:p>
    <w:p w14:paraId="540E4EA7" w14:textId="77777777" w:rsidR="00515AA6" w:rsidRDefault="00000000">
      <w:pPr>
        <w:pStyle w:val="ListBullet"/>
        <w:spacing w:after="36"/>
        <w:ind w:left="288" w:hanging="72"/>
      </w:pPr>
      <w:r>
        <w:rPr>
          <w:color w:val="242A30"/>
          <w:sz w:val="19"/>
        </w:rPr>
        <w:t>Import existing resources where appropriate and prove no destructive plan.</w:t>
      </w:r>
    </w:p>
    <w:p w14:paraId="43EC3E00" w14:textId="77777777" w:rsidR="00515AA6" w:rsidRDefault="00000000">
      <w:pPr>
        <w:pStyle w:val="ListBullet"/>
        <w:spacing w:after="36"/>
        <w:ind w:left="288" w:hanging="72"/>
      </w:pPr>
      <w:r>
        <w:rPr>
          <w:color w:val="242A30"/>
          <w:sz w:val="19"/>
        </w:rPr>
        <w:t>Refactor gradually into reusable modules with explicit environment/team parameters.</w:t>
      </w:r>
    </w:p>
    <w:p w14:paraId="59135DF7" w14:textId="77777777" w:rsidR="00515AA6" w:rsidRDefault="00000000">
      <w:pPr>
        <w:pStyle w:val="ListBullet"/>
        <w:spacing w:after="36"/>
        <w:ind w:left="288" w:hanging="72"/>
      </w:pPr>
      <w:r>
        <w:rPr>
          <w:color w:val="242A30"/>
          <w:sz w:val="19"/>
        </w:rPr>
        <w:t>Use CI to run fmt/validate/security checks and produce plan output for review.</w:t>
      </w:r>
    </w:p>
    <w:p w14:paraId="5708B002" w14:textId="77777777" w:rsidR="00515AA6" w:rsidRDefault="00000000">
      <w:pPr>
        <w:pStyle w:val="ListBullet"/>
        <w:spacing w:after="36"/>
        <w:ind w:left="288" w:hanging="72"/>
      </w:pPr>
      <w:r>
        <w:rPr>
          <w:color w:val="242A30"/>
          <w:sz w:val="19"/>
        </w:rPr>
        <w:lastRenderedPageBreak/>
        <w:t>Separate platform defaults/guardrails from deployment-specific job variables.</w:t>
      </w:r>
    </w:p>
    <w:p w14:paraId="0355306B" w14:textId="77777777" w:rsidR="00515AA6" w:rsidRDefault="00000000">
      <w:pPr>
        <w:keepNext/>
        <w:spacing w:before="120" w:after="40"/>
      </w:pPr>
      <w:r>
        <w:rPr>
          <w:b/>
          <w:color w:val="285C8C"/>
          <w:sz w:val="25"/>
        </w:rPr>
        <w:t>Possible repository shape</w:t>
      </w:r>
    </w:p>
    <w:tbl>
      <w:tblPr>
        <w:tblW w:w="0" w:type="auto"/>
        <w:jc w:val="center"/>
        <w:tblLook w:val="04A0" w:firstRow="1" w:lastRow="0" w:firstColumn="1" w:lastColumn="0" w:noHBand="0" w:noVBand="1"/>
      </w:tblPr>
      <w:tblGrid>
        <w:gridCol w:w="10368"/>
      </w:tblGrid>
      <w:tr w:rsidR="00515AA6" w14:paraId="0D600602" w14:textId="77777777">
        <w:trPr>
          <w:jc w:val="center"/>
        </w:trPr>
        <w:tc>
          <w:tcPr>
            <w:tcW w:w="10368" w:type="dxa"/>
            <w:shd w:val="clear" w:color="auto" w:fill="17202A"/>
            <w:tcMar>
              <w:top w:w="90" w:type="dxa"/>
              <w:left w:w="120" w:type="dxa"/>
              <w:bottom w:w="90" w:type="dxa"/>
              <w:right w:w="120" w:type="dxa"/>
            </w:tcMar>
          </w:tcPr>
          <w:p w14:paraId="762F3DBA" w14:textId="77777777" w:rsidR="00515AA6" w:rsidRDefault="00000000">
            <w:pPr>
              <w:spacing w:after="0" w:line="228" w:lineRule="auto"/>
            </w:pPr>
            <w:r>
              <w:rPr>
                <w:rFonts w:ascii="Consolas" w:hAnsi="Consolas"/>
                <w:color w:val="ECF0F1"/>
                <w:sz w:val="17"/>
              </w:rPr>
              <w:t>modules/</w:t>
            </w:r>
            <w:r>
              <w:br/>
            </w:r>
            <w:r>
              <w:rPr>
                <w:rFonts w:ascii="Consolas" w:hAnsi="Consolas"/>
                <w:color w:val="ECF0F1"/>
                <w:sz w:val="17"/>
              </w:rPr>
              <w:t xml:space="preserve">  prefect-ecs-worker/</w:t>
            </w:r>
            <w:r>
              <w:br/>
            </w:r>
            <w:r>
              <w:rPr>
                <w:rFonts w:ascii="Consolas" w:hAnsi="Consolas"/>
                <w:color w:val="ECF0F1"/>
                <w:sz w:val="17"/>
              </w:rPr>
              <w:t xml:space="preserve">  iam/</w:t>
            </w:r>
            <w:r>
              <w:br/>
            </w:r>
            <w:r>
              <w:rPr>
                <w:rFonts w:ascii="Consolas" w:hAnsi="Consolas"/>
                <w:color w:val="ECF0F1"/>
                <w:sz w:val="17"/>
              </w:rPr>
              <w:t xml:space="preserve">  networking/</w:t>
            </w:r>
            <w:r>
              <w:br/>
            </w:r>
            <w:r>
              <w:rPr>
                <w:rFonts w:ascii="Consolas" w:hAnsi="Consolas"/>
                <w:color w:val="ECF0F1"/>
                <w:sz w:val="17"/>
              </w:rPr>
              <w:t xml:space="preserve">  monitoring/</w:t>
            </w:r>
            <w:r>
              <w:br/>
            </w:r>
            <w:r>
              <w:rPr>
                <w:rFonts w:ascii="Consolas" w:hAnsi="Consolas"/>
                <w:color w:val="ECF0F1"/>
                <w:sz w:val="17"/>
              </w:rPr>
              <w:t xml:space="preserve">  secrets/</w:t>
            </w:r>
            <w:r>
              <w:br/>
            </w:r>
            <w:r>
              <w:br/>
            </w:r>
            <w:r>
              <w:rPr>
                <w:rFonts w:ascii="Consolas" w:hAnsi="Consolas"/>
                <w:color w:val="ECF0F1"/>
                <w:sz w:val="17"/>
              </w:rPr>
              <w:t>environments/</w:t>
            </w:r>
            <w:r>
              <w:br/>
            </w:r>
            <w:r>
              <w:rPr>
                <w:rFonts w:ascii="Consolas" w:hAnsi="Consolas"/>
                <w:color w:val="ECF0F1"/>
                <w:sz w:val="17"/>
              </w:rPr>
              <w:t xml:space="preserve">  dev/</w:t>
            </w:r>
            <w:r>
              <w:br/>
            </w:r>
            <w:r>
              <w:rPr>
                <w:rFonts w:ascii="Consolas" w:hAnsi="Consolas"/>
                <w:color w:val="ECF0F1"/>
                <w:sz w:val="17"/>
              </w:rPr>
              <w:t xml:space="preserve">  test/</w:t>
            </w:r>
            <w:r>
              <w:br/>
            </w:r>
            <w:r>
              <w:rPr>
                <w:rFonts w:ascii="Consolas" w:hAnsi="Consolas"/>
                <w:color w:val="ECF0F1"/>
                <w:sz w:val="17"/>
              </w:rPr>
              <w:t xml:space="preserve">  prod/</w:t>
            </w:r>
            <w:r>
              <w:br/>
            </w:r>
            <w:r>
              <w:br/>
            </w:r>
            <w:r>
              <w:rPr>
                <w:rFonts w:ascii="Consolas" w:hAnsi="Consolas"/>
                <w:color w:val="ECF0F1"/>
                <w:sz w:val="17"/>
              </w:rPr>
              <w:t>teams/</w:t>
            </w:r>
            <w:r>
              <w:br/>
            </w:r>
            <w:r>
              <w:rPr>
                <w:rFonts w:ascii="Consolas" w:hAnsi="Consolas"/>
                <w:color w:val="ECF0F1"/>
                <w:sz w:val="17"/>
              </w:rPr>
              <w:t xml:space="preserve">  desk-a/</w:t>
            </w:r>
            <w:r>
              <w:br/>
            </w:r>
            <w:r>
              <w:rPr>
                <w:rFonts w:ascii="Consolas" w:hAnsi="Consolas"/>
                <w:color w:val="ECF0F1"/>
                <w:sz w:val="17"/>
              </w:rPr>
              <w:t xml:space="preserve">  desk-b/</w:t>
            </w:r>
          </w:p>
        </w:tc>
      </w:tr>
    </w:tbl>
    <w:p w14:paraId="37D32177" w14:textId="77777777" w:rsidR="00515AA6" w:rsidRDefault="00515AA6">
      <w:pPr>
        <w:spacing w:after="20"/>
      </w:pPr>
    </w:p>
    <w:p w14:paraId="39B7A88C" w14:textId="77777777" w:rsidR="00515AA6" w:rsidRDefault="00000000">
      <w:pPr>
        <w:spacing w:after="60"/>
      </w:pPr>
      <w:r>
        <w:rPr>
          <w:rFonts w:ascii="Aptos Display" w:hAnsi="Aptos Display"/>
          <w:b/>
          <w:color w:val="0E2E51"/>
          <w:sz w:val="52"/>
        </w:rPr>
        <w:t>12. Resilience and observability</w:t>
      </w:r>
    </w:p>
    <w:p w14:paraId="55C9E64A" w14:textId="77777777" w:rsidR="00515AA6" w:rsidRDefault="00000000">
      <w:pPr>
        <w:spacing w:after="160"/>
      </w:pPr>
      <w:r>
        <w:rPr>
          <w:color w:val="5C646C"/>
          <w:sz w:val="23"/>
        </w:rPr>
        <w:t>The platform must be healthy AND the business process must be healthy</w:t>
      </w:r>
    </w:p>
    <w:p w14:paraId="3D948025" w14:textId="77777777" w:rsidR="00515AA6" w:rsidRDefault="00515AA6">
      <w:pPr>
        <w:pBdr>
          <w:bottom w:val="single" w:sz="10" w:space="1" w:color="EB8923"/>
        </w:pBdr>
        <w:spacing w:before="40" w:after="120"/>
      </w:pPr>
    </w:p>
    <w:tbl>
      <w:tblPr>
        <w:tblW w:w="0" w:type="auto"/>
        <w:jc w:val="center"/>
        <w:tblLook w:val="04A0" w:firstRow="1" w:lastRow="0" w:firstColumn="1" w:lastColumn="0" w:noHBand="0" w:noVBand="1"/>
      </w:tblPr>
      <w:tblGrid>
        <w:gridCol w:w="10368"/>
      </w:tblGrid>
      <w:tr w:rsidR="00515AA6" w14:paraId="293B7D0D" w14:textId="77777777">
        <w:trPr>
          <w:jc w:val="center"/>
        </w:trPr>
        <w:tc>
          <w:tcPr>
            <w:tcW w:w="10368" w:type="dxa"/>
            <w:shd w:val="clear" w:color="auto" w:fill="F3F6F9"/>
            <w:tcMar>
              <w:top w:w="120" w:type="dxa"/>
              <w:left w:w="170" w:type="dxa"/>
              <w:bottom w:w="120" w:type="dxa"/>
              <w:right w:w="170" w:type="dxa"/>
            </w:tcMar>
          </w:tcPr>
          <w:p w14:paraId="0504EE6D" w14:textId="77777777" w:rsidR="00515AA6" w:rsidRDefault="00000000">
            <w:pPr>
              <w:spacing w:after="0"/>
            </w:pPr>
            <w:r>
              <w:rPr>
                <w:i/>
                <w:color w:val="0E2E51"/>
              </w:rPr>
              <w:t>“I separate infrastructure health, Prefect workflow health and business health. You need all three because a green ECS dashboard and a Completed Prefect flow do not prove the desk received the data it expected.”</w:t>
            </w:r>
          </w:p>
        </w:tc>
      </w:tr>
    </w:tbl>
    <w:p w14:paraId="6A393110" w14:textId="77777777" w:rsidR="00515AA6" w:rsidRDefault="00515AA6">
      <w:pPr>
        <w:spacing w:after="0"/>
      </w:pPr>
    </w:p>
    <w:tbl>
      <w:tblPr>
        <w:tblStyle w:val="TableGrid"/>
        <w:tblW w:w="0" w:type="auto"/>
        <w:jc w:val="center"/>
        <w:tblLook w:val="04A0" w:firstRow="1" w:lastRow="0" w:firstColumn="1" w:lastColumn="0" w:noHBand="0" w:noVBand="1"/>
      </w:tblPr>
      <w:tblGrid>
        <w:gridCol w:w="2088"/>
        <w:gridCol w:w="8136"/>
      </w:tblGrid>
      <w:tr w:rsidR="00515AA6" w14:paraId="3AF0FB3F" w14:textId="77777777">
        <w:trPr>
          <w:tblHeader/>
          <w:jc w:val="center"/>
        </w:trPr>
        <w:tc>
          <w:tcPr>
            <w:tcW w:w="2088" w:type="dxa"/>
            <w:shd w:val="clear" w:color="auto" w:fill="0E2E51"/>
            <w:tcMar>
              <w:top w:w="80" w:type="dxa"/>
              <w:left w:w="90" w:type="dxa"/>
              <w:bottom w:w="80" w:type="dxa"/>
              <w:right w:w="90" w:type="dxa"/>
            </w:tcMar>
            <w:vAlign w:val="center"/>
          </w:tcPr>
          <w:p w14:paraId="2F1C2EBF" w14:textId="77777777" w:rsidR="00515AA6" w:rsidRDefault="00000000">
            <w:r>
              <w:rPr>
                <w:b/>
                <w:color w:val="FFFFFF"/>
                <w:sz w:val="16"/>
              </w:rPr>
              <w:t>Layer</w:t>
            </w:r>
          </w:p>
        </w:tc>
        <w:tc>
          <w:tcPr>
            <w:tcW w:w="8136" w:type="dxa"/>
            <w:shd w:val="clear" w:color="auto" w:fill="0E2E51"/>
            <w:tcMar>
              <w:top w:w="80" w:type="dxa"/>
              <w:left w:w="90" w:type="dxa"/>
              <w:bottom w:w="80" w:type="dxa"/>
              <w:right w:w="90" w:type="dxa"/>
            </w:tcMar>
            <w:vAlign w:val="center"/>
          </w:tcPr>
          <w:p w14:paraId="673A197F" w14:textId="77777777" w:rsidR="00515AA6" w:rsidRDefault="00000000">
            <w:r>
              <w:rPr>
                <w:b/>
                <w:color w:val="FFFFFF"/>
                <w:sz w:val="16"/>
              </w:rPr>
              <w:t>What to monitor</w:t>
            </w:r>
          </w:p>
        </w:tc>
      </w:tr>
      <w:tr w:rsidR="00515AA6" w14:paraId="41E13A0A" w14:textId="77777777">
        <w:trPr>
          <w:jc w:val="center"/>
        </w:trPr>
        <w:tc>
          <w:tcPr>
            <w:tcW w:w="2088" w:type="dxa"/>
            <w:tcMar>
              <w:top w:w="70" w:type="dxa"/>
              <w:left w:w="90" w:type="dxa"/>
              <w:bottom w:w="70" w:type="dxa"/>
              <w:right w:w="90" w:type="dxa"/>
            </w:tcMar>
          </w:tcPr>
          <w:p w14:paraId="49E37F1F" w14:textId="77777777" w:rsidR="00515AA6" w:rsidRDefault="00000000">
            <w:r>
              <w:rPr>
                <w:color w:val="242A30"/>
                <w:sz w:val="16"/>
              </w:rPr>
              <w:t>Prefect worker/pool</w:t>
            </w:r>
          </w:p>
        </w:tc>
        <w:tc>
          <w:tcPr>
            <w:tcW w:w="8136" w:type="dxa"/>
            <w:tcMar>
              <w:top w:w="70" w:type="dxa"/>
              <w:left w:w="90" w:type="dxa"/>
              <w:bottom w:w="70" w:type="dxa"/>
              <w:right w:w="90" w:type="dxa"/>
            </w:tcMar>
          </w:tcPr>
          <w:p w14:paraId="37909CEE" w14:textId="77777777" w:rsidR="00515AA6" w:rsidRDefault="00000000">
            <w:r>
              <w:rPr>
                <w:color w:val="242A30"/>
                <w:sz w:val="16"/>
              </w:rPr>
              <w:t>Worker online/offline; polling errors; pool/queue readiness; queue backlog; paused queues; concurrency saturation.</w:t>
            </w:r>
          </w:p>
        </w:tc>
      </w:tr>
      <w:tr w:rsidR="00515AA6" w14:paraId="25870F8A" w14:textId="77777777">
        <w:trPr>
          <w:jc w:val="center"/>
        </w:trPr>
        <w:tc>
          <w:tcPr>
            <w:tcW w:w="2088" w:type="dxa"/>
            <w:shd w:val="clear" w:color="auto" w:fill="F7F9FB"/>
            <w:tcMar>
              <w:top w:w="70" w:type="dxa"/>
              <w:left w:w="90" w:type="dxa"/>
              <w:bottom w:w="70" w:type="dxa"/>
              <w:right w:w="90" w:type="dxa"/>
            </w:tcMar>
          </w:tcPr>
          <w:p w14:paraId="787C7AD4" w14:textId="77777777" w:rsidR="00515AA6" w:rsidRDefault="00000000">
            <w:r>
              <w:rPr>
                <w:color w:val="242A30"/>
                <w:sz w:val="16"/>
              </w:rPr>
              <w:t>Flow/deployment</w:t>
            </w:r>
          </w:p>
        </w:tc>
        <w:tc>
          <w:tcPr>
            <w:tcW w:w="8136" w:type="dxa"/>
            <w:shd w:val="clear" w:color="auto" w:fill="F7F9FB"/>
            <w:tcMar>
              <w:top w:w="70" w:type="dxa"/>
              <w:left w:w="90" w:type="dxa"/>
              <w:bottom w:w="70" w:type="dxa"/>
              <w:right w:w="90" w:type="dxa"/>
            </w:tcMar>
          </w:tcPr>
          <w:p w14:paraId="5A81181E" w14:textId="77777777" w:rsidR="00515AA6" w:rsidRDefault="00000000">
            <w:r>
              <w:rPr>
                <w:color w:val="242A30"/>
                <w:sz w:val="16"/>
              </w:rPr>
              <w:t>Failure rate; retries; run-start latency; duration; missed/late schedules; cancellations; stuck states.</w:t>
            </w:r>
          </w:p>
        </w:tc>
      </w:tr>
      <w:tr w:rsidR="00515AA6" w14:paraId="09E6340D" w14:textId="77777777">
        <w:trPr>
          <w:jc w:val="center"/>
        </w:trPr>
        <w:tc>
          <w:tcPr>
            <w:tcW w:w="2088" w:type="dxa"/>
            <w:tcMar>
              <w:top w:w="70" w:type="dxa"/>
              <w:left w:w="90" w:type="dxa"/>
              <w:bottom w:w="70" w:type="dxa"/>
              <w:right w:w="90" w:type="dxa"/>
            </w:tcMar>
          </w:tcPr>
          <w:p w14:paraId="496BF667" w14:textId="77777777" w:rsidR="00515AA6" w:rsidRDefault="00000000">
            <w:r>
              <w:rPr>
                <w:color w:val="242A30"/>
                <w:sz w:val="16"/>
              </w:rPr>
              <w:t>ECS</w:t>
            </w:r>
          </w:p>
        </w:tc>
        <w:tc>
          <w:tcPr>
            <w:tcW w:w="8136" w:type="dxa"/>
            <w:tcMar>
              <w:top w:w="70" w:type="dxa"/>
              <w:left w:w="90" w:type="dxa"/>
              <w:bottom w:w="70" w:type="dxa"/>
              <w:right w:w="90" w:type="dxa"/>
            </w:tcMar>
          </w:tcPr>
          <w:p w14:paraId="4DD89C04" w14:textId="77777777" w:rsidR="00515AA6" w:rsidRDefault="00000000">
            <w:r>
              <w:rPr>
                <w:color w:val="242A30"/>
                <w:sz w:val="16"/>
              </w:rPr>
              <w:t>Desired vs running tasks; RunTask/placement errors; exit codes; CPU/memory; OOM; image-pull failures.</w:t>
            </w:r>
          </w:p>
        </w:tc>
      </w:tr>
      <w:tr w:rsidR="00515AA6" w14:paraId="3082383C" w14:textId="77777777">
        <w:trPr>
          <w:jc w:val="center"/>
        </w:trPr>
        <w:tc>
          <w:tcPr>
            <w:tcW w:w="2088" w:type="dxa"/>
            <w:shd w:val="clear" w:color="auto" w:fill="F7F9FB"/>
            <w:tcMar>
              <w:top w:w="70" w:type="dxa"/>
              <w:left w:w="90" w:type="dxa"/>
              <w:bottom w:w="70" w:type="dxa"/>
              <w:right w:w="90" w:type="dxa"/>
            </w:tcMar>
          </w:tcPr>
          <w:p w14:paraId="5F678E18" w14:textId="77777777" w:rsidR="00515AA6" w:rsidRDefault="00000000">
            <w:r>
              <w:rPr>
                <w:color w:val="242A30"/>
                <w:sz w:val="16"/>
              </w:rPr>
              <w:t>RDS / self-hosted server</w:t>
            </w:r>
          </w:p>
        </w:tc>
        <w:tc>
          <w:tcPr>
            <w:tcW w:w="8136" w:type="dxa"/>
            <w:shd w:val="clear" w:color="auto" w:fill="F7F9FB"/>
            <w:tcMar>
              <w:top w:w="70" w:type="dxa"/>
              <w:left w:w="90" w:type="dxa"/>
              <w:bottom w:w="70" w:type="dxa"/>
              <w:right w:w="90" w:type="dxa"/>
            </w:tcMar>
          </w:tcPr>
          <w:p w14:paraId="22C3117A" w14:textId="77777777" w:rsidR="00515AA6" w:rsidRDefault="00000000">
            <w:r>
              <w:rPr>
                <w:color w:val="242A30"/>
                <w:sz w:val="16"/>
              </w:rPr>
              <w:t>API health/latency/5xx; DB connections; CPU; free storage; locks; migration health; scheduler/event services.</w:t>
            </w:r>
          </w:p>
        </w:tc>
      </w:tr>
      <w:tr w:rsidR="00515AA6" w14:paraId="5023F15B" w14:textId="77777777">
        <w:trPr>
          <w:jc w:val="center"/>
        </w:trPr>
        <w:tc>
          <w:tcPr>
            <w:tcW w:w="2088" w:type="dxa"/>
            <w:tcMar>
              <w:top w:w="70" w:type="dxa"/>
              <w:left w:w="90" w:type="dxa"/>
              <w:bottom w:w="70" w:type="dxa"/>
              <w:right w:w="90" w:type="dxa"/>
            </w:tcMar>
          </w:tcPr>
          <w:p w14:paraId="0EB41125" w14:textId="77777777" w:rsidR="00515AA6" w:rsidRDefault="00000000">
            <w:r>
              <w:rPr>
                <w:color w:val="242A30"/>
                <w:sz w:val="16"/>
              </w:rPr>
              <w:t>Business</w:t>
            </w:r>
          </w:p>
        </w:tc>
        <w:tc>
          <w:tcPr>
            <w:tcW w:w="8136" w:type="dxa"/>
            <w:tcMar>
              <w:top w:w="70" w:type="dxa"/>
              <w:left w:w="90" w:type="dxa"/>
              <w:bottom w:w="70" w:type="dxa"/>
              <w:right w:w="90" w:type="dxa"/>
            </w:tcMar>
          </w:tcPr>
          <w:p w14:paraId="2D026686" w14:textId="77777777" w:rsidR="00515AA6" w:rsidRDefault="00000000">
            <w:r>
              <w:rPr>
                <w:color w:val="242A30"/>
                <w:sz w:val="16"/>
              </w:rPr>
              <w:t>Expected feed count; freshness/watermark; rows/items processed; rejects; reconciliation totals; SLA breach.</w:t>
            </w:r>
          </w:p>
        </w:tc>
      </w:tr>
      <w:tr w:rsidR="00515AA6" w14:paraId="765D63FC" w14:textId="77777777">
        <w:trPr>
          <w:jc w:val="center"/>
        </w:trPr>
        <w:tc>
          <w:tcPr>
            <w:tcW w:w="2088" w:type="dxa"/>
            <w:shd w:val="clear" w:color="auto" w:fill="F7F9FB"/>
            <w:tcMar>
              <w:top w:w="70" w:type="dxa"/>
              <w:left w:w="90" w:type="dxa"/>
              <w:bottom w:w="70" w:type="dxa"/>
              <w:right w:w="90" w:type="dxa"/>
            </w:tcMar>
          </w:tcPr>
          <w:p w14:paraId="0DEEFF43" w14:textId="77777777" w:rsidR="00515AA6" w:rsidRDefault="00000000">
            <w:r>
              <w:rPr>
                <w:color w:val="242A30"/>
                <w:sz w:val="16"/>
              </w:rPr>
              <w:t>Ownership</w:t>
            </w:r>
          </w:p>
        </w:tc>
        <w:tc>
          <w:tcPr>
            <w:tcW w:w="8136" w:type="dxa"/>
            <w:shd w:val="clear" w:color="auto" w:fill="F7F9FB"/>
            <w:tcMar>
              <w:top w:w="70" w:type="dxa"/>
              <w:left w:w="90" w:type="dxa"/>
              <w:bottom w:w="70" w:type="dxa"/>
              <w:right w:w="90" w:type="dxa"/>
            </w:tcMar>
          </w:tcPr>
          <w:p w14:paraId="24C36098" w14:textId="77777777" w:rsidR="00515AA6" w:rsidRDefault="00000000">
            <w:r>
              <w:rPr>
                <w:color w:val="242A30"/>
                <w:sz w:val="16"/>
              </w:rPr>
              <w:t>Named alert owner, escalation path, desk contact, severity, runbook and after-hours expectations.</w:t>
            </w:r>
          </w:p>
        </w:tc>
      </w:tr>
    </w:tbl>
    <w:p w14:paraId="77D1A04C" w14:textId="77777777" w:rsidR="00515AA6" w:rsidRDefault="00515AA6">
      <w:pPr>
        <w:spacing w:after="20"/>
      </w:pPr>
    </w:p>
    <w:p w14:paraId="3FFF7739" w14:textId="77777777" w:rsidR="00515AA6" w:rsidRDefault="00000000">
      <w:pPr>
        <w:keepNext/>
        <w:spacing w:before="120" w:after="40"/>
      </w:pPr>
      <w:r>
        <w:rPr>
          <w:b/>
          <w:color w:val="285C8C"/>
          <w:sz w:val="25"/>
        </w:rPr>
        <w:t>Datadog / OpenTelemetry</w:t>
      </w:r>
    </w:p>
    <w:p w14:paraId="468DAA09" w14:textId="77777777" w:rsidR="00515AA6" w:rsidRDefault="00000000">
      <w:pPr>
        <w:spacing w:after="70" w:line="247" w:lineRule="auto"/>
      </w:pPr>
      <w:r>
        <w:rPr>
          <w:color w:val="242A30"/>
        </w:rPr>
        <w:t>You do not need to pretend to be a Datadog specialist if you are not. Explain the operating model: emit useful metrics/logs/traces, correlate worker/ECS/flow identifiers, build actionable dashboards, alert on symptoms users care about, and attach a runbook/owner to every production alert. OpenTelemetry provides vendor-neutral instrumentation; Datadog can consume telemetry and provide dashboards/monitors.</w:t>
      </w:r>
    </w:p>
    <w:p w14:paraId="43C0FD6D" w14:textId="77777777" w:rsidR="00515AA6" w:rsidRDefault="00000000">
      <w:pPr>
        <w:keepNext/>
        <w:spacing w:before="120" w:after="40"/>
      </w:pPr>
      <w:r>
        <w:rPr>
          <w:b/>
          <w:color w:val="285C8C"/>
          <w:sz w:val="25"/>
        </w:rPr>
        <w:t>Avoid noisy alerting</w:t>
      </w:r>
    </w:p>
    <w:p w14:paraId="5DC7167D" w14:textId="77777777" w:rsidR="00515AA6" w:rsidRDefault="00000000">
      <w:pPr>
        <w:pStyle w:val="ListBullet"/>
        <w:spacing w:after="36"/>
        <w:ind w:left="288" w:hanging="72"/>
      </w:pPr>
      <w:r>
        <w:rPr>
          <w:color w:val="242A30"/>
          <w:sz w:val="19"/>
        </w:rPr>
        <w:t>Alert on actionable conditions, not every retry.</w:t>
      </w:r>
    </w:p>
    <w:p w14:paraId="39B695B9" w14:textId="77777777" w:rsidR="00515AA6" w:rsidRDefault="00000000">
      <w:pPr>
        <w:pStyle w:val="ListBullet"/>
        <w:spacing w:after="36"/>
        <w:ind w:left="288" w:hanging="72"/>
      </w:pPr>
      <w:r>
        <w:rPr>
          <w:color w:val="242A30"/>
          <w:sz w:val="19"/>
        </w:rPr>
        <w:t>Use severity and business criticality: desk-critical queue backlog != development failure.</w:t>
      </w:r>
    </w:p>
    <w:p w14:paraId="2C9AABA8" w14:textId="77777777" w:rsidR="00515AA6" w:rsidRDefault="00000000">
      <w:pPr>
        <w:pStyle w:val="ListBullet"/>
        <w:spacing w:after="36"/>
        <w:ind w:left="288" w:hanging="72"/>
      </w:pPr>
      <w:r>
        <w:rPr>
          <w:color w:val="242A30"/>
          <w:sz w:val="19"/>
        </w:rPr>
        <w:t>Detect “quiet failure”: zero rows, stale watermark or missing expected file despite a technically successful run.</w:t>
      </w:r>
    </w:p>
    <w:p w14:paraId="44B81084" w14:textId="77777777" w:rsidR="00515AA6" w:rsidRDefault="00000000">
      <w:pPr>
        <w:pStyle w:val="ListBullet"/>
        <w:spacing w:after="36"/>
        <w:ind w:left="288" w:hanging="72"/>
      </w:pPr>
      <w:r>
        <w:rPr>
          <w:color w:val="242A30"/>
          <w:sz w:val="19"/>
        </w:rPr>
        <w:t>Track trends: repeated retries or steadily increasing run duration can indicate deterioration before an outage.</w:t>
      </w:r>
    </w:p>
    <w:p w14:paraId="645E728A" w14:textId="77777777" w:rsidR="00515AA6" w:rsidRDefault="00000000">
      <w:pPr>
        <w:spacing w:after="60"/>
      </w:pPr>
      <w:r>
        <w:rPr>
          <w:rFonts w:ascii="Aptos Display" w:hAnsi="Aptos Display"/>
          <w:b/>
          <w:color w:val="0E2E51"/>
          <w:sz w:val="52"/>
        </w:rPr>
        <w:t>13. Technical scenarios - Part 1</w:t>
      </w:r>
    </w:p>
    <w:p w14:paraId="165D0921" w14:textId="77777777" w:rsidR="00515AA6" w:rsidRDefault="00000000">
      <w:pPr>
        <w:spacing w:after="160"/>
      </w:pPr>
      <w:r>
        <w:rPr>
          <w:color w:val="5C646C"/>
          <w:sz w:val="23"/>
        </w:rPr>
        <w:lastRenderedPageBreak/>
        <w:t>Answer top-down; locate the failing layer before changing code</w:t>
      </w:r>
    </w:p>
    <w:p w14:paraId="0A33E72C" w14:textId="77777777" w:rsidR="00515AA6" w:rsidRDefault="00515AA6">
      <w:pPr>
        <w:pBdr>
          <w:bottom w:val="single" w:sz="10" w:space="1" w:color="EB8923"/>
        </w:pBdr>
        <w:spacing w:before="40" w:after="120"/>
      </w:pPr>
    </w:p>
    <w:p w14:paraId="04382E99" w14:textId="77777777" w:rsidR="00515AA6" w:rsidRDefault="00000000">
      <w:pPr>
        <w:keepNext/>
        <w:spacing w:before="120" w:after="40"/>
      </w:pPr>
      <w:r>
        <w:rPr>
          <w:b/>
          <w:color w:val="285C8C"/>
          <w:sz w:val="25"/>
        </w:rPr>
        <w:t>Scenario A: 08:00 critical deployment did not start</w:t>
      </w:r>
    </w:p>
    <w:tbl>
      <w:tblPr>
        <w:tblW w:w="0" w:type="auto"/>
        <w:jc w:val="center"/>
        <w:tblLook w:val="04A0" w:firstRow="1" w:lastRow="0" w:firstColumn="1" w:lastColumn="0" w:noHBand="0" w:noVBand="1"/>
      </w:tblPr>
      <w:tblGrid>
        <w:gridCol w:w="10368"/>
      </w:tblGrid>
      <w:tr w:rsidR="00515AA6" w14:paraId="5B54FF00" w14:textId="77777777">
        <w:trPr>
          <w:jc w:val="center"/>
        </w:trPr>
        <w:tc>
          <w:tcPr>
            <w:tcW w:w="10368" w:type="dxa"/>
            <w:shd w:val="clear" w:color="auto" w:fill="17202A"/>
            <w:tcMar>
              <w:top w:w="90" w:type="dxa"/>
              <w:left w:w="120" w:type="dxa"/>
              <w:bottom w:w="90" w:type="dxa"/>
              <w:right w:w="120" w:type="dxa"/>
            </w:tcMar>
          </w:tcPr>
          <w:p w14:paraId="7A604C1D" w14:textId="77777777" w:rsidR="00515AA6" w:rsidRDefault="00000000">
            <w:pPr>
              <w:spacing w:after="0" w:line="228" w:lineRule="auto"/>
            </w:pPr>
            <w:r>
              <w:rPr>
                <w:rFonts w:ascii="Consolas" w:hAnsi="Consolas"/>
                <w:color w:val="ECF0F1"/>
                <w:sz w:val="17"/>
              </w:rPr>
              <w:t>Schedule enabled?</w:t>
            </w:r>
            <w:r>
              <w:br/>
            </w:r>
            <w:r>
              <w:rPr>
                <w:rFonts w:ascii="Consolas" w:hAnsi="Consolas"/>
                <w:color w:val="ECF0F1"/>
                <w:sz w:val="17"/>
              </w:rPr>
              <w:t xml:space="preserve">   |</w:t>
            </w:r>
            <w:r>
              <w:br/>
            </w:r>
            <w:r>
              <w:rPr>
                <w:rFonts w:ascii="Consolas" w:hAnsi="Consolas"/>
                <w:color w:val="ECF0F1"/>
                <w:sz w:val="17"/>
              </w:rPr>
              <w:t>Was a flow run created?</w:t>
            </w:r>
            <w:r>
              <w:br/>
            </w:r>
            <w:r>
              <w:rPr>
                <w:rFonts w:ascii="Consolas" w:hAnsi="Consolas"/>
                <w:color w:val="ECF0F1"/>
                <w:sz w:val="17"/>
              </w:rPr>
              <w:t xml:space="preserve">   |</w:t>
            </w:r>
            <w:r>
              <w:br/>
            </w:r>
            <w:r>
              <w:rPr>
                <w:rFonts w:ascii="Consolas" w:hAnsi="Consolas"/>
                <w:color w:val="ECF0F1"/>
                <w:sz w:val="17"/>
              </w:rPr>
              <w:t>Correct work pool / queue?</w:t>
            </w:r>
            <w:r>
              <w:br/>
            </w:r>
            <w:r>
              <w:rPr>
                <w:rFonts w:ascii="Consolas" w:hAnsi="Consolas"/>
                <w:color w:val="ECF0F1"/>
                <w:sz w:val="17"/>
              </w:rPr>
              <w:t xml:space="preserve">   |</w:t>
            </w:r>
            <w:r>
              <w:br/>
            </w:r>
            <w:r>
              <w:rPr>
                <w:rFonts w:ascii="Consolas" w:hAnsi="Consolas"/>
                <w:color w:val="ECF0F1"/>
                <w:sz w:val="17"/>
              </w:rPr>
              <w:t>Queue paused or concurrency saturated?</w:t>
            </w:r>
            <w:r>
              <w:br/>
            </w:r>
            <w:r>
              <w:rPr>
                <w:rFonts w:ascii="Consolas" w:hAnsi="Consolas"/>
                <w:color w:val="ECF0F1"/>
                <w:sz w:val="17"/>
              </w:rPr>
              <w:t xml:space="preserve">   |</w:t>
            </w:r>
            <w:r>
              <w:br/>
            </w:r>
            <w:r>
              <w:rPr>
                <w:rFonts w:ascii="Consolas" w:hAnsi="Consolas"/>
                <w:color w:val="ECF0F1"/>
                <w:sz w:val="17"/>
              </w:rPr>
              <w:t>Worker ONLINE / polling correct pool?</w:t>
            </w:r>
            <w:r>
              <w:br/>
            </w:r>
            <w:r>
              <w:rPr>
                <w:rFonts w:ascii="Consolas" w:hAnsi="Consolas"/>
                <w:color w:val="ECF0F1"/>
                <w:sz w:val="17"/>
              </w:rPr>
              <w:t xml:space="preserve">   |</w:t>
            </w:r>
            <w:r>
              <w:br/>
            </w:r>
            <w:r>
              <w:rPr>
                <w:rFonts w:ascii="Consolas" w:hAnsi="Consolas"/>
                <w:color w:val="ECF0F1"/>
                <w:sz w:val="17"/>
              </w:rPr>
              <w:t>Worker logs / Prefect API connectivity?</w:t>
            </w:r>
            <w:r>
              <w:br/>
            </w:r>
            <w:r>
              <w:rPr>
                <w:rFonts w:ascii="Consolas" w:hAnsi="Consolas"/>
                <w:color w:val="ECF0F1"/>
                <w:sz w:val="17"/>
              </w:rPr>
              <w:t xml:space="preserve">   |</w:t>
            </w:r>
            <w:r>
              <w:br/>
            </w:r>
            <w:r>
              <w:rPr>
                <w:rFonts w:ascii="Consolas" w:hAnsi="Consolas"/>
                <w:color w:val="ECF0F1"/>
                <w:sz w:val="17"/>
              </w:rPr>
              <w:t>ECS RunTask succeeded?</w:t>
            </w:r>
            <w:r>
              <w:br/>
            </w:r>
            <w:r>
              <w:rPr>
                <w:rFonts w:ascii="Consolas" w:hAnsi="Consolas"/>
                <w:color w:val="ECF0F1"/>
                <w:sz w:val="17"/>
              </w:rPr>
              <w:t xml:space="preserve">   |</w:t>
            </w:r>
            <w:r>
              <w:br/>
            </w:r>
            <w:r>
              <w:rPr>
                <w:rFonts w:ascii="Consolas" w:hAnsi="Consolas"/>
                <w:color w:val="ECF0F1"/>
                <w:sz w:val="17"/>
              </w:rPr>
              <w:t>IAM / iam:PassRole?</w:t>
            </w:r>
            <w:r>
              <w:br/>
            </w:r>
            <w:r>
              <w:rPr>
                <w:rFonts w:ascii="Consolas" w:hAnsi="Consolas"/>
                <w:color w:val="ECF0F1"/>
                <w:sz w:val="17"/>
              </w:rPr>
              <w:t xml:space="preserve">   |</w:t>
            </w:r>
            <w:r>
              <w:br/>
            </w:r>
            <w:r>
              <w:rPr>
                <w:rFonts w:ascii="Consolas" w:hAnsi="Consolas"/>
                <w:color w:val="ECF0F1"/>
                <w:sz w:val="17"/>
              </w:rPr>
              <w:t>ECS capacity / task definition / networking / ECR?</w:t>
            </w:r>
          </w:p>
        </w:tc>
      </w:tr>
    </w:tbl>
    <w:p w14:paraId="66C7969D" w14:textId="77777777" w:rsidR="00515AA6" w:rsidRDefault="00515AA6">
      <w:pPr>
        <w:spacing w:after="20"/>
      </w:pPr>
    </w:p>
    <w:p w14:paraId="11E9E94B" w14:textId="77777777" w:rsidR="00515AA6" w:rsidRDefault="00000000">
      <w:pPr>
        <w:spacing w:after="70" w:line="247" w:lineRule="auto"/>
      </w:pPr>
      <w:r>
        <w:rPr>
          <w:color w:val="242A30"/>
        </w:rPr>
        <w:t>Strong conclusion: if a run never reached ECS, do not start debugging flow Python. First establish which platform boundary failed.</w:t>
      </w:r>
    </w:p>
    <w:p w14:paraId="55A79712" w14:textId="77777777" w:rsidR="00515AA6" w:rsidRDefault="00000000">
      <w:pPr>
        <w:keepNext/>
        <w:spacing w:before="120" w:after="40"/>
      </w:pPr>
      <w:r>
        <w:rPr>
          <w:b/>
          <w:color w:val="285C8C"/>
          <w:sz w:val="25"/>
        </w:rPr>
        <w:t>Scenario B: worker is online but runs are not executing</w:t>
      </w:r>
    </w:p>
    <w:p w14:paraId="195B698E" w14:textId="77777777" w:rsidR="00515AA6" w:rsidRDefault="00000000">
      <w:pPr>
        <w:pStyle w:val="ListBullet"/>
        <w:spacing w:after="36"/>
        <w:ind w:left="288" w:hanging="72"/>
      </w:pPr>
      <w:r>
        <w:rPr>
          <w:color w:val="242A30"/>
          <w:sz w:val="19"/>
        </w:rPr>
        <w:t>Wrong work queue/pool association or queue paused.</w:t>
      </w:r>
    </w:p>
    <w:p w14:paraId="62ED2228" w14:textId="77777777" w:rsidR="00515AA6" w:rsidRDefault="00000000">
      <w:pPr>
        <w:pStyle w:val="ListBullet"/>
        <w:spacing w:after="36"/>
        <w:ind w:left="288" w:hanging="72"/>
      </w:pPr>
      <w:r>
        <w:rPr>
          <w:color w:val="242A30"/>
          <w:sz w:val="19"/>
        </w:rPr>
        <w:t>Concurrency limit exhausted.</w:t>
      </w:r>
    </w:p>
    <w:p w14:paraId="3E4453DD" w14:textId="77777777" w:rsidR="00515AA6" w:rsidRDefault="00000000">
      <w:pPr>
        <w:pStyle w:val="ListBullet"/>
        <w:spacing w:after="36"/>
        <w:ind w:left="288" w:hanging="72"/>
      </w:pPr>
      <w:r>
        <w:rPr>
          <w:color w:val="242A30"/>
          <w:sz w:val="19"/>
        </w:rPr>
        <w:t>Worker can poll Prefect but lacks ECS permissions.</w:t>
      </w:r>
    </w:p>
    <w:p w14:paraId="5E521E60" w14:textId="77777777" w:rsidR="00515AA6" w:rsidRDefault="00000000">
      <w:pPr>
        <w:pStyle w:val="ListBullet"/>
        <w:spacing w:after="36"/>
        <w:ind w:left="288" w:hanging="72"/>
      </w:pPr>
      <w:r>
        <w:rPr>
          <w:color w:val="242A30"/>
          <w:sz w:val="19"/>
        </w:rPr>
        <w:t>`ecs:RunTask` or `iam:PassRole` failure.</w:t>
      </w:r>
    </w:p>
    <w:p w14:paraId="0F642198" w14:textId="77777777" w:rsidR="00515AA6" w:rsidRDefault="00000000">
      <w:pPr>
        <w:pStyle w:val="ListBullet"/>
        <w:spacing w:after="36"/>
        <w:ind w:left="288" w:hanging="72"/>
      </w:pPr>
      <w:r>
        <w:rPr>
          <w:color w:val="242A30"/>
          <w:sz w:val="19"/>
        </w:rPr>
        <w:t>No Fargate/EC2 capacity or placement failure.</w:t>
      </w:r>
    </w:p>
    <w:p w14:paraId="0F697A18" w14:textId="77777777" w:rsidR="00515AA6" w:rsidRDefault="00000000">
      <w:pPr>
        <w:pStyle w:val="ListBullet"/>
        <w:spacing w:after="36"/>
        <w:ind w:left="288" w:hanging="72"/>
      </w:pPr>
      <w:r>
        <w:rPr>
          <w:color w:val="242A30"/>
          <w:sz w:val="19"/>
        </w:rPr>
        <w:t>Task-definition/network/subnet/security-group issue.</w:t>
      </w:r>
    </w:p>
    <w:p w14:paraId="5C7DB532" w14:textId="77777777" w:rsidR="00515AA6" w:rsidRDefault="00000000">
      <w:pPr>
        <w:pStyle w:val="ListBullet"/>
        <w:spacing w:after="36"/>
        <w:ind w:left="288" w:hanging="72"/>
      </w:pPr>
      <w:r>
        <w:rPr>
          <w:color w:val="242A30"/>
          <w:sz w:val="19"/>
        </w:rPr>
        <w:t>ECR image-pull failure.</w:t>
      </w:r>
    </w:p>
    <w:p w14:paraId="5D9D2E22" w14:textId="77777777" w:rsidR="00515AA6" w:rsidRDefault="00000000">
      <w:pPr>
        <w:keepNext/>
        <w:spacing w:before="120" w:after="40"/>
      </w:pPr>
      <w:r>
        <w:rPr>
          <w:b/>
          <w:color w:val="285C8C"/>
          <w:sz w:val="25"/>
        </w:rPr>
        <w:t>Scenario C: ECS task starts and dies immediately</w:t>
      </w:r>
    </w:p>
    <w:p w14:paraId="71FFA890" w14:textId="77777777" w:rsidR="00515AA6" w:rsidRDefault="00000000">
      <w:pPr>
        <w:pStyle w:val="ListBullet"/>
        <w:spacing w:after="36"/>
        <w:ind w:left="288" w:hanging="72"/>
      </w:pPr>
      <w:r>
        <w:rPr>
          <w:color w:val="242A30"/>
          <w:sz w:val="19"/>
        </w:rPr>
        <w:t>Worker and ECS submission worked - move to container/runtime diagnosis.</w:t>
      </w:r>
    </w:p>
    <w:p w14:paraId="77F290D3" w14:textId="77777777" w:rsidR="00515AA6" w:rsidRDefault="00000000">
      <w:pPr>
        <w:pStyle w:val="ListBullet"/>
        <w:spacing w:after="36"/>
        <w:ind w:left="288" w:hanging="72"/>
      </w:pPr>
      <w:r>
        <w:rPr>
          <w:color w:val="242A30"/>
          <w:sz w:val="19"/>
        </w:rPr>
        <w:t>Inspect task exit code and logs.</w:t>
      </w:r>
    </w:p>
    <w:p w14:paraId="2FAAD9E0" w14:textId="77777777" w:rsidR="00515AA6" w:rsidRDefault="00000000">
      <w:pPr>
        <w:pStyle w:val="ListBullet"/>
        <w:spacing w:after="36"/>
        <w:ind w:left="288" w:hanging="72"/>
      </w:pPr>
      <w:r>
        <w:rPr>
          <w:color w:val="242A30"/>
          <w:sz w:val="19"/>
        </w:rPr>
        <w:t>Image dependency/import failure.</w:t>
      </w:r>
    </w:p>
    <w:p w14:paraId="48753D84" w14:textId="77777777" w:rsidR="00515AA6" w:rsidRDefault="00000000">
      <w:pPr>
        <w:pStyle w:val="ListBullet"/>
        <w:spacing w:after="36"/>
        <w:ind w:left="288" w:hanging="72"/>
      </w:pPr>
      <w:r>
        <w:rPr>
          <w:color w:val="242A30"/>
          <w:sz w:val="19"/>
        </w:rPr>
        <w:t>Wrong Prefect API URL/API key/service-account credential.</w:t>
      </w:r>
    </w:p>
    <w:p w14:paraId="54C5D44F" w14:textId="77777777" w:rsidR="00515AA6" w:rsidRDefault="00000000">
      <w:pPr>
        <w:pStyle w:val="ListBullet"/>
        <w:spacing w:after="36"/>
        <w:ind w:left="288" w:hanging="72"/>
      </w:pPr>
      <w:r>
        <w:rPr>
          <w:color w:val="242A30"/>
          <w:sz w:val="19"/>
        </w:rPr>
        <w:t>Missing secret/environment variable.</w:t>
      </w:r>
    </w:p>
    <w:p w14:paraId="446EAEFE" w14:textId="77777777" w:rsidR="00515AA6" w:rsidRDefault="00000000">
      <w:pPr>
        <w:pStyle w:val="ListBullet"/>
        <w:spacing w:after="36"/>
        <w:ind w:left="288" w:hanging="72"/>
      </w:pPr>
      <w:r>
        <w:rPr>
          <w:color w:val="242A30"/>
          <w:sz w:val="19"/>
        </w:rPr>
        <w:t>Network dependency unavailable.</w:t>
      </w:r>
    </w:p>
    <w:p w14:paraId="653C2D5F" w14:textId="77777777" w:rsidR="00515AA6" w:rsidRDefault="00000000">
      <w:pPr>
        <w:pStyle w:val="ListBullet"/>
        <w:spacing w:after="36"/>
        <w:ind w:left="288" w:hanging="72"/>
      </w:pPr>
      <w:r>
        <w:rPr>
          <w:color w:val="242A30"/>
          <w:sz w:val="19"/>
        </w:rPr>
        <w:t>Memory/OOM or CPU/resource mismatch.</w:t>
      </w:r>
    </w:p>
    <w:p w14:paraId="50A59351" w14:textId="77777777" w:rsidR="00515AA6" w:rsidRDefault="00000000">
      <w:pPr>
        <w:keepNext/>
        <w:spacing w:before="120" w:after="40"/>
      </w:pPr>
      <w:r>
        <w:rPr>
          <w:b/>
          <w:color w:val="285C8C"/>
          <w:sz w:val="25"/>
        </w:rPr>
        <w:t>Scenario D: Prefect says Completed but desk says data is missing</w:t>
      </w:r>
    </w:p>
    <w:p w14:paraId="7B11634A" w14:textId="77777777" w:rsidR="00515AA6" w:rsidRDefault="00000000">
      <w:pPr>
        <w:spacing w:after="70" w:line="247" w:lineRule="auto"/>
      </w:pPr>
      <w:r>
        <w:rPr>
          <w:color w:val="242A30"/>
        </w:rPr>
        <w:t>Treat this as a business-data incident. Compare expected source population/watermark with what the workflow actually processed, inspect rejected/skipped records, downstream counts and reconciliation. Then fix the flow so “successful but incomplete” becomes an explicit failure/alert.</w:t>
      </w:r>
    </w:p>
    <w:p w14:paraId="651AF80E" w14:textId="77777777" w:rsidR="00515AA6" w:rsidRDefault="00000000">
      <w:pPr>
        <w:spacing w:after="60"/>
      </w:pPr>
      <w:r>
        <w:rPr>
          <w:rFonts w:ascii="Aptos Display" w:hAnsi="Aptos Display"/>
          <w:b/>
          <w:color w:val="0E2E51"/>
          <w:sz w:val="52"/>
        </w:rPr>
        <w:t>14. Technical scenarios - Part 2</w:t>
      </w:r>
    </w:p>
    <w:p w14:paraId="56AB19C2" w14:textId="77777777" w:rsidR="00515AA6" w:rsidRDefault="00000000">
      <w:pPr>
        <w:spacing w:after="160"/>
      </w:pPr>
      <w:r>
        <w:rPr>
          <w:color w:val="5C646C"/>
          <w:sz w:val="23"/>
        </w:rPr>
        <w:t>Migration, Cloud, resilience and operational judgement</w:t>
      </w:r>
    </w:p>
    <w:p w14:paraId="7D081E29" w14:textId="77777777" w:rsidR="00515AA6" w:rsidRDefault="00515AA6">
      <w:pPr>
        <w:pBdr>
          <w:bottom w:val="single" w:sz="10" w:space="1" w:color="EB8923"/>
        </w:pBdr>
        <w:spacing w:before="40" w:after="120"/>
      </w:pPr>
    </w:p>
    <w:p w14:paraId="3B7A004F" w14:textId="77777777" w:rsidR="00515AA6" w:rsidRDefault="00000000">
      <w:pPr>
        <w:keepNext/>
        <w:spacing w:before="120" w:after="40"/>
      </w:pPr>
      <w:r>
        <w:rPr>
          <w:b/>
          <w:color w:val="285C8C"/>
          <w:sz w:val="25"/>
        </w:rPr>
        <w:lastRenderedPageBreak/>
        <w:t>Scenario E: Prefect Cloud migration fails during a desk cutover</w:t>
      </w:r>
    </w:p>
    <w:p w14:paraId="526AA273" w14:textId="77777777" w:rsidR="00515AA6" w:rsidRDefault="00000000">
      <w:pPr>
        <w:spacing w:after="70" w:line="247" w:lineRule="auto"/>
      </w:pPr>
      <w:r>
        <w:rPr>
          <w:color w:val="242A30"/>
        </w:rPr>
        <w:t>Stop new scheduling on the target, understand whether any run started/partially executed, reconcile side effects, restore the old schedule/work-pool path according to the documented rollback, and only rerun if the workflow is idempotent or the business owner approves the recovery action. Communicate impact and next checkpoint clearly to the desk.</w:t>
      </w:r>
    </w:p>
    <w:p w14:paraId="5FE7081E" w14:textId="77777777" w:rsidR="00515AA6" w:rsidRDefault="00000000">
      <w:pPr>
        <w:keepNext/>
        <w:spacing w:before="120" w:after="40"/>
      </w:pPr>
      <w:r>
        <w:rPr>
          <w:b/>
          <w:color w:val="285C8C"/>
          <w:sz w:val="25"/>
        </w:rPr>
        <w:t>Scenario F: Cloud connectivity is lost but AWS is healthy</w:t>
      </w:r>
    </w:p>
    <w:p w14:paraId="3D2F47C8" w14:textId="77777777" w:rsidR="00515AA6" w:rsidRDefault="00000000">
      <w:pPr>
        <w:spacing w:after="70" w:line="247" w:lineRule="auto"/>
      </w:pPr>
      <w:r>
        <w:rPr>
          <w:color w:val="242A30"/>
        </w:rPr>
        <w:t>Clarify the selected work-pool model and what behaviour is expected when the worker cannot reach the Prefect control plane. Alert on worker/API connectivity, avoid assuming new runs will be scheduled, and use agreed business continuity procedures for truly critical workflows. This is a Cloud adoption evaluation criterion, not merely an incident detail.</w:t>
      </w:r>
    </w:p>
    <w:p w14:paraId="59E1982D" w14:textId="77777777" w:rsidR="00515AA6" w:rsidRDefault="00000000">
      <w:pPr>
        <w:keepNext/>
        <w:spacing w:before="120" w:after="40"/>
      </w:pPr>
      <w:r>
        <w:rPr>
          <w:b/>
          <w:color w:val="285C8C"/>
          <w:sz w:val="25"/>
        </w:rPr>
        <w:t>Scenario G: Secrets are currently embedded in deployment variables</w:t>
      </w:r>
    </w:p>
    <w:p w14:paraId="3E97CBFE" w14:textId="77777777" w:rsidR="00515AA6" w:rsidRDefault="00000000">
      <w:pPr>
        <w:spacing w:after="70" w:line="247" w:lineRule="auto"/>
      </w:pPr>
      <w:r>
        <w:rPr>
          <w:color w:val="242A30"/>
        </w:rPr>
        <w:t>Inventory and classify them; move sensitive values to AWS Secrets Manager (or approved secret store); grant access through workload IAM roles; update deployment/job templates to reference them without exposing the value; rotate old credentials; prove flows work; then remove the legacy copies and document ownership/rotation.</w:t>
      </w:r>
    </w:p>
    <w:p w14:paraId="60799A5A" w14:textId="77777777" w:rsidR="00515AA6" w:rsidRDefault="00000000">
      <w:pPr>
        <w:keepNext/>
        <w:spacing w:before="120" w:after="40"/>
      </w:pPr>
      <w:r>
        <w:rPr>
          <w:b/>
          <w:color w:val="285C8C"/>
          <w:sz w:val="25"/>
        </w:rPr>
        <w:t>Scenario H: upgrading Prefect breaks one team’s deployment</w:t>
      </w:r>
    </w:p>
    <w:p w14:paraId="342348AF" w14:textId="77777777" w:rsidR="00515AA6" w:rsidRDefault="00000000">
      <w:pPr>
        <w:spacing w:after="70" w:line="247" w:lineRule="auto"/>
      </w:pPr>
      <w:r>
        <w:rPr>
          <w:color w:val="242A30"/>
        </w:rPr>
        <w:t>Use a versioned container/runtime model and non-production compatibility testing. Migrate lower-risk teams first, keep explicit compatibility matrices/shared-library versions, provide change windows for critical desks, and keep a tested rollback. The target platform should make upgrades repeatable rather than team-by-team manual surgery.</w:t>
      </w:r>
    </w:p>
    <w:p w14:paraId="48A8412F" w14:textId="77777777" w:rsidR="00515AA6" w:rsidRDefault="00000000">
      <w:pPr>
        <w:keepNext/>
        <w:spacing w:before="120" w:after="40"/>
      </w:pPr>
      <w:r>
        <w:rPr>
          <w:b/>
          <w:color w:val="285C8C"/>
          <w:sz w:val="25"/>
        </w:rPr>
        <w:t>Scenario I: Terraform plan wants to replace production ECS resources</w:t>
      </w:r>
    </w:p>
    <w:p w14:paraId="79D97938" w14:textId="77777777" w:rsidR="00515AA6" w:rsidRDefault="00000000">
      <w:pPr>
        <w:spacing w:after="70" w:line="247" w:lineRule="auto"/>
      </w:pPr>
      <w:r>
        <w:rPr>
          <w:color w:val="242A30"/>
        </w:rPr>
        <w:t>Do not apply. Understand whether state/import/module refactoring caused the replacement, compare identifiers and lifecycle behaviour, and correct the IaC/state so the intended change is explicit. Use plan as a safety mechanism, not a hurdle to bypass.</w:t>
      </w:r>
    </w:p>
    <w:p w14:paraId="270C4EAF" w14:textId="77777777" w:rsidR="00515AA6" w:rsidRDefault="00000000">
      <w:pPr>
        <w:keepNext/>
        <w:spacing w:before="120" w:after="40"/>
      </w:pPr>
      <w:r>
        <w:rPr>
          <w:b/>
          <w:color w:val="285C8C"/>
          <w:sz w:val="25"/>
        </w:rPr>
        <w:t>Scenario J: Datadog shows everything green, but users complain</w:t>
      </w:r>
    </w:p>
    <w:p w14:paraId="1E335470" w14:textId="77777777" w:rsidR="00515AA6" w:rsidRDefault="00000000">
      <w:pPr>
        <w:spacing w:after="70" w:line="247" w:lineRule="auto"/>
      </w:pPr>
      <w:r>
        <w:rPr>
          <w:color w:val="242A30"/>
        </w:rPr>
        <w:t>The monitoring model is incomplete. Add business SLIs: schedule lateness, expected run count, feed freshness, processed volume and source-target reconciliation. Platform health is necessary but not sufficient.</w:t>
      </w:r>
    </w:p>
    <w:p w14:paraId="323AFD64" w14:textId="77777777" w:rsidR="00515AA6" w:rsidRDefault="00000000">
      <w:pPr>
        <w:spacing w:after="60"/>
      </w:pPr>
      <w:r>
        <w:rPr>
          <w:rFonts w:ascii="Aptos Display" w:hAnsi="Aptos Display"/>
          <w:b/>
          <w:color w:val="0E2E51"/>
          <w:sz w:val="52"/>
        </w:rPr>
        <w:t>15. Handover and operating model</w:t>
      </w:r>
    </w:p>
    <w:p w14:paraId="1C17C1B8" w14:textId="77777777" w:rsidR="00515AA6" w:rsidRDefault="00000000">
      <w:pPr>
        <w:spacing w:after="160"/>
      </w:pPr>
      <w:r>
        <w:rPr>
          <w:color w:val="5C646C"/>
          <w:sz w:val="23"/>
        </w:rPr>
        <w:t>A major deliverable - not an afterthought in week 24</w:t>
      </w:r>
    </w:p>
    <w:p w14:paraId="566F61E5" w14:textId="77777777" w:rsidR="00515AA6" w:rsidRDefault="00515AA6">
      <w:pPr>
        <w:pBdr>
          <w:bottom w:val="single" w:sz="10" w:space="1" w:color="EB8923"/>
        </w:pBdr>
        <w:spacing w:before="40" w:after="120"/>
      </w:pPr>
    </w:p>
    <w:p w14:paraId="0A0B74EC" w14:textId="77777777" w:rsidR="00515AA6" w:rsidRDefault="00000000">
      <w:pPr>
        <w:keepNext/>
        <w:spacing w:before="120" w:after="40"/>
      </w:pPr>
      <w:r>
        <w:rPr>
          <w:b/>
          <w:color w:val="285C8C"/>
          <w:sz w:val="25"/>
        </w:rPr>
        <w:t>What you should hand over</w:t>
      </w:r>
    </w:p>
    <w:p w14:paraId="74913655" w14:textId="77777777" w:rsidR="00515AA6" w:rsidRDefault="00000000">
      <w:pPr>
        <w:pStyle w:val="ListBullet"/>
        <w:spacing w:after="36"/>
        <w:ind w:left="288" w:hanging="72"/>
      </w:pPr>
      <w:r>
        <w:rPr>
          <w:color w:val="242A30"/>
          <w:sz w:val="19"/>
        </w:rPr>
        <w:t>Current-state and target-state architecture diagrams.</w:t>
      </w:r>
    </w:p>
    <w:p w14:paraId="01DE485A" w14:textId="77777777" w:rsidR="00515AA6" w:rsidRDefault="00000000">
      <w:pPr>
        <w:pStyle w:val="ListBullet"/>
        <w:spacing w:after="36"/>
        <w:ind w:left="288" w:hanging="72"/>
      </w:pPr>
      <w:r>
        <w:rPr>
          <w:color w:val="242A30"/>
          <w:sz w:val="19"/>
        </w:rPr>
        <w:t>Terraform repository structure and deployment/upgrade process.</w:t>
      </w:r>
    </w:p>
    <w:p w14:paraId="478A66B5" w14:textId="77777777" w:rsidR="00515AA6" w:rsidRDefault="00000000">
      <w:pPr>
        <w:pStyle w:val="ListBullet"/>
        <w:spacing w:after="36"/>
        <w:ind w:left="288" w:hanging="72"/>
      </w:pPr>
      <w:r>
        <w:rPr>
          <w:color w:val="242A30"/>
          <w:sz w:val="19"/>
        </w:rPr>
        <w:t>Work-pool/queue ownership and workload classification.</w:t>
      </w:r>
    </w:p>
    <w:p w14:paraId="23930892" w14:textId="77777777" w:rsidR="00515AA6" w:rsidRDefault="00000000">
      <w:pPr>
        <w:pStyle w:val="ListBullet"/>
        <w:spacing w:after="36"/>
        <w:ind w:left="288" w:hanging="72"/>
      </w:pPr>
      <w:r>
        <w:rPr>
          <w:color w:val="242A30"/>
          <w:sz w:val="19"/>
        </w:rPr>
        <w:t>IAM/access model: Entra roles, Prefect roles/service accounts, AWS task/worker roles.</w:t>
      </w:r>
    </w:p>
    <w:p w14:paraId="5ABC9936" w14:textId="77777777" w:rsidR="00515AA6" w:rsidRDefault="00000000">
      <w:pPr>
        <w:pStyle w:val="ListBullet"/>
        <w:spacing w:after="36"/>
        <w:ind w:left="288" w:hanging="72"/>
      </w:pPr>
      <w:r>
        <w:rPr>
          <w:color w:val="242A30"/>
          <w:sz w:val="19"/>
        </w:rPr>
        <w:t>Secrets inventory and rotation/ownership process.</w:t>
      </w:r>
    </w:p>
    <w:p w14:paraId="104E9419" w14:textId="77777777" w:rsidR="00515AA6" w:rsidRDefault="00000000">
      <w:pPr>
        <w:pStyle w:val="ListBullet"/>
        <w:spacing w:after="36"/>
        <w:ind w:left="288" w:hanging="72"/>
      </w:pPr>
      <w:r>
        <w:rPr>
          <w:color w:val="242A30"/>
          <w:sz w:val="19"/>
        </w:rPr>
        <w:t>Runbooks for worker outage, failed schedule, ECS task failure, Cloud/API failure, rollback and credential rotation.</w:t>
      </w:r>
    </w:p>
    <w:p w14:paraId="319430A4" w14:textId="77777777" w:rsidR="00515AA6" w:rsidRDefault="00000000">
      <w:pPr>
        <w:pStyle w:val="ListBullet"/>
        <w:spacing w:after="36"/>
        <w:ind w:left="288" w:hanging="72"/>
      </w:pPr>
      <w:r>
        <w:rPr>
          <w:color w:val="242A30"/>
          <w:sz w:val="19"/>
        </w:rPr>
        <w:t>Monitoring dashboards, alert catalogue, severity model and escalation contacts.</w:t>
      </w:r>
    </w:p>
    <w:p w14:paraId="1D1AC7D7" w14:textId="77777777" w:rsidR="00515AA6" w:rsidRDefault="00000000">
      <w:pPr>
        <w:pStyle w:val="ListBullet"/>
        <w:spacing w:after="36"/>
        <w:ind w:left="288" w:hanging="72"/>
      </w:pPr>
      <w:r>
        <w:rPr>
          <w:color w:val="242A30"/>
          <w:sz w:val="19"/>
        </w:rPr>
        <w:t>Onboarding checklist for a new team/deployment.</w:t>
      </w:r>
    </w:p>
    <w:p w14:paraId="277148CA" w14:textId="77777777" w:rsidR="00515AA6" w:rsidRDefault="00000000">
      <w:pPr>
        <w:pStyle w:val="ListBullet"/>
        <w:spacing w:after="36"/>
        <w:ind w:left="288" w:hanging="72"/>
      </w:pPr>
      <w:r>
        <w:rPr>
          <w:color w:val="242A30"/>
          <w:sz w:val="19"/>
        </w:rPr>
        <w:t>Upgrade procedure and tested rollback.</w:t>
      </w:r>
    </w:p>
    <w:p w14:paraId="40024460" w14:textId="77777777" w:rsidR="00515AA6" w:rsidRDefault="00000000">
      <w:pPr>
        <w:pStyle w:val="ListBullet"/>
        <w:spacing w:after="36"/>
        <w:ind w:left="288" w:hanging="72"/>
      </w:pPr>
      <w:r>
        <w:rPr>
          <w:color w:val="242A30"/>
          <w:sz w:val="19"/>
        </w:rPr>
        <w:t>Decommissioned legacy components and outstanding technical debt/risk register.</w:t>
      </w:r>
    </w:p>
    <w:p w14:paraId="3205EC4B" w14:textId="77777777" w:rsidR="00515AA6" w:rsidRDefault="00000000">
      <w:pPr>
        <w:keepNext/>
        <w:spacing w:before="120" w:after="40"/>
      </w:pPr>
      <w:r>
        <w:rPr>
          <w:b/>
          <w:color w:val="285C8C"/>
          <w:sz w:val="25"/>
        </w:rPr>
        <w:t>How to make handover real</w:t>
      </w:r>
    </w:p>
    <w:p w14:paraId="2846D5C9" w14:textId="77777777" w:rsidR="00515AA6" w:rsidRDefault="00000000">
      <w:pPr>
        <w:spacing w:after="40"/>
        <w:ind w:left="317" w:hanging="317"/>
      </w:pPr>
      <w:r>
        <w:rPr>
          <w:b/>
          <w:color w:val="0E2E51"/>
          <w:sz w:val="19"/>
        </w:rPr>
        <w:t xml:space="preserve">1. </w:t>
      </w:r>
      <w:r>
        <w:rPr>
          <w:color w:val="242A30"/>
          <w:sz w:val="19"/>
        </w:rPr>
        <w:t>Involve the future Cloud &amp; Platform owners from the start - do not disappear for five months and hand them a wiki.</w:t>
      </w:r>
    </w:p>
    <w:p w14:paraId="40844002" w14:textId="77777777" w:rsidR="00515AA6" w:rsidRDefault="00000000">
      <w:pPr>
        <w:spacing w:after="40"/>
        <w:ind w:left="317" w:hanging="317"/>
      </w:pPr>
      <w:r>
        <w:rPr>
          <w:b/>
          <w:color w:val="0E2E51"/>
          <w:sz w:val="19"/>
        </w:rPr>
        <w:t xml:space="preserve">2. </w:t>
      </w:r>
      <w:r>
        <w:rPr>
          <w:color w:val="242A30"/>
          <w:sz w:val="19"/>
        </w:rPr>
        <w:t>Shadow: they watch you onboard/upgrade/respond to an incident.</w:t>
      </w:r>
    </w:p>
    <w:p w14:paraId="2C986B36" w14:textId="77777777" w:rsidR="00515AA6" w:rsidRDefault="00000000">
      <w:pPr>
        <w:spacing w:after="40"/>
        <w:ind w:left="317" w:hanging="317"/>
      </w:pPr>
      <w:r>
        <w:rPr>
          <w:b/>
          <w:color w:val="0E2E51"/>
          <w:sz w:val="19"/>
        </w:rPr>
        <w:t xml:space="preserve">3. </w:t>
      </w:r>
      <w:r>
        <w:rPr>
          <w:color w:val="242A30"/>
          <w:sz w:val="19"/>
        </w:rPr>
        <w:t>Pair: you execute together.</w:t>
      </w:r>
    </w:p>
    <w:p w14:paraId="6E55D254" w14:textId="77777777" w:rsidR="00515AA6" w:rsidRDefault="00000000">
      <w:pPr>
        <w:spacing w:after="40"/>
        <w:ind w:left="317" w:hanging="317"/>
      </w:pPr>
      <w:r>
        <w:rPr>
          <w:b/>
          <w:color w:val="0E2E51"/>
          <w:sz w:val="19"/>
        </w:rPr>
        <w:t xml:space="preserve">4. </w:t>
      </w:r>
      <w:r>
        <w:rPr>
          <w:color w:val="242A30"/>
          <w:sz w:val="19"/>
        </w:rPr>
        <w:t>Reverse shadow: they perform the operation while you observe.</w:t>
      </w:r>
    </w:p>
    <w:p w14:paraId="6D72C6F1" w14:textId="77777777" w:rsidR="00515AA6" w:rsidRDefault="00000000">
      <w:pPr>
        <w:spacing w:after="40"/>
        <w:ind w:left="317" w:hanging="317"/>
      </w:pPr>
      <w:r>
        <w:rPr>
          <w:b/>
          <w:color w:val="0E2E51"/>
          <w:sz w:val="19"/>
        </w:rPr>
        <w:lastRenderedPageBreak/>
        <w:t xml:space="preserve">5. </w:t>
      </w:r>
      <w:r>
        <w:rPr>
          <w:color w:val="242A30"/>
          <w:sz w:val="19"/>
        </w:rPr>
        <w:t>Acceptance: they can operate the platform using the runbooks without your intervention.</w:t>
      </w:r>
    </w:p>
    <w:tbl>
      <w:tblPr>
        <w:tblW w:w="0" w:type="auto"/>
        <w:jc w:val="center"/>
        <w:tblLook w:val="04A0" w:firstRow="1" w:lastRow="0" w:firstColumn="1" w:lastColumn="0" w:noHBand="0" w:noVBand="1"/>
      </w:tblPr>
      <w:tblGrid>
        <w:gridCol w:w="10368"/>
      </w:tblGrid>
      <w:tr w:rsidR="00515AA6" w14:paraId="279B6AE7" w14:textId="77777777">
        <w:trPr>
          <w:jc w:val="center"/>
        </w:trPr>
        <w:tc>
          <w:tcPr>
            <w:tcW w:w="10368" w:type="dxa"/>
            <w:shd w:val="clear" w:color="auto" w:fill="F3F6F9"/>
            <w:tcMar>
              <w:top w:w="120" w:type="dxa"/>
              <w:left w:w="170" w:type="dxa"/>
              <w:bottom w:w="120" w:type="dxa"/>
              <w:right w:w="170" w:type="dxa"/>
            </w:tcMar>
          </w:tcPr>
          <w:p w14:paraId="6746F114" w14:textId="77777777" w:rsidR="00515AA6" w:rsidRDefault="00000000">
            <w:pPr>
              <w:spacing w:after="0"/>
            </w:pPr>
            <w:r>
              <w:rPr>
                <w:i/>
                <w:color w:val="0E2E51"/>
              </w:rPr>
              <w:t>“The final test is not whether my documentation exists. It is whether the Platform team can perform an onboarding, upgrade and incident response without me.”</w:t>
            </w:r>
          </w:p>
        </w:tc>
      </w:tr>
    </w:tbl>
    <w:p w14:paraId="1060E335" w14:textId="77777777" w:rsidR="00515AA6" w:rsidRDefault="00515AA6">
      <w:pPr>
        <w:spacing w:after="0"/>
      </w:pPr>
    </w:p>
    <w:p w14:paraId="6FF92013" w14:textId="77777777" w:rsidR="00515AA6" w:rsidRDefault="00000000">
      <w:pPr>
        <w:keepNext/>
        <w:spacing w:before="120" w:after="40"/>
      </w:pPr>
      <w:r>
        <w:rPr>
          <w:b/>
          <w:color w:val="285C8C"/>
          <w:sz w:val="25"/>
        </w:rPr>
        <w:t>Six-month delivery shape</w:t>
      </w:r>
    </w:p>
    <w:tbl>
      <w:tblPr>
        <w:tblStyle w:val="TableGrid"/>
        <w:tblW w:w="0" w:type="auto"/>
        <w:jc w:val="center"/>
        <w:tblLook w:val="04A0" w:firstRow="1" w:lastRow="0" w:firstColumn="1" w:lastColumn="0" w:noHBand="0" w:noVBand="1"/>
      </w:tblPr>
      <w:tblGrid>
        <w:gridCol w:w="1584"/>
        <w:gridCol w:w="8640"/>
      </w:tblGrid>
      <w:tr w:rsidR="00515AA6" w14:paraId="02200A04" w14:textId="77777777">
        <w:trPr>
          <w:tblHeader/>
          <w:jc w:val="center"/>
        </w:trPr>
        <w:tc>
          <w:tcPr>
            <w:tcW w:w="1584" w:type="dxa"/>
            <w:shd w:val="clear" w:color="auto" w:fill="0E2E51"/>
            <w:tcMar>
              <w:top w:w="80" w:type="dxa"/>
              <w:left w:w="90" w:type="dxa"/>
              <w:bottom w:w="80" w:type="dxa"/>
              <w:right w:w="90" w:type="dxa"/>
            </w:tcMar>
            <w:vAlign w:val="center"/>
          </w:tcPr>
          <w:p w14:paraId="43505F1B" w14:textId="77777777" w:rsidR="00515AA6" w:rsidRDefault="00000000">
            <w:r>
              <w:rPr>
                <w:b/>
                <w:color w:val="FFFFFF"/>
                <w:sz w:val="17"/>
              </w:rPr>
              <w:t>Period</w:t>
            </w:r>
          </w:p>
        </w:tc>
        <w:tc>
          <w:tcPr>
            <w:tcW w:w="8640" w:type="dxa"/>
            <w:shd w:val="clear" w:color="auto" w:fill="0E2E51"/>
            <w:tcMar>
              <w:top w:w="80" w:type="dxa"/>
              <w:left w:w="90" w:type="dxa"/>
              <w:bottom w:w="80" w:type="dxa"/>
              <w:right w:w="90" w:type="dxa"/>
            </w:tcMar>
            <w:vAlign w:val="center"/>
          </w:tcPr>
          <w:p w14:paraId="7D5D5F5A" w14:textId="77777777" w:rsidR="00515AA6" w:rsidRDefault="00000000">
            <w:r>
              <w:rPr>
                <w:b/>
                <w:color w:val="FFFFFF"/>
                <w:sz w:val="17"/>
              </w:rPr>
              <w:t>Likely outcomes</w:t>
            </w:r>
          </w:p>
        </w:tc>
      </w:tr>
      <w:tr w:rsidR="00515AA6" w14:paraId="2D162140" w14:textId="77777777">
        <w:trPr>
          <w:jc w:val="center"/>
        </w:trPr>
        <w:tc>
          <w:tcPr>
            <w:tcW w:w="1584" w:type="dxa"/>
            <w:tcMar>
              <w:top w:w="70" w:type="dxa"/>
              <w:left w:w="90" w:type="dxa"/>
              <w:bottom w:w="70" w:type="dxa"/>
              <w:right w:w="90" w:type="dxa"/>
            </w:tcMar>
          </w:tcPr>
          <w:p w14:paraId="222CFAEB" w14:textId="77777777" w:rsidR="00515AA6" w:rsidRDefault="00000000">
            <w:r>
              <w:rPr>
                <w:color w:val="242A30"/>
                <w:sz w:val="17"/>
              </w:rPr>
              <w:t>Weeks 1-2</w:t>
            </w:r>
          </w:p>
        </w:tc>
        <w:tc>
          <w:tcPr>
            <w:tcW w:w="8640" w:type="dxa"/>
            <w:tcMar>
              <w:top w:w="70" w:type="dxa"/>
              <w:left w:w="90" w:type="dxa"/>
              <w:bottom w:w="70" w:type="dxa"/>
              <w:right w:w="90" w:type="dxa"/>
            </w:tcMar>
          </w:tcPr>
          <w:p w14:paraId="32A2DD72" w14:textId="77777777" w:rsidR="00515AA6" w:rsidRDefault="00000000">
            <w:r>
              <w:rPr>
                <w:color w:val="242A30"/>
                <w:sz w:val="17"/>
              </w:rPr>
              <w:t>Estate inventory, incidents/pain points, current architecture, owners/SLAs, Terraform/Ansible understanding.</w:t>
            </w:r>
          </w:p>
        </w:tc>
      </w:tr>
      <w:tr w:rsidR="00515AA6" w14:paraId="089DEEA0" w14:textId="77777777">
        <w:trPr>
          <w:jc w:val="center"/>
        </w:trPr>
        <w:tc>
          <w:tcPr>
            <w:tcW w:w="1584" w:type="dxa"/>
            <w:shd w:val="clear" w:color="auto" w:fill="F7F9FB"/>
            <w:tcMar>
              <w:top w:w="70" w:type="dxa"/>
              <w:left w:w="90" w:type="dxa"/>
              <w:bottom w:w="70" w:type="dxa"/>
              <w:right w:w="90" w:type="dxa"/>
            </w:tcMar>
          </w:tcPr>
          <w:p w14:paraId="45066EFD" w14:textId="77777777" w:rsidR="00515AA6" w:rsidRDefault="00000000">
            <w:r>
              <w:rPr>
                <w:color w:val="242A30"/>
                <w:sz w:val="17"/>
              </w:rPr>
              <w:t>Weeks 3-6</w:t>
            </w:r>
          </w:p>
        </w:tc>
        <w:tc>
          <w:tcPr>
            <w:tcW w:w="8640" w:type="dxa"/>
            <w:shd w:val="clear" w:color="auto" w:fill="F7F9FB"/>
            <w:tcMar>
              <w:top w:w="70" w:type="dxa"/>
              <w:left w:w="90" w:type="dxa"/>
              <w:bottom w:w="70" w:type="dxa"/>
              <w:right w:w="90" w:type="dxa"/>
            </w:tcMar>
          </w:tcPr>
          <w:p w14:paraId="22DCB87A" w14:textId="77777777" w:rsidR="00515AA6" w:rsidRDefault="00000000">
            <w:r>
              <w:rPr>
                <w:color w:val="242A30"/>
                <w:sz w:val="17"/>
              </w:rPr>
              <w:t>Target ECS/Terraform pattern, initial standardisation, secrets/observability improvements, Cloud evaluation/POC.</w:t>
            </w:r>
          </w:p>
        </w:tc>
      </w:tr>
      <w:tr w:rsidR="00515AA6" w14:paraId="0C95E72E" w14:textId="77777777">
        <w:trPr>
          <w:jc w:val="center"/>
        </w:trPr>
        <w:tc>
          <w:tcPr>
            <w:tcW w:w="1584" w:type="dxa"/>
            <w:tcMar>
              <w:top w:w="70" w:type="dxa"/>
              <w:left w:w="90" w:type="dxa"/>
              <w:bottom w:w="70" w:type="dxa"/>
              <w:right w:w="90" w:type="dxa"/>
            </w:tcMar>
          </w:tcPr>
          <w:p w14:paraId="2DD81C7C" w14:textId="77777777" w:rsidR="00515AA6" w:rsidRDefault="00000000">
            <w:r>
              <w:rPr>
                <w:color w:val="242A30"/>
                <w:sz w:val="17"/>
              </w:rPr>
              <w:t>Months 2-3</w:t>
            </w:r>
          </w:p>
        </w:tc>
        <w:tc>
          <w:tcPr>
            <w:tcW w:w="8640" w:type="dxa"/>
            <w:tcMar>
              <w:top w:w="70" w:type="dxa"/>
              <w:left w:w="90" w:type="dxa"/>
              <w:bottom w:w="70" w:type="dxa"/>
              <w:right w:w="90" w:type="dxa"/>
            </w:tcMar>
          </w:tcPr>
          <w:p w14:paraId="56C988E7" w14:textId="77777777" w:rsidR="00515AA6" w:rsidRDefault="00000000">
            <w:r>
              <w:rPr>
                <w:color w:val="242A30"/>
                <w:sz w:val="17"/>
              </w:rPr>
              <w:t>Pilot migration / re-platform lower-risk environments; refine modules, runbooks and alerting.</w:t>
            </w:r>
          </w:p>
        </w:tc>
      </w:tr>
      <w:tr w:rsidR="00515AA6" w14:paraId="77532E76" w14:textId="77777777">
        <w:trPr>
          <w:jc w:val="center"/>
        </w:trPr>
        <w:tc>
          <w:tcPr>
            <w:tcW w:w="1584" w:type="dxa"/>
            <w:shd w:val="clear" w:color="auto" w:fill="F7F9FB"/>
            <w:tcMar>
              <w:top w:w="70" w:type="dxa"/>
              <w:left w:w="90" w:type="dxa"/>
              <w:bottom w:w="70" w:type="dxa"/>
              <w:right w:w="90" w:type="dxa"/>
            </w:tcMar>
          </w:tcPr>
          <w:p w14:paraId="6DD27A58" w14:textId="77777777" w:rsidR="00515AA6" w:rsidRDefault="00000000">
            <w:r>
              <w:rPr>
                <w:color w:val="242A30"/>
                <w:sz w:val="17"/>
              </w:rPr>
              <w:t>Months 3-5</w:t>
            </w:r>
          </w:p>
        </w:tc>
        <w:tc>
          <w:tcPr>
            <w:tcW w:w="8640" w:type="dxa"/>
            <w:shd w:val="clear" w:color="auto" w:fill="F7F9FB"/>
            <w:tcMar>
              <w:top w:w="70" w:type="dxa"/>
              <w:left w:w="90" w:type="dxa"/>
              <w:bottom w:w="70" w:type="dxa"/>
              <w:right w:w="90" w:type="dxa"/>
            </w:tcMar>
          </w:tcPr>
          <w:p w14:paraId="3EAC695F" w14:textId="77777777" w:rsidR="00515AA6" w:rsidRDefault="00000000">
            <w:r>
              <w:rPr>
                <w:color w:val="242A30"/>
                <w:sz w:val="17"/>
              </w:rPr>
              <w:t>Progressively migrate/standardise teams; controlled business change windows; decommission legacy safely.</w:t>
            </w:r>
          </w:p>
        </w:tc>
      </w:tr>
      <w:tr w:rsidR="00515AA6" w14:paraId="1D19913A" w14:textId="77777777">
        <w:trPr>
          <w:jc w:val="center"/>
        </w:trPr>
        <w:tc>
          <w:tcPr>
            <w:tcW w:w="1584" w:type="dxa"/>
            <w:tcMar>
              <w:top w:w="70" w:type="dxa"/>
              <w:left w:w="90" w:type="dxa"/>
              <w:bottom w:w="70" w:type="dxa"/>
              <w:right w:w="90" w:type="dxa"/>
            </w:tcMar>
          </w:tcPr>
          <w:p w14:paraId="4D2A539C" w14:textId="77777777" w:rsidR="00515AA6" w:rsidRDefault="00000000">
            <w:r>
              <w:rPr>
                <w:color w:val="242A30"/>
                <w:sz w:val="17"/>
              </w:rPr>
              <w:t>Month 6</w:t>
            </w:r>
          </w:p>
        </w:tc>
        <w:tc>
          <w:tcPr>
            <w:tcW w:w="8640" w:type="dxa"/>
            <w:tcMar>
              <w:top w:w="70" w:type="dxa"/>
              <w:left w:w="90" w:type="dxa"/>
              <w:bottom w:w="70" w:type="dxa"/>
              <w:right w:w="90" w:type="dxa"/>
            </w:tcMar>
          </w:tcPr>
          <w:p w14:paraId="6BD6737E" w14:textId="77777777" w:rsidR="00515AA6" w:rsidRDefault="00000000">
            <w:r>
              <w:rPr>
                <w:color w:val="242A30"/>
                <w:sz w:val="17"/>
              </w:rPr>
              <w:t>Reverse-shadow handover, operational acceptance, documentation/risk register, final decommission/sign-off.</w:t>
            </w:r>
          </w:p>
        </w:tc>
      </w:tr>
    </w:tbl>
    <w:p w14:paraId="78E519A3" w14:textId="77777777" w:rsidR="00515AA6" w:rsidRDefault="00515AA6">
      <w:pPr>
        <w:spacing w:after="20"/>
      </w:pPr>
    </w:p>
    <w:p w14:paraId="08156B91" w14:textId="77777777" w:rsidR="00515AA6" w:rsidRDefault="00000000">
      <w:pPr>
        <w:spacing w:after="60"/>
      </w:pPr>
      <w:r>
        <w:rPr>
          <w:rFonts w:ascii="Aptos Display" w:hAnsi="Aptos Display"/>
          <w:b/>
          <w:color w:val="0E2E51"/>
          <w:sz w:val="52"/>
        </w:rPr>
        <w:t>16. Likely interview questions - rapid answers</w:t>
      </w:r>
    </w:p>
    <w:p w14:paraId="38CC5C23" w14:textId="77777777" w:rsidR="00515AA6" w:rsidRDefault="00000000">
      <w:pPr>
        <w:spacing w:after="160"/>
      </w:pPr>
      <w:r>
        <w:rPr>
          <w:color w:val="5C646C"/>
          <w:sz w:val="23"/>
        </w:rPr>
        <w:t>Use these as prompts, not scripts</w:t>
      </w:r>
    </w:p>
    <w:p w14:paraId="12F788FA" w14:textId="77777777" w:rsidR="00515AA6" w:rsidRDefault="00515AA6">
      <w:pPr>
        <w:pBdr>
          <w:bottom w:val="single" w:sz="10" w:space="1" w:color="EB8923"/>
        </w:pBdr>
        <w:spacing w:before="40" w:after="120"/>
      </w:pPr>
    </w:p>
    <w:tbl>
      <w:tblPr>
        <w:tblStyle w:val="TableGrid"/>
        <w:tblW w:w="0" w:type="auto"/>
        <w:jc w:val="center"/>
        <w:tblLook w:val="04A0" w:firstRow="1" w:lastRow="0" w:firstColumn="1" w:lastColumn="0" w:noHBand="0" w:noVBand="1"/>
      </w:tblPr>
      <w:tblGrid>
        <w:gridCol w:w="3384"/>
        <w:gridCol w:w="6840"/>
      </w:tblGrid>
      <w:tr w:rsidR="00515AA6" w14:paraId="40323E56" w14:textId="77777777">
        <w:trPr>
          <w:tblHeader/>
          <w:jc w:val="center"/>
        </w:trPr>
        <w:tc>
          <w:tcPr>
            <w:tcW w:w="3384" w:type="dxa"/>
            <w:shd w:val="clear" w:color="auto" w:fill="0E2E51"/>
            <w:tcMar>
              <w:top w:w="80" w:type="dxa"/>
              <w:left w:w="90" w:type="dxa"/>
              <w:bottom w:w="80" w:type="dxa"/>
              <w:right w:w="90" w:type="dxa"/>
            </w:tcMar>
            <w:vAlign w:val="center"/>
          </w:tcPr>
          <w:p w14:paraId="3D4EA5A1" w14:textId="77777777" w:rsidR="00515AA6" w:rsidRDefault="00000000">
            <w:r>
              <w:rPr>
                <w:b/>
                <w:color w:val="FFFFFF"/>
                <w:sz w:val="15"/>
              </w:rPr>
              <w:t>Question</w:t>
            </w:r>
          </w:p>
        </w:tc>
        <w:tc>
          <w:tcPr>
            <w:tcW w:w="6840" w:type="dxa"/>
            <w:shd w:val="clear" w:color="auto" w:fill="0E2E51"/>
            <w:tcMar>
              <w:top w:w="80" w:type="dxa"/>
              <w:left w:w="90" w:type="dxa"/>
              <w:bottom w:w="80" w:type="dxa"/>
              <w:right w:w="90" w:type="dxa"/>
            </w:tcMar>
            <w:vAlign w:val="center"/>
          </w:tcPr>
          <w:p w14:paraId="0D34DDEB" w14:textId="77777777" w:rsidR="00515AA6" w:rsidRDefault="00000000">
            <w:r>
              <w:rPr>
                <w:b/>
                <w:color w:val="FFFFFF"/>
                <w:sz w:val="15"/>
              </w:rPr>
              <w:t>Answer anchor</w:t>
            </w:r>
          </w:p>
        </w:tc>
      </w:tr>
      <w:tr w:rsidR="00515AA6" w14:paraId="0540A33B" w14:textId="77777777">
        <w:trPr>
          <w:jc w:val="center"/>
        </w:trPr>
        <w:tc>
          <w:tcPr>
            <w:tcW w:w="3384" w:type="dxa"/>
            <w:tcMar>
              <w:top w:w="70" w:type="dxa"/>
              <w:left w:w="90" w:type="dxa"/>
              <w:bottom w:w="70" w:type="dxa"/>
              <w:right w:w="90" w:type="dxa"/>
            </w:tcMar>
          </w:tcPr>
          <w:p w14:paraId="628E4B65" w14:textId="77777777" w:rsidR="00515AA6" w:rsidRDefault="00000000">
            <w:r>
              <w:rPr>
                <w:color w:val="242A30"/>
                <w:sz w:val="15"/>
              </w:rPr>
              <w:t>What is a Prefect work pool?</w:t>
            </w:r>
          </w:p>
        </w:tc>
        <w:tc>
          <w:tcPr>
            <w:tcW w:w="6840" w:type="dxa"/>
            <w:tcMar>
              <w:top w:w="70" w:type="dxa"/>
              <w:left w:w="90" w:type="dxa"/>
              <w:bottom w:w="70" w:type="dxa"/>
              <w:right w:w="90" w:type="dxa"/>
            </w:tcMar>
          </w:tcPr>
          <w:p w14:paraId="07EF5FF3" w14:textId="77777777" w:rsidR="00515AA6" w:rsidRDefault="00000000">
            <w:r>
              <w:rPr>
                <w:color w:val="242A30"/>
                <w:sz w:val="15"/>
              </w:rPr>
              <w:t>The interface between orchestration and execution infrastructure. It supplies infrastructure defaults/guardrails and is polled by compatible workers for hybrid pools.</w:t>
            </w:r>
          </w:p>
        </w:tc>
      </w:tr>
      <w:tr w:rsidR="00515AA6" w14:paraId="65F07E0F" w14:textId="77777777">
        <w:trPr>
          <w:jc w:val="center"/>
        </w:trPr>
        <w:tc>
          <w:tcPr>
            <w:tcW w:w="3384" w:type="dxa"/>
            <w:shd w:val="clear" w:color="auto" w:fill="F7F9FB"/>
            <w:tcMar>
              <w:top w:w="70" w:type="dxa"/>
              <w:left w:w="90" w:type="dxa"/>
              <w:bottom w:w="70" w:type="dxa"/>
              <w:right w:w="90" w:type="dxa"/>
            </w:tcMar>
          </w:tcPr>
          <w:p w14:paraId="1BC2B985" w14:textId="77777777" w:rsidR="00515AA6" w:rsidRDefault="00000000">
            <w:r>
              <w:rPr>
                <w:color w:val="242A30"/>
                <w:sz w:val="15"/>
              </w:rPr>
              <w:t>What is a Prefect worker?</w:t>
            </w:r>
          </w:p>
        </w:tc>
        <w:tc>
          <w:tcPr>
            <w:tcW w:w="6840" w:type="dxa"/>
            <w:shd w:val="clear" w:color="auto" w:fill="F7F9FB"/>
            <w:tcMar>
              <w:top w:w="70" w:type="dxa"/>
              <w:left w:w="90" w:type="dxa"/>
              <w:bottom w:w="70" w:type="dxa"/>
              <w:right w:w="90" w:type="dxa"/>
            </w:tcMar>
          </w:tcPr>
          <w:p w14:paraId="1853E7CE" w14:textId="77777777" w:rsidR="00515AA6" w:rsidRDefault="00000000">
            <w:r>
              <w:rPr>
                <w:color w:val="242A30"/>
                <w:sz w:val="15"/>
              </w:rPr>
              <w:t>A client-side service that polls a work pool and submits scheduled flow runs to target infrastructure, for example ECS tasks.</w:t>
            </w:r>
          </w:p>
        </w:tc>
      </w:tr>
      <w:tr w:rsidR="00515AA6" w14:paraId="5FB15030" w14:textId="77777777">
        <w:trPr>
          <w:jc w:val="center"/>
        </w:trPr>
        <w:tc>
          <w:tcPr>
            <w:tcW w:w="3384" w:type="dxa"/>
            <w:tcMar>
              <w:top w:w="70" w:type="dxa"/>
              <w:left w:w="90" w:type="dxa"/>
              <w:bottom w:w="70" w:type="dxa"/>
              <w:right w:w="90" w:type="dxa"/>
            </w:tcMar>
          </w:tcPr>
          <w:p w14:paraId="5620F671" w14:textId="77777777" w:rsidR="00515AA6" w:rsidRDefault="00000000">
            <w:r>
              <w:rPr>
                <w:color w:val="242A30"/>
                <w:sz w:val="15"/>
              </w:rPr>
              <w:t>Deployment vs flow?</w:t>
            </w:r>
          </w:p>
        </w:tc>
        <w:tc>
          <w:tcPr>
            <w:tcW w:w="6840" w:type="dxa"/>
            <w:tcMar>
              <w:top w:w="70" w:type="dxa"/>
              <w:left w:w="90" w:type="dxa"/>
              <w:bottom w:w="70" w:type="dxa"/>
              <w:right w:w="90" w:type="dxa"/>
            </w:tcMar>
          </w:tcPr>
          <w:p w14:paraId="499B2398" w14:textId="77777777" w:rsidR="00515AA6" w:rsidRDefault="00000000">
            <w:r>
              <w:rPr>
                <w:color w:val="242A30"/>
                <w:sz w:val="15"/>
              </w:rPr>
              <w:t>Flow is the Python workflow; deployment is the remotely orchestratable definition of how/where/when it runs.</w:t>
            </w:r>
          </w:p>
        </w:tc>
      </w:tr>
      <w:tr w:rsidR="00515AA6" w14:paraId="2F7FC69B" w14:textId="77777777">
        <w:trPr>
          <w:jc w:val="center"/>
        </w:trPr>
        <w:tc>
          <w:tcPr>
            <w:tcW w:w="3384" w:type="dxa"/>
            <w:shd w:val="clear" w:color="auto" w:fill="F7F9FB"/>
            <w:tcMar>
              <w:top w:w="70" w:type="dxa"/>
              <w:left w:w="90" w:type="dxa"/>
              <w:bottom w:w="70" w:type="dxa"/>
              <w:right w:w="90" w:type="dxa"/>
            </w:tcMar>
          </w:tcPr>
          <w:p w14:paraId="305E36B4" w14:textId="77777777" w:rsidR="00515AA6" w:rsidRDefault="00000000">
            <w:r>
              <w:rPr>
                <w:color w:val="242A30"/>
                <w:sz w:val="15"/>
              </w:rPr>
              <w:t>Pool vs queue?</w:t>
            </w:r>
          </w:p>
        </w:tc>
        <w:tc>
          <w:tcPr>
            <w:tcW w:w="6840" w:type="dxa"/>
            <w:shd w:val="clear" w:color="auto" w:fill="F7F9FB"/>
            <w:tcMar>
              <w:top w:w="70" w:type="dxa"/>
              <w:left w:w="90" w:type="dxa"/>
              <w:bottom w:w="70" w:type="dxa"/>
              <w:right w:w="90" w:type="dxa"/>
            </w:tcMar>
          </w:tcPr>
          <w:p w14:paraId="29655522" w14:textId="77777777" w:rsidR="00515AA6" w:rsidRDefault="00000000">
            <w:r>
              <w:rPr>
                <w:color w:val="242A30"/>
                <w:sz w:val="15"/>
              </w:rPr>
              <w:t>Pool represents execution infrastructure; queues organise runs within it for priority/concurrency.</w:t>
            </w:r>
          </w:p>
        </w:tc>
      </w:tr>
      <w:tr w:rsidR="00515AA6" w14:paraId="53F9017E" w14:textId="77777777">
        <w:trPr>
          <w:jc w:val="center"/>
        </w:trPr>
        <w:tc>
          <w:tcPr>
            <w:tcW w:w="3384" w:type="dxa"/>
            <w:tcMar>
              <w:top w:w="70" w:type="dxa"/>
              <w:left w:w="90" w:type="dxa"/>
              <w:bottom w:w="70" w:type="dxa"/>
              <w:right w:w="90" w:type="dxa"/>
            </w:tcMar>
          </w:tcPr>
          <w:p w14:paraId="53F2E633" w14:textId="77777777" w:rsidR="00515AA6" w:rsidRDefault="00000000">
            <w:r>
              <w:rPr>
                <w:color w:val="242A30"/>
                <w:sz w:val="15"/>
              </w:rPr>
              <w:t>Why ECS?</w:t>
            </w:r>
          </w:p>
        </w:tc>
        <w:tc>
          <w:tcPr>
            <w:tcW w:w="6840" w:type="dxa"/>
            <w:tcMar>
              <w:top w:w="70" w:type="dxa"/>
              <w:left w:w="90" w:type="dxa"/>
              <w:bottom w:w="70" w:type="dxa"/>
              <w:right w:w="90" w:type="dxa"/>
            </w:tcMar>
          </w:tcPr>
          <w:p w14:paraId="28760DB8" w14:textId="77777777" w:rsidR="00515AA6" w:rsidRDefault="00000000">
            <w:r>
              <w:rPr>
                <w:color w:val="242A30"/>
                <w:sz w:val="15"/>
              </w:rPr>
              <w:t>Consistent container runtime, isolation, repeatability and less host-specific configuration than hand-managed EC2.</w:t>
            </w:r>
          </w:p>
        </w:tc>
      </w:tr>
      <w:tr w:rsidR="00515AA6" w14:paraId="29BD5E15" w14:textId="77777777">
        <w:trPr>
          <w:jc w:val="center"/>
        </w:trPr>
        <w:tc>
          <w:tcPr>
            <w:tcW w:w="3384" w:type="dxa"/>
            <w:shd w:val="clear" w:color="auto" w:fill="F7F9FB"/>
            <w:tcMar>
              <w:top w:w="70" w:type="dxa"/>
              <w:left w:w="90" w:type="dxa"/>
              <w:bottom w:w="70" w:type="dxa"/>
              <w:right w:w="90" w:type="dxa"/>
            </w:tcMar>
          </w:tcPr>
          <w:p w14:paraId="12BB1AB7" w14:textId="77777777" w:rsidR="00515AA6" w:rsidRDefault="00000000">
            <w:r>
              <w:rPr>
                <w:color w:val="242A30"/>
                <w:sz w:val="15"/>
              </w:rPr>
              <w:t>Why Terraform?</w:t>
            </w:r>
          </w:p>
        </w:tc>
        <w:tc>
          <w:tcPr>
            <w:tcW w:w="6840" w:type="dxa"/>
            <w:shd w:val="clear" w:color="auto" w:fill="F7F9FB"/>
            <w:tcMar>
              <w:top w:w="70" w:type="dxa"/>
              <w:left w:w="90" w:type="dxa"/>
              <w:bottom w:w="70" w:type="dxa"/>
              <w:right w:w="90" w:type="dxa"/>
            </w:tcMar>
          </w:tcPr>
          <w:p w14:paraId="2EFC8D16" w14:textId="77777777" w:rsidR="00515AA6" w:rsidRDefault="00000000">
            <w:r>
              <w:rPr>
                <w:color w:val="242A30"/>
                <w:sz w:val="15"/>
              </w:rPr>
              <w:t>Declarative, reviewable, auditable infrastructure and repeatable onboarding/upgrades.</w:t>
            </w:r>
          </w:p>
        </w:tc>
      </w:tr>
      <w:tr w:rsidR="00515AA6" w14:paraId="1D8A5BBC" w14:textId="77777777">
        <w:trPr>
          <w:jc w:val="center"/>
        </w:trPr>
        <w:tc>
          <w:tcPr>
            <w:tcW w:w="3384" w:type="dxa"/>
            <w:tcMar>
              <w:top w:w="70" w:type="dxa"/>
              <w:left w:w="90" w:type="dxa"/>
              <w:bottom w:w="70" w:type="dxa"/>
              <w:right w:w="90" w:type="dxa"/>
            </w:tcMar>
          </w:tcPr>
          <w:p w14:paraId="60CF2458" w14:textId="77777777" w:rsidR="00515AA6" w:rsidRDefault="00000000">
            <w:r>
              <w:rPr>
                <w:color w:val="242A30"/>
                <w:sz w:val="15"/>
              </w:rPr>
              <w:t>Why Prefect Cloud?</w:t>
            </w:r>
          </w:p>
        </w:tc>
        <w:tc>
          <w:tcPr>
            <w:tcW w:w="6840" w:type="dxa"/>
            <w:tcMar>
              <w:top w:w="70" w:type="dxa"/>
              <w:left w:w="90" w:type="dxa"/>
              <w:bottom w:w="70" w:type="dxa"/>
              <w:right w:w="90" w:type="dxa"/>
            </w:tcMar>
          </w:tcPr>
          <w:p w14:paraId="05B22036" w14:textId="77777777" w:rsidR="00515AA6" w:rsidRDefault="00000000">
            <w:r>
              <w:rPr>
                <w:color w:val="242A30"/>
                <w:sz w:val="15"/>
              </w:rPr>
              <w:t>Potential reduction in control-plane ops plus enterprise identity/governance; only if security, reliability, cost and migration evidence support it.</w:t>
            </w:r>
          </w:p>
        </w:tc>
      </w:tr>
      <w:tr w:rsidR="00515AA6" w14:paraId="4E37D980" w14:textId="77777777">
        <w:trPr>
          <w:jc w:val="center"/>
        </w:trPr>
        <w:tc>
          <w:tcPr>
            <w:tcW w:w="3384" w:type="dxa"/>
            <w:shd w:val="clear" w:color="auto" w:fill="F7F9FB"/>
            <w:tcMar>
              <w:top w:w="70" w:type="dxa"/>
              <w:left w:w="90" w:type="dxa"/>
              <w:bottom w:w="70" w:type="dxa"/>
              <w:right w:w="90" w:type="dxa"/>
            </w:tcMar>
          </w:tcPr>
          <w:p w14:paraId="5FEE03E7" w14:textId="77777777" w:rsidR="00515AA6" w:rsidRDefault="00000000">
            <w:r>
              <w:rPr>
                <w:color w:val="242A30"/>
                <w:sz w:val="15"/>
              </w:rPr>
              <w:t>What does Cloud replace?</w:t>
            </w:r>
          </w:p>
        </w:tc>
        <w:tc>
          <w:tcPr>
            <w:tcW w:w="6840" w:type="dxa"/>
            <w:shd w:val="clear" w:color="auto" w:fill="F7F9FB"/>
            <w:tcMar>
              <w:top w:w="70" w:type="dxa"/>
              <w:left w:w="90" w:type="dxa"/>
              <w:bottom w:w="70" w:type="dxa"/>
              <w:right w:w="90" w:type="dxa"/>
            </w:tcMar>
          </w:tcPr>
          <w:p w14:paraId="49188F22" w14:textId="77777777" w:rsidR="00515AA6" w:rsidRDefault="00000000">
            <w:r>
              <w:rPr>
                <w:color w:val="242A30"/>
                <w:sz w:val="15"/>
              </w:rPr>
              <w:t>Mainly the Prefect orchestration control plane; execution can remain inside Vitol AWS with hybrid ECS workers.</w:t>
            </w:r>
          </w:p>
        </w:tc>
      </w:tr>
      <w:tr w:rsidR="00515AA6" w14:paraId="39351DED" w14:textId="77777777">
        <w:trPr>
          <w:jc w:val="center"/>
        </w:trPr>
        <w:tc>
          <w:tcPr>
            <w:tcW w:w="3384" w:type="dxa"/>
            <w:tcMar>
              <w:top w:w="70" w:type="dxa"/>
              <w:left w:w="90" w:type="dxa"/>
              <w:bottom w:w="70" w:type="dxa"/>
              <w:right w:w="90" w:type="dxa"/>
            </w:tcMar>
          </w:tcPr>
          <w:p w14:paraId="4F9FEEA6" w14:textId="77777777" w:rsidR="00515AA6" w:rsidRDefault="00000000">
            <w:r>
              <w:rPr>
                <w:color w:val="242A30"/>
                <w:sz w:val="15"/>
              </w:rPr>
              <w:t>How would you evaluate Cloud?</w:t>
            </w:r>
          </w:p>
        </w:tc>
        <w:tc>
          <w:tcPr>
            <w:tcW w:w="6840" w:type="dxa"/>
            <w:tcMar>
              <w:top w:w="70" w:type="dxa"/>
              <w:left w:w="90" w:type="dxa"/>
              <w:bottom w:w="70" w:type="dxa"/>
              <w:right w:w="90" w:type="dxa"/>
            </w:tcMar>
          </w:tcPr>
          <w:p w14:paraId="45932667" w14:textId="77777777" w:rsidR="00515AA6" w:rsidRDefault="00000000">
            <w:r>
              <w:rPr>
                <w:color w:val="242A30"/>
                <w:sz w:val="15"/>
              </w:rPr>
              <w:t>Weighted matrix: function, identity/RBAC, security/data, operations, reliability, migration, cost, DX, compliance and exit strategy + representative POC.</w:t>
            </w:r>
          </w:p>
        </w:tc>
      </w:tr>
      <w:tr w:rsidR="00515AA6" w14:paraId="575021EF" w14:textId="77777777">
        <w:trPr>
          <w:jc w:val="center"/>
        </w:trPr>
        <w:tc>
          <w:tcPr>
            <w:tcW w:w="3384" w:type="dxa"/>
            <w:shd w:val="clear" w:color="auto" w:fill="F7F9FB"/>
            <w:tcMar>
              <w:top w:w="70" w:type="dxa"/>
              <w:left w:w="90" w:type="dxa"/>
              <w:bottom w:w="70" w:type="dxa"/>
              <w:right w:w="90" w:type="dxa"/>
            </w:tcMar>
          </w:tcPr>
          <w:p w14:paraId="45C9E523" w14:textId="77777777" w:rsidR="00515AA6" w:rsidRDefault="00000000">
            <w:r>
              <w:rPr>
                <w:color w:val="242A30"/>
                <w:sz w:val="15"/>
              </w:rPr>
              <w:t>How would you migrate?</w:t>
            </w:r>
          </w:p>
        </w:tc>
        <w:tc>
          <w:tcPr>
            <w:tcW w:w="6840" w:type="dxa"/>
            <w:shd w:val="clear" w:color="auto" w:fill="F7F9FB"/>
            <w:tcMar>
              <w:top w:w="70" w:type="dxa"/>
              <w:left w:w="90" w:type="dxa"/>
              <w:bottom w:w="70" w:type="dxa"/>
              <w:right w:w="90" w:type="dxa"/>
            </w:tcMar>
          </w:tcPr>
          <w:p w14:paraId="6D6859F6" w14:textId="77777777" w:rsidR="00515AA6" w:rsidRDefault="00000000">
            <w:r>
              <w:rPr>
                <w:color w:val="242A30"/>
                <w:sz w:val="15"/>
              </w:rPr>
              <w:t>Inventory -&gt; classify criticality -&gt; target model -&gt; pilot -&gt; controlled cutover -&gt; soak -&gt; decommission -&gt; handover.</w:t>
            </w:r>
          </w:p>
        </w:tc>
      </w:tr>
      <w:tr w:rsidR="00515AA6" w14:paraId="4AAF2554" w14:textId="77777777">
        <w:trPr>
          <w:jc w:val="center"/>
        </w:trPr>
        <w:tc>
          <w:tcPr>
            <w:tcW w:w="3384" w:type="dxa"/>
            <w:tcMar>
              <w:top w:w="70" w:type="dxa"/>
              <w:left w:w="90" w:type="dxa"/>
              <w:bottom w:w="70" w:type="dxa"/>
              <w:right w:w="90" w:type="dxa"/>
            </w:tcMar>
          </w:tcPr>
          <w:p w14:paraId="3832B97F" w14:textId="77777777" w:rsidR="00515AA6" w:rsidRDefault="00000000">
            <w:r>
              <w:rPr>
                <w:color w:val="242A30"/>
                <w:sz w:val="15"/>
              </w:rPr>
              <w:t>How do you avoid duplicate runs?</w:t>
            </w:r>
          </w:p>
        </w:tc>
        <w:tc>
          <w:tcPr>
            <w:tcW w:w="6840" w:type="dxa"/>
            <w:tcMar>
              <w:top w:w="70" w:type="dxa"/>
              <w:left w:w="90" w:type="dxa"/>
              <w:bottom w:w="70" w:type="dxa"/>
              <w:right w:w="90" w:type="dxa"/>
            </w:tcMar>
          </w:tcPr>
          <w:p w14:paraId="0D0317A7" w14:textId="77777777" w:rsidR="00515AA6" w:rsidRDefault="00000000">
            <w:r>
              <w:rPr>
                <w:color w:val="242A30"/>
                <w:sz w:val="15"/>
              </w:rPr>
              <w:t>Explicit schedule ownership during cutover plus idempotent workflow/business operations and reconciliation.</w:t>
            </w:r>
          </w:p>
        </w:tc>
      </w:tr>
      <w:tr w:rsidR="00515AA6" w14:paraId="06003920" w14:textId="77777777">
        <w:trPr>
          <w:jc w:val="center"/>
        </w:trPr>
        <w:tc>
          <w:tcPr>
            <w:tcW w:w="3384" w:type="dxa"/>
            <w:shd w:val="clear" w:color="auto" w:fill="F7F9FB"/>
            <w:tcMar>
              <w:top w:w="70" w:type="dxa"/>
              <w:left w:w="90" w:type="dxa"/>
              <w:bottom w:w="70" w:type="dxa"/>
              <w:right w:w="90" w:type="dxa"/>
            </w:tcMar>
          </w:tcPr>
          <w:p w14:paraId="3C37E22E" w14:textId="77777777" w:rsidR="00515AA6" w:rsidRDefault="00000000">
            <w:r>
              <w:rPr>
                <w:color w:val="242A30"/>
                <w:sz w:val="15"/>
              </w:rPr>
              <w:t>What is idempotency?</w:t>
            </w:r>
          </w:p>
        </w:tc>
        <w:tc>
          <w:tcPr>
            <w:tcW w:w="6840" w:type="dxa"/>
            <w:shd w:val="clear" w:color="auto" w:fill="F7F9FB"/>
            <w:tcMar>
              <w:top w:w="70" w:type="dxa"/>
              <w:left w:w="90" w:type="dxa"/>
              <w:bottom w:w="70" w:type="dxa"/>
              <w:right w:w="90" w:type="dxa"/>
            </w:tcMar>
          </w:tcPr>
          <w:p w14:paraId="46ECD04F" w14:textId="77777777" w:rsidR="00515AA6" w:rsidRDefault="00000000">
            <w:r>
              <w:rPr>
                <w:color w:val="242A30"/>
                <w:sz w:val="15"/>
              </w:rPr>
              <w:t>Repeating the same input leaves the same logical state as processing it once.</w:t>
            </w:r>
          </w:p>
        </w:tc>
      </w:tr>
      <w:tr w:rsidR="00515AA6" w14:paraId="09D54A3A" w14:textId="77777777">
        <w:trPr>
          <w:jc w:val="center"/>
        </w:trPr>
        <w:tc>
          <w:tcPr>
            <w:tcW w:w="3384" w:type="dxa"/>
            <w:tcMar>
              <w:top w:w="70" w:type="dxa"/>
              <w:left w:w="90" w:type="dxa"/>
              <w:bottom w:w="70" w:type="dxa"/>
              <w:right w:w="90" w:type="dxa"/>
            </w:tcMar>
          </w:tcPr>
          <w:p w14:paraId="519C2C9B" w14:textId="77777777" w:rsidR="00515AA6" w:rsidRDefault="00000000">
            <w:r>
              <w:rPr>
                <w:color w:val="242A30"/>
                <w:sz w:val="15"/>
              </w:rPr>
              <w:t>How would you improve resilience?</w:t>
            </w:r>
          </w:p>
        </w:tc>
        <w:tc>
          <w:tcPr>
            <w:tcW w:w="6840" w:type="dxa"/>
            <w:tcMar>
              <w:top w:w="70" w:type="dxa"/>
              <w:left w:w="90" w:type="dxa"/>
              <w:bottom w:w="70" w:type="dxa"/>
              <w:right w:w="90" w:type="dxa"/>
            </w:tcMar>
          </w:tcPr>
          <w:p w14:paraId="6F68280C" w14:textId="77777777" w:rsidR="00515AA6" w:rsidRDefault="00000000">
            <w:r>
              <w:rPr>
                <w:color w:val="242A30"/>
                <w:sz w:val="15"/>
              </w:rPr>
              <w:t>Remove manual host variance, standardise containers/IaC, add redundancy where needed, explicit health checks, retries with bounds, idempotency, rollback and business SLIs.</w:t>
            </w:r>
          </w:p>
        </w:tc>
      </w:tr>
      <w:tr w:rsidR="00515AA6" w14:paraId="4B3B9052" w14:textId="77777777">
        <w:trPr>
          <w:jc w:val="center"/>
        </w:trPr>
        <w:tc>
          <w:tcPr>
            <w:tcW w:w="3384" w:type="dxa"/>
            <w:shd w:val="clear" w:color="auto" w:fill="F7F9FB"/>
            <w:tcMar>
              <w:top w:w="70" w:type="dxa"/>
              <w:left w:w="90" w:type="dxa"/>
              <w:bottom w:w="70" w:type="dxa"/>
              <w:right w:w="90" w:type="dxa"/>
            </w:tcMar>
          </w:tcPr>
          <w:p w14:paraId="568D3BE8" w14:textId="77777777" w:rsidR="00515AA6" w:rsidRDefault="00000000">
            <w:r>
              <w:rPr>
                <w:color w:val="242A30"/>
                <w:sz w:val="15"/>
              </w:rPr>
              <w:t>What would you monitor?</w:t>
            </w:r>
          </w:p>
        </w:tc>
        <w:tc>
          <w:tcPr>
            <w:tcW w:w="6840" w:type="dxa"/>
            <w:shd w:val="clear" w:color="auto" w:fill="F7F9FB"/>
            <w:tcMar>
              <w:top w:w="70" w:type="dxa"/>
              <w:left w:w="90" w:type="dxa"/>
              <w:bottom w:w="70" w:type="dxa"/>
              <w:right w:w="90" w:type="dxa"/>
            </w:tcMar>
          </w:tcPr>
          <w:p w14:paraId="03400CE6" w14:textId="77777777" w:rsidR="00515AA6" w:rsidRDefault="00000000">
            <w:r>
              <w:rPr>
                <w:color w:val="242A30"/>
                <w:sz w:val="15"/>
              </w:rPr>
              <w:t>Worker/pool, flow/deployment, ECS, server/RDS and business freshness/completeness - with owners/runbooks.</w:t>
            </w:r>
          </w:p>
        </w:tc>
      </w:tr>
      <w:tr w:rsidR="00515AA6" w14:paraId="17D67033" w14:textId="77777777">
        <w:trPr>
          <w:jc w:val="center"/>
        </w:trPr>
        <w:tc>
          <w:tcPr>
            <w:tcW w:w="3384" w:type="dxa"/>
            <w:tcMar>
              <w:top w:w="70" w:type="dxa"/>
              <w:left w:w="90" w:type="dxa"/>
              <w:bottom w:w="70" w:type="dxa"/>
              <w:right w:w="90" w:type="dxa"/>
            </w:tcMar>
          </w:tcPr>
          <w:p w14:paraId="471C7F8B" w14:textId="77777777" w:rsidR="00515AA6" w:rsidRDefault="00000000">
            <w:r>
              <w:rPr>
                <w:color w:val="242A30"/>
                <w:sz w:val="15"/>
              </w:rPr>
              <w:t>Fargate vs EC2?</w:t>
            </w:r>
          </w:p>
        </w:tc>
        <w:tc>
          <w:tcPr>
            <w:tcW w:w="6840" w:type="dxa"/>
            <w:tcMar>
              <w:top w:w="70" w:type="dxa"/>
              <w:left w:w="90" w:type="dxa"/>
              <w:bottom w:w="70" w:type="dxa"/>
              <w:right w:w="90" w:type="dxa"/>
            </w:tcMar>
          </w:tcPr>
          <w:p w14:paraId="2B55DB9A" w14:textId="77777777" w:rsidR="00515AA6" w:rsidRDefault="00000000">
            <w:r>
              <w:rPr>
                <w:color w:val="242A30"/>
                <w:sz w:val="15"/>
              </w:rPr>
              <w:t>Fargate lowers node operations for ephemeral jobs; EC2 can offer more control/cost efficiency at stable utilisation. Choose from workload data.</w:t>
            </w:r>
          </w:p>
        </w:tc>
      </w:tr>
      <w:tr w:rsidR="00515AA6" w14:paraId="7A711175" w14:textId="77777777">
        <w:trPr>
          <w:jc w:val="center"/>
        </w:trPr>
        <w:tc>
          <w:tcPr>
            <w:tcW w:w="3384" w:type="dxa"/>
            <w:shd w:val="clear" w:color="auto" w:fill="F7F9FB"/>
            <w:tcMar>
              <w:top w:w="70" w:type="dxa"/>
              <w:left w:w="90" w:type="dxa"/>
              <w:bottom w:w="70" w:type="dxa"/>
              <w:right w:w="90" w:type="dxa"/>
            </w:tcMar>
          </w:tcPr>
          <w:p w14:paraId="189B126C" w14:textId="77777777" w:rsidR="00515AA6" w:rsidRDefault="00000000">
            <w:r>
              <w:rPr>
                <w:color w:val="242A30"/>
                <w:sz w:val="15"/>
              </w:rPr>
              <w:lastRenderedPageBreak/>
              <w:t>Task role vs execution role?</w:t>
            </w:r>
          </w:p>
        </w:tc>
        <w:tc>
          <w:tcPr>
            <w:tcW w:w="6840" w:type="dxa"/>
            <w:shd w:val="clear" w:color="auto" w:fill="F7F9FB"/>
            <w:tcMar>
              <w:top w:w="70" w:type="dxa"/>
              <w:left w:w="90" w:type="dxa"/>
              <w:bottom w:w="70" w:type="dxa"/>
              <w:right w:w="90" w:type="dxa"/>
            </w:tcMar>
          </w:tcPr>
          <w:p w14:paraId="101E6E10" w14:textId="77777777" w:rsidR="00515AA6" w:rsidRDefault="00000000">
            <w:r>
              <w:rPr>
                <w:color w:val="242A30"/>
                <w:sz w:val="15"/>
              </w:rPr>
              <w:t>Execution role lets ECS launch/pull/log; task role is what flow code uses to access AWS services.</w:t>
            </w:r>
          </w:p>
        </w:tc>
      </w:tr>
      <w:tr w:rsidR="00515AA6" w14:paraId="7FFA4DCB" w14:textId="77777777">
        <w:trPr>
          <w:jc w:val="center"/>
        </w:trPr>
        <w:tc>
          <w:tcPr>
            <w:tcW w:w="3384" w:type="dxa"/>
            <w:tcMar>
              <w:top w:w="70" w:type="dxa"/>
              <w:left w:w="90" w:type="dxa"/>
              <w:bottom w:w="70" w:type="dxa"/>
              <w:right w:w="90" w:type="dxa"/>
            </w:tcMar>
          </w:tcPr>
          <w:p w14:paraId="5EB7B7CD" w14:textId="77777777" w:rsidR="00515AA6" w:rsidRDefault="00000000">
            <w:r>
              <w:rPr>
                <w:color w:val="242A30"/>
                <w:sz w:val="15"/>
              </w:rPr>
              <w:t>What is iam:PassRole?</w:t>
            </w:r>
          </w:p>
        </w:tc>
        <w:tc>
          <w:tcPr>
            <w:tcW w:w="6840" w:type="dxa"/>
            <w:tcMar>
              <w:top w:w="70" w:type="dxa"/>
              <w:left w:w="90" w:type="dxa"/>
              <w:bottom w:w="70" w:type="dxa"/>
              <w:right w:w="90" w:type="dxa"/>
            </w:tcMar>
          </w:tcPr>
          <w:p w14:paraId="49132EE1" w14:textId="77777777" w:rsidR="00515AA6" w:rsidRDefault="00000000">
            <w:r>
              <w:rPr>
                <w:color w:val="242A30"/>
                <w:sz w:val="15"/>
              </w:rPr>
              <w:t>Permission allowing the worker/principal to pass approved IAM roles to ECS tasks; restrict it carefully.</w:t>
            </w:r>
          </w:p>
        </w:tc>
      </w:tr>
      <w:tr w:rsidR="00515AA6" w14:paraId="5EB92231" w14:textId="77777777">
        <w:trPr>
          <w:jc w:val="center"/>
        </w:trPr>
        <w:tc>
          <w:tcPr>
            <w:tcW w:w="3384" w:type="dxa"/>
            <w:shd w:val="clear" w:color="auto" w:fill="F7F9FB"/>
            <w:tcMar>
              <w:top w:w="70" w:type="dxa"/>
              <w:left w:w="90" w:type="dxa"/>
              <w:bottom w:w="70" w:type="dxa"/>
              <w:right w:w="90" w:type="dxa"/>
            </w:tcMar>
          </w:tcPr>
          <w:p w14:paraId="40875FB4" w14:textId="77777777" w:rsidR="00515AA6" w:rsidRDefault="00000000">
            <w:r>
              <w:rPr>
                <w:color w:val="242A30"/>
                <w:sz w:val="15"/>
              </w:rPr>
              <w:t>How would you migrate secrets?</w:t>
            </w:r>
          </w:p>
        </w:tc>
        <w:tc>
          <w:tcPr>
            <w:tcW w:w="6840" w:type="dxa"/>
            <w:shd w:val="clear" w:color="auto" w:fill="F7F9FB"/>
            <w:tcMar>
              <w:top w:w="70" w:type="dxa"/>
              <w:left w:w="90" w:type="dxa"/>
              <w:bottom w:w="70" w:type="dxa"/>
              <w:right w:w="90" w:type="dxa"/>
            </w:tcMar>
          </w:tcPr>
          <w:p w14:paraId="246F5914" w14:textId="77777777" w:rsidR="00515AA6" w:rsidRDefault="00000000">
            <w:r>
              <w:rPr>
                <w:color w:val="242A30"/>
                <w:sz w:val="15"/>
              </w:rPr>
              <w:t>Inventory -&gt; Secrets Manager -&gt; IAM least privilege -&gt; update runtime references -&gt; test -&gt; rotate/remove legacy copies -&gt; document ownership.</w:t>
            </w:r>
          </w:p>
        </w:tc>
      </w:tr>
      <w:tr w:rsidR="00515AA6" w14:paraId="13AB6A0A" w14:textId="77777777">
        <w:trPr>
          <w:jc w:val="center"/>
        </w:trPr>
        <w:tc>
          <w:tcPr>
            <w:tcW w:w="3384" w:type="dxa"/>
            <w:tcMar>
              <w:top w:w="70" w:type="dxa"/>
              <w:left w:w="90" w:type="dxa"/>
              <w:bottom w:w="70" w:type="dxa"/>
              <w:right w:w="90" w:type="dxa"/>
            </w:tcMar>
          </w:tcPr>
          <w:p w14:paraId="7F61880A" w14:textId="77777777" w:rsidR="00515AA6" w:rsidRDefault="00000000">
            <w:r>
              <w:rPr>
                <w:color w:val="242A30"/>
                <w:sz w:val="15"/>
              </w:rPr>
              <w:t>Have you led OSS -&gt; Cloud before?</w:t>
            </w:r>
          </w:p>
        </w:tc>
        <w:tc>
          <w:tcPr>
            <w:tcW w:w="6840" w:type="dxa"/>
            <w:tcMar>
              <w:top w:w="70" w:type="dxa"/>
              <w:left w:w="90" w:type="dxa"/>
              <w:bottom w:w="70" w:type="dxa"/>
              <w:right w:w="90" w:type="dxa"/>
            </w:tcMar>
          </w:tcPr>
          <w:p w14:paraId="5BACEA75" w14:textId="77777777" w:rsidR="00515AA6" w:rsidRDefault="00000000">
            <w:r>
              <w:rPr>
                <w:color w:val="242A30"/>
                <w:sz w:val="15"/>
              </w:rPr>
              <w:t>If not: say no clearly, then explain comparable Prefect production + platform migration experience and the disciplined plan you would use.</w:t>
            </w:r>
          </w:p>
        </w:tc>
      </w:tr>
      <w:tr w:rsidR="00515AA6" w14:paraId="6E1AC0BA" w14:textId="77777777">
        <w:trPr>
          <w:jc w:val="center"/>
        </w:trPr>
        <w:tc>
          <w:tcPr>
            <w:tcW w:w="3384" w:type="dxa"/>
            <w:shd w:val="clear" w:color="auto" w:fill="F7F9FB"/>
            <w:tcMar>
              <w:top w:w="70" w:type="dxa"/>
              <w:left w:w="90" w:type="dxa"/>
              <w:bottom w:w="70" w:type="dxa"/>
              <w:right w:w="90" w:type="dxa"/>
            </w:tcMar>
          </w:tcPr>
          <w:p w14:paraId="320FCBD0" w14:textId="77777777" w:rsidR="00515AA6" w:rsidRDefault="00000000">
            <w:r>
              <w:rPr>
                <w:color w:val="242A30"/>
                <w:sz w:val="15"/>
              </w:rPr>
              <w:t>Why is trading experience relevant?</w:t>
            </w:r>
          </w:p>
        </w:tc>
        <w:tc>
          <w:tcPr>
            <w:tcW w:w="6840" w:type="dxa"/>
            <w:shd w:val="clear" w:color="auto" w:fill="F7F9FB"/>
            <w:tcMar>
              <w:top w:w="70" w:type="dxa"/>
              <w:left w:w="90" w:type="dxa"/>
              <w:bottom w:w="70" w:type="dxa"/>
              <w:right w:w="90" w:type="dxa"/>
            </w:tcMar>
          </w:tcPr>
          <w:p w14:paraId="230ABDA9" w14:textId="77777777" w:rsidR="00515AA6" w:rsidRDefault="00000000">
            <w:r>
              <w:rPr>
                <w:color w:val="242A30"/>
                <w:sz w:val="15"/>
              </w:rPr>
              <w:t>A missed platform SLA can affect a desk. Upgrade windows, alert severity, communication and rollback must reflect business criticality.</w:t>
            </w:r>
          </w:p>
        </w:tc>
      </w:tr>
      <w:tr w:rsidR="00515AA6" w14:paraId="24FB4073" w14:textId="77777777">
        <w:trPr>
          <w:jc w:val="center"/>
        </w:trPr>
        <w:tc>
          <w:tcPr>
            <w:tcW w:w="3384" w:type="dxa"/>
            <w:tcMar>
              <w:top w:w="70" w:type="dxa"/>
              <w:left w:w="90" w:type="dxa"/>
              <w:bottom w:w="70" w:type="dxa"/>
              <w:right w:w="90" w:type="dxa"/>
            </w:tcMar>
          </w:tcPr>
          <w:p w14:paraId="13609297" w14:textId="77777777" w:rsidR="00515AA6" w:rsidRDefault="00000000">
            <w:r>
              <w:rPr>
                <w:color w:val="242A30"/>
                <w:sz w:val="15"/>
              </w:rPr>
              <w:t>What would you do in week one?</w:t>
            </w:r>
          </w:p>
        </w:tc>
        <w:tc>
          <w:tcPr>
            <w:tcW w:w="6840" w:type="dxa"/>
            <w:tcMar>
              <w:top w:w="70" w:type="dxa"/>
              <w:left w:w="90" w:type="dxa"/>
              <w:bottom w:w="70" w:type="dxa"/>
              <w:right w:w="90" w:type="dxa"/>
            </w:tcMar>
          </w:tcPr>
          <w:p w14:paraId="7AE4576F" w14:textId="77777777" w:rsidR="00515AA6" w:rsidRDefault="00000000">
            <w:r>
              <w:rPr>
                <w:color w:val="242A30"/>
                <w:sz w:val="15"/>
              </w:rPr>
              <w:t>Inventory estate/versions/pools/workers/owners/SLAs, reproduce current IaC, review recent incidents, document current state and prioritise delivery.</w:t>
            </w:r>
          </w:p>
        </w:tc>
      </w:tr>
      <w:tr w:rsidR="00515AA6" w14:paraId="3E98F2ED" w14:textId="77777777">
        <w:trPr>
          <w:jc w:val="center"/>
        </w:trPr>
        <w:tc>
          <w:tcPr>
            <w:tcW w:w="3384" w:type="dxa"/>
            <w:shd w:val="clear" w:color="auto" w:fill="F7F9FB"/>
            <w:tcMar>
              <w:top w:w="70" w:type="dxa"/>
              <w:left w:w="90" w:type="dxa"/>
              <w:bottom w:w="70" w:type="dxa"/>
              <w:right w:w="90" w:type="dxa"/>
            </w:tcMar>
          </w:tcPr>
          <w:p w14:paraId="55E450D2" w14:textId="77777777" w:rsidR="00515AA6" w:rsidRDefault="00000000">
            <w:r>
              <w:rPr>
                <w:color w:val="242A30"/>
                <w:sz w:val="15"/>
              </w:rPr>
              <w:t>How do you prove handover?</w:t>
            </w:r>
          </w:p>
        </w:tc>
        <w:tc>
          <w:tcPr>
            <w:tcW w:w="6840" w:type="dxa"/>
            <w:shd w:val="clear" w:color="auto" w:fill="F7F9FB"/>
            <w:tcMar>
              <w:top w:w="70" w:type="dxa"/>
              <w:left w:w="90" w:type="dxa"/>
              <w:bottom w:w="70" w:type="dxa"/>
              <w:right w:w="90" w:type="dxa"/>
            </w:tcMar>
          </w:tcPr>
          <w:p w14:paraId="32FD6859" w14:textId="77777777" w:rsidR="00515AA6" w:rsidRDefault="00000000">
            <w:r>
              <w:rPr>
                <w:color w:val="242A30"/>
                <w:sz w:val="15"/>
              </w:rPr>
              <w:t>The internal Platform team can independently onboard, upgrade and handle an incident using the delivered tooling/runbooks.</w:t>
            </w:r>
          </w:p>
        </w:tc>
      </w:tr>
      <w:tr w:rsidR="00515AA6" w14:paraId="46728644" w14:textId="77777777">
        <w:trPr>
          <w:jc w:val="center"/>
        </w:trPr>
        <w:tc>
          <w:tcPr>
            <w:tcW w:w="3384" w:type="dxa"/>
            <w:tcMar>
              <w:top w:w="70" w:type="dxa"/>
              <w:left w:w="90" w:type="dxa"/>
              <w:bottom w:w="70" w:type="dxa"/>
              <w:right w:w="90" w:type="dxa"/>
            </w:tcMar>
          </w:tcPr>
          <w:p w14:paraId="0CAC4AB6" w14:textId="77777777" w:rsidR="00515AA6" w:rsidRDefault="00000000">
            <w:r>
              <w:rPr>
                <w:color w:val="242A30"/>
                <w:sz w:val="15"/>
              </w:rPr>
              <w:t>Why not just stay self-hosted?</w:t>
            </w:r>
          </w:p>
        </w:tc>
        <w:tc>
          <w:tcPr>
            <w:tcW w:w="6840" w:type="dxa"/>
            <w:tcMar>
              <w:top w:w="70" w:type="dxa"/>
              <w:left w:w="90" w:type="dxa"/>
              <w:bottom w:w="70" w:type="dxa"/>
              <w:right w:w="90" w:type="dxa"/>
            </w:tcMar>
          </w:tcPr>
          <w:p w14:paraId="48BAEF13" w14:textId="77777777" w:rsidR="00515AA6" w:rsidRDefault="00000000">
            <w:r>
              <w:rPr>
                <w:color w:val="242A30"/>
                <w:sz w:val="15"/>
              </w:rPr>
              <w:t>Maybe Vitol should. Evaluate operational burden/control/security/cost against Cloud. The recommendation must be evidence-based.</w:t>
            </w:r>
          </w:p>
        </w:tc>
      </w:tr>
      <w:tr w:rsidR="00515AA6" w14:paraId="699679BA" w14:textId="77777777">
        <w:trPr>
          <w:jc w:val="center"/>
        </w:trPr>
        <w:tc>
          <w:tcPr>
            <w:tcW w:w="3384" w:type="dxa"/>
            <w:shd w:val="clear" w:color="auto" w:fill="F7F9FB"/>
            <w:tcMar>
              <w:top w:w="70" w:type="dxa"/>
              <w:left w:w="90" w:type="dxa"/>
              <w:bottom w:w="70" w:type="dxa"/>
              <w:right w:w="90" w:type="dxa"/>
            </w:tcMar>
          </w:tcPr>
          <w:p w14:paraId="3295BACB" w14:textId="77777777" w:rsidR="00515AA6" w:rsidRDefault="00000000">
            <w:r>
              <w:rPr>
                <w:color w:val="242A30"/>
                <w:sz w:val="15"/>
              </w:rPr>
              <w:t>Why not just migrate everything at once?</w:t>
            </w:r>
          </w:p>
        </w:tc>
        <w:tc>
          <w:tcPr>
            <w:tcW w:w="6840" w:type="dxa"/>
            <w:shd w:val="clear" w:color="auto" w:fill="F7F9FB"/>
            <w:tcMar>
              <w:top w:w="70" w:type="dxa"/>
              <w:left w:w="90" w:type="dxa"/>
              <w:bottom w:w="70" w:type="dxa"/>
              <w:right w:w="90" w:type="dxa"/>
            </w:tcMar>
          </w:tcPr>
          <w:p w14:paraId="352BBA4A" w14:textId="77777777" w:rsidR="00515AA6" w:rsidRDefault="00000000">
            <w:r>
              <w:rPr>
                <w:color w:val="242A30"/>
                <w:sz w:val="15"/>
              </w:rPr>
              <w:t>Global desk-critical workloads make big-bang risk unnecessary. Pilot, migrate by criticality and preserve rollback.</w:t>
            </w:r>
          </w:p>
        </w:tc>
      </w:tr>
      <w:tr w:rsidR="00515AA6" w14:paraId="5AF3B8E1" w14:textId="77777777">
        <w:trPr>
          <w:jc w:val="center"/>
        </w:trPr>
        <w:tc>
          <w:tcPr>
            <w:tcW w:w="3384" w:type="dxa"/>
            <w:tcMar>
              <w:top w:w="70" w:type="dxa"/>
              <w:left w:w="90" w:type="dxa"/>
              <w:bottom w:w="70" w:type="dxa"/>
              <w:right w:w="90" w:type="dxa"/>
            </w:tcMar>
          </w:tcPr>
          <w:p w14:paraId="4CC8D466" w14:textId="77777777" w:rsidR="00515AA6" w:rsidRDefault="00000000">
            <w:r>
              <w:rPr>
                <w:color w:val="242A30"/>
                <w:sz w:val="15"/>
              </w:rPr>
              <w:t>How do you handle ambiguity?</w:t>
            </w:r>
          </w:p>
        </w:tc>
        <w:tc>
          <w:tcPr>
            <w:tcW w:w="6840" w:type="dxa"/>
            <w:tcMar>
              <w:top w:w="70" w:type="dxa"/>
              <w:left w:w="90" w:type="dxa"/>
              <w:bottom w:w="70" w:type="dxa"/>
              <w:right w:w="90" w:type="dxa"/>
            </w:tcMar>
          </w:tcPr>
          <w:p w14:paraId="4F89223F" w14:textId="77777777" w:rsidR="00515AA6" w:rsidRDefault="00000000">
            <w:r>
              <w:rPr>
                <w:color w:val="242A30"/>
                <w:sz w:val="15"/>
              </w:rPr>
              <w:t>Create structure: inventory facts, identify owners/constraints, write assumptions/decision criteria, deliver thin safe increments and revise from evidence.</w:t>
            </w:r>
          </w:p>
        </w:tc>
      </w:tr>
    </w:tbl>
    <w:p w14:paraId="53088274" w14:textId="77777777" w:rsidR="00515AA6" w:rsidRDefault="00515AA6">
      <w:pPr>
        <w:spacing w:after="20"/>
      </w:pPr>
    </w:p>
    <w:p w14:paraId="08817981" w14:textId="77777777" w:rsidR="00515AA6" w:rsidRDefault="00000000">
      <w:pPr>
        <w:spacing w:after="60"/>
      </w:pPr>
      <w:r>
        <w:rPr>
          <w:rFonts w:ascii="Aptos Display" w:hAnsi="Aptos Display"/>
          <w:b/>
          <w:color w:val="0E2E51"/>
          <w:sz w:val="52"/>
        </w:rPr>
        <w:t>17. Tougher follow-ups and how to handle gaps</w:t>
      </w:r>
    </w:p>
    <w:p w14:paraId="6A1F09C6" w14:textId="77777777" w:rsidR="00515AA6" w:rsidRDefault="00000000">
      <w:pPr>
        <w:spacing w:after="160"/>
      </w:pPr>
      <w:r>
        <w:rPr>
          <w:color w:val="5C646C"/>
          <w:sz w:val="23"/>
        </w:rPr>
        <w:t>Credibility beats bluffing</w:t>
      </w:r>
    </w:p>
    <w:p w14:paraId="43C6EECF" w14:textId="77777777" w:rsidR="00515AA6" w:rsidRDefault="00515AA6">
      <w:pPr>
        <w:pBdr>
          <w:bottom w:val="single" w:sz="10" w:space="1" w:color="EB8923"/>
        </w:pBdr>
        <w:spacing w:before="40" w:after="120"/>
      </w:pPr>
    </w:p>
    <w:p w14:paraId="41C45B08" w14:textId="77777777" w:rsidR="00515AA6" w:rsidRDefault="00000000">
      <w:pPr>
        <w:keepNext/>
        <w:spacing w:before="120" w:after="40"/>
      </w:pPr>
      <w:r>
        <w:rPr>
          <w:b/>
          <w:color w:val="285C8C"/>
          <w:sz w:val="25"/>
        </w:rPr>
        <w:t>“Have you personally operated the Prefect server?”</w:t>
      </w:r>
    </w:p>
    <w:tbl>
      <w:tblPr>
        <w:tblW w:w="0" w:type="auto"/>
        <w:jc w:val="center"/>
        <w:tblLook w:val="04A0" w:firstRow="1" w:lastRow="0" w:firstColumn="1" w:lastColumn="0" w:noHBand="0" w:noVBand="1"/>
      </w:tblPr>
      <w:tblGrid>
        <w:gridCol w:w="10368"/>
      </w:tblGrid>
      <w:tr w:rsidR="00515AA6" w14:paraId="063ACAFB" w14:textId="77777777">
        <w:trPr>
          <w:jc w:val="center"/>
        </w:trPr>
        <w:tc>
          <w:tcPr>
            <w:tcW w:w="10368" w:type="dxa"/>
            <w:shd w:val="clear" w:color="auto" w:fill="F3F6F9"/>
            <w:tcMar>
              <w:top w:w="120" w:type="dxa"/>
              <w:left w:w="170" w:type="dxa"/>
              <w:bottom w:w="120" w:type="dxa"/>
              <w:right w:w="170" w:type="dxa"/>
            </w:tcMar>
          </w:tcPr>
          <w:p w14:paraId="24E527F6" w14:textId="77777777" w:rsidR="00515AA6" w:rsidRDefault="00000000">
            <w:pPr>
              <w:spacing w:after="0"/>
            </w:pPr>
            <w:r>
              <w:rPr>
                <w:i/>
                <w:color w:val="0E2E51"/>
              </w:rPr>
              <w:t>“My strongest Prefect experience at Brevan was production workflow/deployment ownership rather than being the sole enterprise control-plane owner. I understand the server/worker/work-pool architecture and I bring the AWS/container/platform experience needed to move into that ownership. I would not claim operational tasks I did not personally perform.”</w:t>
            </w:r>
          </w:p>
        </w:tc>
      </w:tr>
    </w:tbl>
    <w:p w14:paraId="1889C505" w14:textId="77777777" w:rsidR="00515AA6" w:rsidRDefault="00515AA6">
      <w:pPr>
        <w:spacing w:after="0"/>
      </w:pPr>
    </w:p>
    <w:p w14:paraId="78580F61" w14:textId="77777777" w:rsidR="00515AA6" w:rsidRDefault="00000000">
      <w:pPr>
        <w:keepNext/>
        <w:spacing w:before="120" w:after="40"/>
      </w:pPr>
      <w:r>
        <w:rPr>
          <w:b/>
          <w:color w:val="285C8C"/>
          <w:sz w:val="25"/>
        </w:rPr>
        <w:t>“Have you migrated Prefect OSS to Cloud?”</w:t>
      </w:r>
    </w:p>
    <w:tbl>
      <w:tblPr>
        <w:tblW w:w="0" w:type="auto"/>
        <w:jc w:val="center"/>
        <w:tblLook w:val="04A0" w:firstRow="1" w:lastRow="0" w:firstColumn="1" w:lastColumn="0" w:noHBand="0" w:noVBand="1"/>
      </w:tblPr>
      <w:tblGrid>
        <w:gridCol w:w="10368"/>
      </w:tblGrid>
      <w:tr w:rsidR="00515AA6" w14:paraId="39C582BB" w14:textId="77777777">
        <w:trPr>
          <w:jc w:val="center"/>
        </w:trPr>
        <w:tc>
          <w:tcPr>
            <w:tcW w:w="10368" w:type="dxa"/>
            <w:shd w:val="clear" w:color="auto" w:fill="F3F6F9"/>
            <w:tcMar>
              <w:top w:w="120" w:type="dxa"/>
              <w:left w:w="170" w:type="dxa"/>
              <w:bottom w:w="120" w:type="dxa"/>
              <w:right w:w="170" w:type="dxa"/>
            </w:tcMar>
          </w:tcPr>
          <w:p w14:paraId="6552EFC7" w14:textId="77777777" w:rsidR="00515AA6" w:rsidRDefault="00000000">
            <w:pPr>
              <w:spacing w:after="0"/>
            </w:pPr>
            <w:r>
              <w:rPr>
                <w:i/>
                <w:color w:val="0E2E51"/>
              </w:rPr>
              <w:t>“I have not personally led a full enterprise OSS-to-Cloud migration end-to-end, so I would not claim that. I do have production Prefect experience and I have delivered cloud/platform migrations and infrastructure modernisation elsewhere. I would apply a controlled inventory, POC, staged cutover, rollback, reconciliation and handover model here.”</w:t>
            </w:r>
          </w:p>
        </w:tc>
      </w:tr>
    </w:tbl>
    <w:p w14:paraId="693506D0" w14:textId="77777777" w:rsidR="00515AA6" w:rsidRDefault="00515AA6">
      <w:pPr>
        <w:spacing w:after="0"/>
      </w:pPr>
    </w:p>
    <w:p w14:paraId="32535352" w14:textId="77777777" w:rsidR="00515AA6" w:rsidRDefault="00000000">
      <w:pPr>
        <w:keepNext/>
        <w:spacing w:before="120" w:after="40"/>
      </w:pPr>
      <w:r>
        <w:rPr>
          <w:b/>
          <w:color w:val="285C8C"/>
          <w:sz w:val="25"/>
        </w:rPr>
        <w:t>“How strong is your Terraform?”</w:t>
      </w:r>
    </w:p>
    <w:p w14:paraId="41B050FF" w14:textId="77777777" w:rsidR="00515AA6" w:rsidRDefault="00000000">
      <w:pPr>
        <w:spacing w:after="70" w:line="247" w:lineRule="auto"/>
      </w:pPr>
      <w:r>
        <w:rPr>
          <w:color w:val="242A30"/>
        </w:rPr>
        <w:t>Use the version that is true for you. If your strongest IaC is AWS CDK/Helm rather than Terraform, say so, then show that you understand Terraform state, plan/apply, modules, import and extending an existing repository. Do not present yourself as a daily Terraform specialist if that is not accurate.</w:t>
      </w:r>
    </w:p>
    <w:p w14:paraId="2420292B" w14:textId="77777777" w:rsidR="00515AA6" w:rsidRDefault="00000000">
      <w:pPr>
        <w:keepNext/>
        <w:spacing w:before="120" w:after="40"/>
      </w:pPr>
      <w:r>
        <w:rPr>
          <w:b/>
          <w:color w:val="285C8C"/>
          <w:sz w:val="25"/>
        </w:rPr>
        <w:t>“How much Datadog / OpenTelemetry?”</w:t>
      </w:r>
    </w:p>
    <w:tbl>
      <w:tblPr>
        <w:tblW w:w="0" w:type="auto"/>
        <w:jc w:val="center"/>
        <w:tblLook w:val="04A0" w:firstRow="1" w:lastRow="0" w:firstColumn="1" w:lastColumn="0" w:noHBand="0" w:noVBand="1"/>
      </w:tblPr>
      <w:tblGrid>
        <w:gridCol w:w="10368"/>
      </w:tblGrid>
      <w:tr w:rsidR="00515AA6" w14:paraId="7FF619FA" w14:textId="77777777">
        <w:trPr>
          <w:jc w:val="center"/>
        </w:trPr>
        <w:tc>
          <w:tcPr>
            <w:tcW w:w="10368" w:type="dxa"/>
            <w:shd w:val="clear" w:color="auto" w:fill="F3F6F9"/>
            <w:tcMar>
              <w:top w:w="120" w:type="dxa"/>
              <w:left w:w="170" w:type="dxa"/>
              <w:bottom w:w="120" w:type="dxa"/>
              <w:right w:w="170" w:type="dxa"/>
            </w:tcMar>
          </w:tcPr>
          <w:p w14:paraId="00D82AFF" w14:textId="77777777" w:rsidR="00515AA6" w:rsidRDefault="00000000">
            <w:pPr>
              <w:spacing w:after="0"/>
            </w:pPr>
            <w:r>
              <w:rPr>
                <w:i/>
                <w:color w:val="0E2E51"/>
              </w:rPr>
              <w:t xml:space="preserve">“I have production monitoring and telemetry experience. I would not claim to be a Datadog specialist if that is the bar. The operating principles are familiar: structured logs/metrics/traces, correlated run/task IDs, actionable alerts, </w:t>
            </w:r>
            <w:r>
              <w:rPr>
                <w:i/>
                <w:color w:val="0E2E51"/>
              </w:rPr>
              <w:lastRenderedPageBreak/>
              <w:t>dashboards and runbooks with ownership.”</w:t>
            </w:r>
          </w:p>
        </w:tc>
      </w:tr>
    </w:tbl>
    <w:p w14:paraId="1F4F8582" w14:textId="77777777" w:rsidR="00515AA6" w:rsidRDefault="00515AA6">
      <w:pPr>
        <w:spacing w:after="0"/>
      </w:pPr>
    </w:p>
    <w:p w14:paraId="48C18AA4" w14:textId="77777777" w:rsidR="00515AA6" w:rsidRDefault="00000000">
      <w:pPr>
        <w:keepNext/>
        <w:spacing w:before="120" w:after="40"/>
      </w:pPr>
      <w:r>
        <w:rPr>
          <w:b/>
          <w:color w:val="285C8C"/>
          <w:sz w:val="25"/>
        </w:rPr>
        <w:t>A useful “I don’t know” pattern</w:t>
      </w:r>
    </w:p>
    <w:tbl>
      <w:tblPr>
        <w:tblW w:w="0" w:type="auto"/>
        <w:jc w:val="center"/>
        <w:tblLook w:val="04A0" w:firstRow="1" w:lastRow="0" w:firstColumn="1" w:lastColumn="0" w:noHBand="0" w:noVBand="1"/>
      </w:tblPr>
      <w:tblGrid>
        <w:gridCol w:w="10368"/>
      </w:tblGrid>
      <w:tr w:rsidR="00515AA6" w14:paraId="007E193E" w14:textId="77777777">
        <w:trPr>
          <w:jc w:val="center"/>
        </w:trPr>
        <w:tc>
          <w:tcPr>
            <w:tcW w:w="10368" w:type="dxa"/>
            <w:shd w:val="clear" w:color="auto" w:fill="F3F6F9"/>
            <w:tcMar>
              <w:top w:w="120" w:type="dxa"/>
              <w:left w:w="170" w:type="dxa"/>
              <w:bottom w:w="120" w:type="dxa"/>
              <w:right w:w="170" w:type="dxa"/>
            </w:tcMar>
          </w:tcPr>
          <w:p w14:paraId="43F09B2E" w14:textId="77777777" w:rsidR="00515AA6" w:rsidRDefault="00000000">
            <w:pPr>
              <w:spacing w:after="0"/>
            </w:pPr>
            <w:r>
              <w:rPr>
                <w:i/>
                <w:color w:val="0E2E51"/>
              </w:rPr>
              <w:t>“I haven’t implemented that exact feature directly, so I wouldn’t claim hands-on experience. My understanding is X. Given this requirement I would approach it by Y, and I would validate that against the platform’s supported pattern before making the change.”</w:t>
            </w:r>
          </w:p>
        </w:tc>
      </w:tr>
    </w:tbl>
    <w:p w14:paraId="009B17B9" w14:textId="77777777" w:rsidR="00515AA6" w:rsidRDefault="00515AA6">
      <w:pPr>
        <w:spacing w:after="0"/>
      </w:pPr>
    </w:p>
    <w:p w14:paraId="58E9D086" w14:textId="77777777" w:rsidR="00515AA6" w:rsidRDefault="00000000">
      <w:pPr>
        <w:spacing w:after="60"/>
      </w:pPr>
      <w:r>
        <w:rPr>
          <w:rFonts w:ascii="Aptos Display" w:hAnsi="Aptos Display"/>
          <w:b/>
          <w:color w:val="0E2E51"/>
          <w:sz w:val="52"/>
        </w:rPr>
        <w:t>18. Questions to ask Philip</w:t>
      </w:r>
    </w:p>
    <w:p w14:paraId="1CF1927D" w14:textId="77777777" w:rsidR="00515AA6" w:rsidRDefault="00000000">
      <w:pPr>
        <w:spacing w:after="160"/>
      </w:pPr>
      <w:r>
        <w:rPr>
          <w:color w:val="5C646C"/>
          <w:sz w:val="23"/>
        </w:rPr>
        <w:t>You will probably have time for only 3-4</w:t>
      </w:r>
    </w:p>
    <w:p w14:paraId="7A8D7C8E" w14:textId="77777777" w:rsidR="00515AA6" w:rsidRDefault="00515AA6">
      <w:pPr>
        <w:pBdr>
          <w:bottom w:val="single" w:sz="10" w:space="1" w:color="EB8923"/>
        </w:pBdr>
        <w:spacing w:before="40" w:after="120"/>
      </w:pPr>
    </w:p>
    <w:p w14:paraId="20F047CD" w14:textId="77777777" w:rsidR="00515AA6" w:rsidRDefault="00000000">
      <w:pPr>
        <w:spacing w:after="40"/>
        <w:ind w:left="317" w:hanging="317"/>
      </w:pPr>
      <w:r>
        <w:rPr>
          <w:b/>
          <w:color w:val="0E2E51"/>
          <w:sz w:val="19"/>
        </w:rPr>
        <w:t xml:space="preserve">1. </w:t>
      </w:r>
      <w:r>
        <w:rPr>
          <w:color w:val="242A30"/>
          <w:sz w:val="19"/>
        </w:rPr>
        <w:t>“Where is the biggest pain today - Prefect itself, the EC2/Ansible infrastructure, onboarding new teams, upgrades, or operational support?”</w:t>
      </w:r>
    </w:p>
    <w:p w14:paraId="3CFF52D2" w14:textId="77777777" w:rsidR="00515AA6" w:rsidRDefault="00000000">
      <w:pPr>
        <w:spacing w:after="40"/>
        <w:ind w:left="317" w:hanging="317"/>
      </w:pPr>
      <w:r>
        <w:rPr>
          <w:b/>
          <w:color w:val="0E2E51"/>
          <w:sz w:val="19"/>
        </w:rPr>
        <w:t xml:space="preserve">2. </w:t>
      </w:r>
      <w:r>
        <w:rPr>
          <w:color w:val="242A30"/>
          <w:sz w:val="19"/>
        </w:rPr>
        <w:t>“How large is the current estate in practice - roughly how many environments/work pools, and how many business desks depend on it?”</w:t>
      </w:r>
    </w:p>
    <w:p w14:paraId="2A1929D7" w14:textId="77777777" w:rsidR="00515AA6" w:rsidRDefault="00000000">
      <w:pPr>
        <w:spacing w:after="40"/>
        <w:ind w:left="317" w:hanging="317"/>
      </w:pPr>
      <w:r>
        <w:rPr>
          <w:b/>
          <w:color w:val="0E2E51"/>
          <w:sz w:val="19"/>
        </w:rPr>
        <w:t xml:space="preserve">3. </w:t>
      </w:r>
      <w:r>
        <w:rPr>
          <w:color w:val="242A30"/>
          <w:sz w:val="19"/>
        </w:rPr>
        <w:t>“Is Prefect Cloud already the preferred direction internally, or are you genuinely looking for this engineer to make an independent recommendation?”</w:t>
      </w:r>
    </w:p>
    <w:p w14:paraId="2266F7FF" w14:textId="77777777" w:rsidR="00515AA6" w:rsidRDefault="00000000">
      <w:pPr>
        <w:spacing w:after="40"/>
        <w:ind w:left="317" w:hanging="317"/>
      </w:pPr>
      <w:r>
        <w:rPr>
          <w:b/>
          <w:color w:val="0E2E51"/>
          <w:sz w:val="19"/>
        </w:rPr>
        <w:t xml:space="preserve">4. </w:t>
      </w:r>
      <w:r>
        <w:rPr>
          <w:color w:val="242A30"/>
          <w:sz w:val="19"/>
        </w:rPr>
        <w:t>“If Cloud is adopted, is the expectation to move the control plane to Prefect Cloud while keeping execution in Vitol’s AWS account through ECS workers, or are push/managed pools also in scope?”</w:t>
      </w:r>
    </w:p>
    <w:p w14:paraId="6344B1C6" w14:textId="77777777" w:rsidR="00515AA6" w:rsidRDefault="00000000">
      <w:pPr>
        <w:spacing w:after="40"/>
        <w:ind w:left="317" w:hanging="317"/>
      </w:pPr>
      <w:r>
        <w:rPr>
          <w:b/>
          <w:color w:val="0E2E51"/>
          <w:sz w:val="19"/>
        </w:rPr>
        <w:t xml:space="preserve">5. </w:t>
      </w:r>
      <w:r>
        <w:rPr>
          <w:color w:val="242A30"/>
          <w:sz w:val="19"/>
        </w:rPr>
        <w:t>“What has caused the most significant Prefect incident or operational pain in the last six months?”</w:t>
      </w:r>
    </w:p>
    <w:p w14:paraId="5D64E559" w14:textId="77777777" w:rsidR="00515AA6" w:rsidRDefault="00000000">
      <w:pPr>
        <w:spacing w:after="40"/>
        <w:ind w:left="317" w:hanging="317"/>
      </w:pPr>
      <w:r>
        <w:rPr>
          <w:b/>
          <w:color w:val="0E2E51"/>
          <w:sz w:val="19"/>
        </w:rPr>
        <w:t xml:space="preserve">6. </w:t>
      </w:r>
      <w:r>
        <w:rPr>
          <w:color w:val="242A30"/>
          <w:sz w:val="19"/>
        </w:rPr>
        <w:t>“How is ownership split today between the Python team and Cloud &amp; Platform team, and what do you want that boundary to look like at the end?”</w:t>
      </w:r>
    </w:p>
    <w:p w14:paraId="02BF812B" w14:textId="77777777" w:rsidR="00515AA6" w:rsidRDefault="00000000">
      <w:pPr>
        <w:spacing w:after="40"/>
        <w:ind w:left="317" w:hanging="317"/>
      </w:pPr>
      <w:r>
        <w:rPr>
          <w:b/>
          <w:color w:val="0E2E51"/>
          <w:sz w:val="19"/>
        </w:rPr>
        <w:t xml:space="preserve">7. </w:t>
      </w:r>
      <w:r>
        <w:rPr>
          <w:color w:val="242A30"/>
          <w:sz w:val="19"/>
        </w:rPr>
        <w:t>“At the end of six months, what are the two or three outcomes that would make you consider the engagement a success?”</w:t>
      </w:r>
    </w:p>
    <w:p w14:paraId="07CB0F70" w14:textId="77777777" w:rsidR="00515AA6" w:rsidRDefault="00000000">
      <w:pPr>
        <w:keepNext/>
        <w:spacing w:before="120" w:after="40"/>
      </w:pPr>
      <w:r>
        <w:rPr>
          <w:b/>
          <w:color w:val="285C8C"/>
          <w:sz w:val="25"/>
        </w:rPr>
        <w:t>Best three if time is short</w:t>
      </w:r>
    </w:p>
    <w:p w14:paraId="141BF3BD" w14:textId="77777777" w:rsidR="00515AA6" w:rsidRDefault="00000000">
      <w:pPr>
        <w:pStyle w:val="ListBullet"/>
        <w:spacing w:after="36"/>
        <w:ind w:left="288" w:hanging="72"/>
      </w:pPr>
      <w:r>
        <w:rPr>
          <w:color w:val="242A30"/>
        </w:rPr>
        <w:t>Biggest pain today?</w:t>
      </w:r>
    </w:p>
    <w:p w14:paraId="0F625F0A" w14:textId="77777777" w:rsidR="00515AA6" w:rsidRDefault="00000000">
      <w:pPr>
        <w:pStyle w:val="ListBullet"/>
        <w:spacing w:after="36"/>
        <w:ind w:left="288" w:hanging="72"/>
      </w:pPr>
      <w:r>
        <w:rPr>
          <w:color w:val="242A30"/>
        </w:rPr>
        <w:t>Is Cloud genuinely an open decision?</w:t>
      </w:r>
    </w:p>
    <w:p w14:paraId="4BE4AE81" w14:textId="77777777" w:rsidR="00515AA6" w:rsidRDefault="00000000">
      <w:pPr>
        <w:pStyle w:val="ListBullet"/>
        <w:spacing w:after="36"/>
        <w:ind w:left="288" w:hanging="72"/>
      </w:pPr>
      <w:r>
        <w:rPr>
          <w:color w:val="242A30"/>
        </w:rPr>
        <w:t>What does success after six months look like?</w:t>
      </w:r>
    </w:p>
    <w:p w14:paraId="1F075EF9" w14:textId="77777777" w:rsidR="00515AA6" w:rsidRDefault="00000000">
      <w:pPr>
        <w:keepNext/>
        <w:spacing w:before="120" w:after="40"/>
      </w:pPr>
      <w:r>
        <w:rPr>
          <w:b/>
          <w:color w:val="285C8C"/>
          <w:sz w:val="25"/>
        </w:rPr>
        <w:t>Avoid spending your limited question time on</w:t>
      </w:r>
    </w:p>
    <w:p w14:paraId="78D338FD" w14:textId="77777777" w:rsidR="00515AA6" w:rsidRDefault="00000000">
      <w:pPr>
        <w:pStyle w:val="ListBullet"/>
        <w:spacing w:after="36"/>
        <w:ind w:left="288" w:hanging="72"/>
      </w:pPr>
      <w:r>
        <w:rPr>
          <w:color w:val="242A30"/>
          <w:sz w:val="19"/>
        </w:rPr>
        <w:t>What does Vitol do?</w:t>
      </w:r>
    </w:p>
    <w:p w14:paraId="5A3E4D80" w14:textId="77777777" w:rsidR="00515AA6" w:rsidRDefault="00000000">
      <w:pPr>
        <w:pStyle w:val="ListBullet"/>
        <w:spacing w:after="36"/>
        <w:ind w:left="288" w:hanging="72"/>
      </w:pPr>
      <w:r>
        <w:rPr>
          <w:color w:val="242A30"/>
          <w:sz w:val="19"/>
        </w:rPr>
        <w:t>How long is the contract?</w:t>
      </w:r>
    </w:p>
    <w:p w14:paraId="233010A0" w14:textId="77777777" w:rsidR="00515AA6" w:rsidRDefault="00000000">
      <w:pPr>
        <w:pStyle w:val="ListBullet"/>
        <w:spacing w:after="36"/>
        <w:ind w:left="288" w:hanging="72"/>
      </w:pPr>
      <w:r>
        <w:rPr>
          <w:color w:val="242A30"/>
          <w:sz w:val="19"/>
        </w:rPr>
        <w:t>Is the role on-site?</w:t>
      </w:r>
    </w:p>
    <w:p w14:paraId="05FA9DE6" w14:textId="77777777" w:rsidR="00515AA6" w:rsidRDefault="00000000">
      <w:pPr>
        <w:pStyle w:val="ListBullet"/>
        <w:spacing w:after="36"/>
        <w:ind w:left="288" w:hanging="72"/>
      </w:pPr>
      <w:r>
        <w:rPr>
          <w:color w:val="242A30"/>
          <w:sz w:val="19"/>
        </w:rPr>
        <w:t>What is Prefect Cloud?</w:t>
      </w:r>
    </w:p>
    <w:p w14:paraId="7A8836E0" w14:textId="77777777" w:rsidR="00515AA6" w:rsidRDefault="00000000">
      <w:pPr>
        <w:pStyle w:val="ListBullet"/>
        <w:spacing w:after="36"/>
        <w:ind w:left="288" w:hanging="72"/>
      </w:pPr>
      <w:r>
        <w:rPr>
          <w:color w:val="242A30"/>
          <w:sz w:val="19"/>
        </w:rPr>
        <w:t>What is the tech stack?</w:t>
      </w:r>
    </w:p>
    <w:p w14:paraId="56AE23AA" w14:textId="77777777" w:rsidR="00515AA6" w:rsidRDefault="00000000">
      <w:pPr>
        <w:spacing w:after="60"/>
      </w:pPr>
      <w:r>
        <w:rPr>
          <w:rFonts w:ascii="Aptos Display" w:hAnsi="Aptos Display"/>
          <w:b/>
          <w:color w:val="0E2E51"/>
          <w:sz w:val="52"/>
        </w:rPr>
        <w:t>19. Two-hour cram plan</w:t>
      </w:r>
    </w:p>
    <w:p w14:paraId="719B06FF" w14:textId="77777777" w:rsidR="00515AA6" w:rsidRDefault="00000000">
      <w:pPr>
        <w:spacing w:after="160"/>
      </w:pPr>
      <w:r>
        <w:rPr>
          <w:color w:val="5C646C"/>
          <w:sz w:val="23"/>
        </w:rPr>
        <w:t>If the interview is imminent, prioritise depth over breadth</w:t>
      </w:r>
    </w:p>
    <w:p w14:paraId="63686776" w14:textId="77777777" w:rsidR="00515AA6" w:rsidRDefault="00515AA6">
      <w:pPr>
        <w:pBdr>
          <w:bottom w:val="single" w:sz="10" w:space="1" w:color="EB8923"/>
        </w:pBdr>
        <w:spacing w:before="40" w:after="120"/>
      </w:pPr>
    </w:p>
    <w:tbl>
      <w:tblPr>
        <w:tblStyle w:val="TableGrid"/>
        <w:tblW w:w="0" w:type="auto"/>
        <w:jc w:val="center"/>
        <w:tblLook w:val="04A0" w:firstRow="1" w:lastRow="0" w:firstColumn="1" w:lastColumn="0" w:noHBand="0" w:noVBand="1"/>
      </w:tblPr>
      <w:tblGrid>
        <w:gridCol w:w="1440"/>
        <w:gridCol w:w="3096"/>
        <w:gridCol w:w="5688"/>
      </w:tblGrid>
      <w:tr w:rsidR="00515AA6" w14:paraId="6617359E" w14:textId="77777777">
        <w:trPr>
          <w:tblHeader/>
          <w:jc w:val="center"/>
        </w:trPr>
        <w:tc>
          <w:tcPr>
            <w:tcW w:w="1440" w:type="dxa"/>
            <w:shd w:val="clear" w:color="auto" w:fill="0E2E51"/>
            <w:tcMar>
              <w:top w:w="80" w:type="dxa"/>
              <w:left w:w="90" w:type="dxa"/>
              <w:bottom w:w="80" w:type="dxa"/>
              <w:right w:w="90" w:type="dxa"/>
            </w:tcMar>
            <w:vAlign w:val="center"/>
          </w:tcPr>
          <w:p w14:paraId="3755F967" w14:textId="77777777" w:rsidR="00515AA6" w:rsidRDefault="00000000">
            <w:r>
              <w:rPr>
                <w:b/>
                <w:color w:val="FFFFFF"/>
                <w:sz w:val="17"/>
              </w:rPr>
              <w:t>Time</w:t>
            </w:r>
          </w:p>
        </w:tc>
        <w:tc>
          <w:tcPr>
            <w:tcW w:w="3096" w:type="dxa"/>
            <w:shd w:val="clear" w:color="auto" w:fill="0E2E51"/>
            <w:tcMar>
              <w:top w:w="80" w:type="dxa"/>
              <w:left w:w="90" w:type="dxa"/>
              <w:bottom w:w="80" w:type="dxa"/>
              <w:right w:w="90" w:type="dxa"/>
            </w:tcMar>
            <w:vAlign w:val="center"/>
          </w:tcPr>
          <w:p w14:paraId="784DAE98" w14:textId="77777777" w:rsidR="00515AA6" w:rsidRDefault="00000000">
            <w:r>
              <w:rPr>
                <w:b/>
                <w:color w:val="FFFFFF"/>
                <w:sz w:val="17"/>
              </w:rPr>
              <w:t>Focus</w:t>
            </w:r>
          </w:p>
        </w:tc>
        <w:tc>
          <w:tcPr>
            <w:tcW w:w="5688" w:type="dxa"/>
            <w:shd w:val="clear" w:color="auto" w:fill="0E2E51"/>
            <w:tcMar>
              <w:top w:w="80" w:type="dxa"/>
              <w:left w:w="90" w:type="dxa"/>
              <w:bottom w:w="80" w:type="dxa"/>
              <w:right w:w="90" w:type="dxa"/>
            </w:tcMar>
            <w:vAlign w:val="center"/>
          </w:tcPr>
          <w:p w14:paraId="572FF6AD" w14:textId="77777777" w:rsidR="00515AA6" w:rsidRDefault="00000000">
            <w:r>
              <w:rPr>
                <w:b/>
                <w:color w:val="FFFFFF"/>
                <w:sz w:val="17"/>
              </w:rPr>
              <w:t>Outcome</w:t>
            </w:r>
          </w:p>
        </w:tc>
      </w:tr>
      <w:tr w:rsidR="00515AA6" w14:paraId="10FA33C8" w14:textId="77777777">
        <w:trPr>
          <w:jc w:val="center"/>
        </w:trPr>
        <w:tc>
          <w:tcPr>
            <w:tcW w:w="1440" w:type="dxa"/>
            <w:tcMar>
              <w:top w:w="70" w:type="dxa"/>
              <w:left w:w="90" w:type="dxa"/>
              <w:bottom w:w="70" w:type="dxa"/>
              <w:right w:w="90" w:type="dxa"/>
            </w:tcMar>
          </w:tcPr>
          <w:p w14:paraId="2370E862" w14:textId="77777777" w:rsidR="00515AA6" w:rsidRDefault="00000000">
            <w:r>
              <w:rPr>
                <w:color w:val="242A30"/>
                <w:sz w:val="17"/>
              </w:rPr>
              <w:t>0-30 min</w:t>
            </w:r>
          </w:p>
        </w:tc>
        <w:tc>
          <w:tcPr>
            <w:tcW w:w="3096" w:type="dxa"/>
            <w:tcMar>
              <w:top w:w="70" w:type="dxa"/>
              <w:left w:w="90" w:type="dxa"/>
              <w:bottom w:w="70" w:type="dxa"/>
              <w:right w:w="90" w:type="dxa"/>
            </w:tcMar>
          </w:tcPr>
          <w:p w14:paraId="3D8FC65A" w14:textId="77777777" w:rsidR="00515AA6" w:rsidRDefault="00000000">
            <w:r>
              <w:rPr>
                <w:color w:val="242A30"/>
                <w:sz w:val="17"/>
              </w:rPr>
              <w:t>Prefect concepts + Brevan story</w:t>
            </w:r>
          </w:p>
        </w:tc>
        <w:tc>
          <w:tcPr>
            <w:tcW w:w="5688" w:type="dxa"/>
            <w:tcMar>
              <w:top w:w="70" w:type="dxa"/>
              <w:left w:w="90" w:type="dxa"/>
              <w:bottom w:w="70" w:type="dxa"/>
              <w:right w:w="90" w:type="dxa"/>
            </w:tcMar>
          </w:tcPr>
          <w:p w14:paraId="4FB940DD" w14:textId="77777777" w:rsidR="00515AA6" w:rsidRDefault="00000000">
            <w:r>
              <w:rPr>
                <w:color w:val="242A30"/>
                <w:sz w:val="17"/>
              </w:rPr>
              <w:t>Explain flow/task/deployment/pool/queue/worker and give 2 real Brevan examples.</w:t>
            </w:r>
          </w:p>
        </w:tc>
      </w:tr>
      <w:tr w:rsidR="00515AA6" w14:paraId="3CC0356C" w14:textId="77777777">
        <w:trPr>
          <w:jc w:val="center"/>
        </w:trPr>
        <w:tc>
          <w:tcPr>
            <w:tcW w:w="1440" w:type="dxa"/>
            <w:shd w:val="clear" w:color="auto" w:fill="F7F9FB"/>
            <w:tcMar>
              <w:top w:w="70" w:type="dxa"/>
              <w:left w:w="90" w:type="dxa"/>
              <w:bottom w:w="70" w:type="dxa"/>
              <w:right w:w="90" w:type="dxa"/>
            </w:tcMar>
          </w:tcPr>
          <w:p w14:paraId="69A13CCC" w14:textId="77777777" w:rsidR="00515AA6" w:rsidRDefault="00000000">
            <w:r>
              <w:rPr>
                <w:color w:val="242A30"/>
                <w:sz w:val="17"/>
              </w:rPr>
              <w:lastRenderedPageBreak/>
              <w:t>30-55 min</w:t>
            </w:r>
          </w:p>
        </w:tc>
        <w:tc>
          <w:tcPr>
            <w:tcW w:w="3096" w:type="dxa"/>
            <w:shd w:val="clear" w:color="auto" w:fill="F7F9FB"/>
            <w:tcMar>
              <w:top w:w="70" w:type="dxa"/>
              <w:left w:w="90" w:type="dxa"/>
              <w:bottom w:w="70" w:type="dxa"/>
              <w:right w:w="90" w:type="dxa"/>
            </w:tcMar>
          </w:tcPr>
          <w:p w14:paraId="69A64057" w14:textId="77777777" w:rsidR="00515AA6" w:rsidRDefault="00000000">
            <w:r>
              <w:rPr>
                <w:color w:val="242A30"/>
                <w:sz w:val="17"/>
              </w:rPr>
              <w:t>ECS/AWS</w:t>
            </w:r>
          </w:p>
        </w:tc>
        <w:tc>
          <w:tcPr>
            <w:tcW w:w="5688" w:type="dxa"/>
            <w:shd w:val="clear" w:color="auto" w:fill="F7F9FB"/>
            <w:tcMar>
              <w:top w:w="70" w:type="dxa"/>
              <w:left w:w="90" w:type="dxa"/>
              <w:bottom w:w="70" w:type="dxa"/>
              <w:right w:w="90" w:type="dxa"/>
            </w:tcMar>
          </w:tcPr>
          <w:p w14:paraId="29FF2877" w14:textId="77777777" w:rsidR="00515AA6" w:rsidRDefault="00000000">
            <w:r>
              <w:rPr>
                <w:color w:val="242A30"/>
                <w:sz w:val="17"/>
              </w:rPr>
              <w:t>Task vs execution role, worker permissions, ECR, Fargate/EC2, RDS, Secrets Manager.</w:t>
            </w:r>
          </w:p>
        </w:tc>
      </w:tr>
      <w:tr w:rsidR="00515AA6" w14:paraId="18D70047" w14:textId="77777777">
        <w:trPr>
          <w:jc w:val="center"/>
        </w:trPr>
        <w:tc>
          <w:tcPr>
            <w:tcW w:w="1440" w:type="dxa"/>
            <w:tcMar>
              <w:top w:w="70" w:type="dxa"/>
              <w:left w:w="90" w:type="dxa"/>
              <w:bottom w:w="70" w:type="dxa"/>
              <w:right w:w="90" w:type="dxa"/>
            </w:tcMar>
          </w:tcPr>
          <w:p w14:paraId="34CE420F" w14:textId="77777777" w:rsidR="00515AA6" w:rsidRDefault="00000000">
            <w:r>
              <w:rPr>
                <w:color w:val="242A30"/>
                <w:sz w:val="17"/>
              </w:rPr>
              <w:t>55-75 min</w:t>
            </w:r>
          </w:p>
        </w:tc>
        <w:tc>
          <w:tcPr>
            <w:tcW w:w="3096" w:type="dxa"/>
            <w:tcMar>
              <w:top w:w="70" w:type="dxa"/>
              <w:left w:w="90" w:type="dxa"/>
              <w:bottom w:w="70" w:type="dxa"/>
              <w:right w:w="90" w:type="dxa"/>
            </w:tcMar>
          </w:tcPr>
          <w:p w14:paraId="67C8FA69" w14:textId="77777777" w:rsidR="00515AA6" w:rsidRDefault="00000000">
            <w:r>
              <w:rPr>
                <w:color w:val="242A30"/>
                <w:sz w:val="17"/>
              </w:rPr>
              <w:t>Terraform + target architecture</w:t>
            </w:r>
          </w:p>
        </w:tc>
        <w:tc>
          <w:tcPr>
            <w:tcW w:w="5688" w:type="dxa"/>
            <w:tcMar>
              <w:top w:w="70" w:type="dxa"/>
              <w:left w:w="90" w:type="dxa"/>
              <w:bottom w:w="70" w:type="dxa"/>
              <w:right w:w="90" w:type="dxa"/>
            </w:tcMar>
          </w:tcPr>
          <w:p w14:paraId="243B7A7E" w14:textId="77777777" w:rsidR="00515AA6" w:rsidRDefault="00000000">
            <w:r>
              <w:rPr>
                <w:color w:val="242A30"/>
                <w:sz w:val="17"/>
              </w:rPr>
              <w:t>State/modules/import/plan; explain EC2/Ansible -&gt; ECS/Terraform.</w:t>
            </w:r>
          </w:p>
        </w:tc>
      </w:tr>
      <w:tr w:rsidR="00515AA6" w14:paraId="0CAAD732" w14:textId="77777777">
        <w:trPr>
          <w:jc w:val="center"/>
        </w:trPr>
        <w:tc>
          <w:tcPr>
            <w:tcW w:w="1440" w:type="dxa"/>
            <w:shd w:val="clear" w:color="auto" w:fill="F7F9FB"/>
            <w:tcMar>
              <w:top w:w="70" w:type="dxa"/>
              <w:left w:w="90" w:type="dxa"/>
              <w:bottom w:w="70" w:type="dxa"/>
              <w:right w:w="90" w:type="dxa"/>
            </w:tcMar>
          </w:tcPr>
          <w:p w14:paraId="0B3268BB" w14:textId="77777777" w:rsidR="00515AA6" w:rsidRDefault="00000000">
            <w:r>
              <w:rPr>
                <w:color w:val="242A30"/>
                <w:sz w:val="17"/>
              </w:rPr>
              <w:t>75-95 min</w:t>
            </w:r>
          </w:p>
        </w:tc>
        <w:tc>
          <w:tcPr>
            <w:tcW w:w="3096" w:type="dxa"/>
            <w:shd w:val="clear" w:color="auto" w:fill="F7F9FB"/>
            <w:tcMar>
              <w:top w:w="70" w:type="dxa"/>
              <w:left w:w="90" w:type="dxa"/>
              <w:bottom w:w="70" w:type="dxa"/>
              <w:right w:w="90" w:type="dxa"/>
            </w:tcMar>
          </w:tcPr>
          <w:p w14:paraId="27E8859B" w14:textId="77777777" w:rsidR="00515AA6" w:rsidRDefault="00000000">
            <w:r>
              <w:rPr>
                <w:color w:val="242A30"/>
                <w:sz w:val="17"/>
              </w:rPr>
              <w:t>Cloud evaluation + migration</w:t>
            </w:r>
          </w:p>
        </w:tc>
        <w:tc>
          <w:tcPr>
            <w:tcW w:w="5688" w:type="dxa"/>
            <w:shd w:val="clear" w:color="auto" w:fill="F7F9FB"/>
            <w:tcMar>
              <w:top w:w="70" w:type="dxa"/>
              <w:left w:w="90" w:type="dxa"/>
              <w:bottom w:w="70" w:type="dxa"/>
              <w:right w:w="90" w:type="dxa"/>
            </w:tcMar>
          </w:tcPr>
          <w:p w14:paraId="1E5A6394" w14:textId="77777777" w:rsidR="00515AA6" w:rsidRDefault="00000000">
            <w:r>
              <w:rPr>
                <w:color w:val="242A30"/>
                <w:sz w:val="17"/>
              </w:rPr>
              <w:t>Evaluation matrix; staged migration; schedule cutover; rollback.</w:t>
            </w:r>
          </w:p>
        </w:tc>
      </w:tr>
      <w:tr w:rsidR="00515AA6" w14:paraId="4EC4044C" w14:textId="77777777">
        <w:trPr>
          <w:jc w:val="center"/>
        </w:trPr>
        <w:tc>
          <w:tcPr>
            <w:tcW w:w="1440" w:type="dxa"/>
            <w:tcMar>
              <w:top w:w="70" w:type="dxa"/>
              <w:left w:w="90" w:type="dxa"/>
              <w:bottom w:w="70" w:type="dxa"/>
              <w:right w:w="90" w:type="dxa"/>
            </w:tcMar>
          </w:tcPr>
          <w:p w14:paraId="110E5602" w14:textId="77777777" w:rsidR="00515AA6" w:rsidRDefault="00000000">
            <w:r>
              <w:rPr>
                <w:color w:val="242A30"/>
                <w:sz w:val="17"/>
              </w:rPr>
              <w:t>95-110 min</w:t>
            </w:r>
          </w:p>
        </w:tc>
        <w:tc>
          <w:tcPr>
            <w:tcW w:w="3096" w:type="dxa"/>
            <w:tcMar>
              <w:top w:w="70" w:type="dxa"/>
              <w:left w:w="90" w:type="dxa"/>
              <w:bottom w:w="70" w:type="dxa"/>
              <w:right w:w="90" w:type="dxa"/>
            </w:tcMar>
          </w:tcPr>
          <w:p w14:paraId="6E065115" w14:textId="77777777" w:rsidR="00515AA6" w:rsidRDefault="00000000">
            <w:r>
              <w:rPr>
                <w:color w:val="242A30"/>
                <w:sz w:val="17"/>
              </w:rPr>
              <w:t>Scenarios</w:t>
            </w:r>
          </w:p>
        </w:tc>
        <w:tc>
          <w:tcPr>
            <w:tcW w:w="5688" w:type="dxa"/>
            <w:tcMar>
              <w:top w:w="70" w:type="dxa"/>
              <w:left w:w="90" w:type="dxa"/>
              <w:bottom w:w="70" w:type="dxa"/>
              <w:right w:w="90" w:type="dxa"/>
            </w:tcMar>
          </w:tcPr>
          <w:p w14:paraId="036181FA" w14:textId="77777777" w:rsidR="00515AA6" w:rsidRDefault="00000000">
            <w:r>
              <w:rPr>
                <w:color w:val="242A30"/>
                <w:sz w:val="17"/>
              </w:rPr>
              <w:t>Rehearse “did not start”, “worker online”, “task dies”, “green but data missing”.</w:t>
            </w:r>
          </w:p>
        </w:tc>
      </w:tr>
      <w:tr w:rsidR="00515AA6" w14:paraId="73AC30FB" w14:textId="77777777">
        <w:trPr>
          <w:jc w:val="center"/>
        </w:trPr>
        <w:tc>
          <w:tcPr>
            <w:tcW w:w="1440" w:type="dxa"/>
            <w:shd w:val="clear" w:color="auto" w:fill="F7F9FB"/>
            <w:tcMar>
              <w:top w:w="70" w:type="dxa"/>
              <w:left w:w="90" w:type="dxa"/>
              <w:bottom w:w="70" w:type="dxa"/>
              <w:right w:w="90" w:type="dxa"/>
            </w:tcMar>
          </w:tcPr>
          <w:p w14:paraId="50E5C574" w14:textId="77777777" w:rsidR="00515AA6" w:rsidRDefault="00000000">
            <w:r>
              <w:rPr>
                <w:color w:val="242A30"/>
                <w:sz w:val="17"/>
              </w:rPr>
              <w:t>110-120 min</w:t>
            </w:r>
          </w:p>
        </w:tc>
        <w:tc>
          <w:tcPr>
            <w:tcW w:w="3096" w:type="dxa"/>
            <w:shd w:val="clear" w:color="auto" w:fill="F7F9FB"/>
            <w:tcMar>
              <w:top w:w="70" w:type="dxa"/>
              <w:left w:w="90" w:type="dxa"/>
              <w:bottom w:w="70" w:type="dxa"/>
              <w:right w:w="90" w:type="dxa"/>
            </w:tcMar>
          </w:tcPr>
          <w:p w14:paraId="19D4D7EC" w14:textId="77777777" w:rsidR="00515AA6" w:rsidRDefault="00000000">
            <w:r>
              <w:rPr>
                <w:color w:val="242A30"/>
                <w:sz w:val="17"/>
              </w:rPr>
              <w:t>Stop studying</w:t>
            </w:r>
          </w:p>
        </w:tc>
        <w:tc>
          <w:tcPr>
            <w:tcW w:w="5688" w:type="dxa"/>
            <w:shd w:val="clear" w:color="auto" w:fill="F7F9FB"/>
            <w:tcMar>
              <w:top w:w="70" w:type="dxa"/>
              <w:left w:w="90" w:type="dxa"/>
              <w:bottom w:w="70" w:type="dxa"/>
              <w:right w:w="90" w:type="dxa"/>
            </w:tcMar>
          </w:tcPr>
          <w:p w14:paraId="156C37FA" w14:textId="77777777" w:rsidR="00515AA6" w:rsidRDefault="00000000">
            <w:r>
              <w:rPr>
                <w:color w:val="242A30"/>
                <w:sz w:val="17"/>
              </w:rPr>
              <w:t>Review opening, why Vitol, three questions; test camera/audio and get composed.</w:t>
            </w:r>
          </w:p>
        </w:tc>
      </w:tr>
    </w:tbl>
    <w:p w14:paraId="2FE0121C" w14:textId="77777777" w:rsidR="00515AA6" w:rsidRDefault="00515AA6">
      <w:pPr>
        <w:spacing w:after="20"/>
      </w:pPr>
    </w:p>
    <w:p w14:paraId="422378A4" w14:textId="77777777" w:rsidR="00515AA6" w:rsidRDefault="00000000">
      <w:pPr>
        <w:keepNext/>
        <w:spacing w:before="120" w:after="40"/>
      </w:pPr>
      <w:r>
        <w:rPr>
          <w:b/>
          <w:color w:val="285C8C"/>
          <w:sz w:val="25"/>
        </w:rPr>
        <w:t>Five things to say naturally during the call</w:t>
      </w:r>
    </w:p>
    <w:p w14:paraId="65D7F575" w14:textId="77777777" w:rsidR="00515AA6" w:rsidRDefault="00000000">
      <w:pPr>
        <w:pStyle w:val="ListBullet"/>
        <w:spacing w:after="36"/>
        <w:ind w:left="288" w:hanging="72"/>
      </w:pPr>
      <w:r>
        <w:rPr>
          <w:color w:val="242A30"/>
          <w:sz w:val="19"/>
        </w:rPr>
        <w:t>“A successful orchestration state does not necessarily prove business completeness.”</w:t>
      </w:r>
    </w:p>
    <w:p w14:paraId="28F06717" w14:textId="77777777" w:rsidR="00515AA6" w:rsidRDefault="00000000">
      <w:pPr>
        <w:pStyle w:val="ListBullet"/>
        <w:spacing w:after="36"/>
        <w:ind w:left="288" w:hanging="72"/>
      </w:pPr>
      <w:r>
        <w:rPr>
          <w:color w:val="242A30"/>
          <w:sz w:val="19"/>
        </w:rPr>
        <w:t>“Retries are expected, so workflows and migration cutovers need idempotency.”</w:t>
      </w:r>
    </w:p>
    <w:p w14:paraId="29AFB22D" w14:textId="77777777" w:rsidR="00515AA6" w:rsidRDefault="00000000">
      <w:pPr>
        <w:pStyle w:val="ListBullet"/>
        <w:spacing w:after="36"/>
        <w:ind w:left="288" w:hanging="72"/>
      </w:pPr>
      <w:r>
        <w:rPr>
          <w:color w:val="242A30"/>
          <w:sz w:val="19"/>
        </w:rPr>
        <w:t>“I would make the Cloud recommendation evidence-based, not assume SaaS is automatically better.”</w:t>
      </w:r>
    </w:p>
    <w:p w14:paraId="54533380" w14:textId="77777777" w:rsidR="00515AA6" w:rsidRDefault="00000000">
      <w:pPr>
        <w:pStyle w:val="ListBullet"/>
        <w:spacing w:after="36"/>
        <w:ind w:left="288" w:hanging="72"/>
      </w:pPr>
      <w:r>
        <w:rPr>
          <w:color w:val="242A30"/>
          <w:sz w:val="19"/>
        </w:rPr>
        <w:t>“The target should make onboarding and upgrades repeatable and auditable.”</w:t>
      </w:r>
    </w:p>
    <w:p w14:paraId="16EB9676" w14:textId="77777777" w:rsidR="00515AA6" w:rsidRDefault="00000000">
      <w:pPr>
        <w:pStyle w:val="ListBullet"/>
        <w:spacing w:after="36"/>
        <w:ind w:left="288" w:hanging="72"/>
      </w:pPr>
      <w:r>
        <w:rPr>
          <w:color w:val="242A30"/>
          <w:sz w:val="19"/>
        </w:rPr>
        <w:t>“Handover is successful when the Platform team can operate the platform without me.”</w:t>
      </w:r>
    </w:p>
    <w:p w14:paraId="66F7E1FD" w14:textId="77777777" w:rsidR="00515AA6" w:rsidRDefault="00000000">
      <w:pPr>
        <w:spacing w:after="60"/>
      </w:pPr>
      <w:r>
        <w:rPr>
          <w:rFonts w:ascii="Aptos Display" w:hAnsi="Aptos Display"/>
          <w:b/>
          <w:color w:val="0E2E51"/>
          <w:sz w:val="52"/>
        </w:rPr>
        <w:t>20. Final 15-minute cheat sheet</w:t>
      </w:r>
    </w:p>
    <w:p w14:paraId="4EA59ECB" w14:textId="77777777" w:rsidR="00515AA6" w:rsidRDefault="00000000">
      <w:pPr>
        <w:spacing w:after="160"/>
      </w:pPr>
      <w:r>
        <w:rPr>
          <w:color w:val="5C646C"/>
          <w:sz w:val="23"/>
        </w:rPr>
        <w:t>Keep this page beside you during the interview</w:t>
      </w:r>
    </w:p>
    <w:p w14:paraId="42C9C390" w14:textId="77777777" w:rsidR="00515AA6" w:rsidRDefault="00515AA6">
      <w:pPr>
        <w:pBdr>
          <w:bottom w:val="single" w:sz="10" w:space="1" w:color="EB8923"/>
        </w:pBdr>
        <w:spacing w:before="40" w:after="120"/>
      </w:pPr>
    </w:p>
    <w:p w14:paraId="516041C7" w14:textId="77777777" w:rsidR="00515AA6" w:rsidRDefault="00000000">
      <w:pPr>
        <w:keepNext/>
        <w:spacing w:before="120" w:after="40"/>
      </w:pPr>
      <w:r>
        <w:rPr>
          <w:b/>
          <w:color w:val="285C8C"/>
          <w:sz w:val="25"/>
        </w:rPr>
        <w:t>Your pitch</w:t>
      </w:r>
    </w:p>
    <w:p w14:paraId="74C860A8" w14:textId="77777777" w:rsidR="00515AA6" w:rsidRDefault="00000000">
      <w:pPr>
        <w:spacing w:after="70" w:line="247" w:lineRule="auto"/>
      </w:pPr>
      <w:r>
        <w:rPr>
          <w:color w:val="0E2E51"/>
          <w:sz w:val="21"/>
        </w:rPr>
        <w:t>Brevan Prefect + Fixed Income + production workflows | AWS/cloud/containers | trading criticality | platform modernisation | pragmatic six-month handover</w:t>
      </w:r>
    </w:p>
    <w:p w14:paraId="4631066A" w14:textId="77777777" w:rsidR="00515AA6" w:rsidRDefault="00000000">
      <w:pPr>
        <w:keepNext/>
        <w:spacing w:before="120" w:after="40"/>
      </w:pPr>
      <w:r>
        <w:rPr>
          <w:b/>
          <w:color w:val="285C8C"/>
          <w:sz w:val="25"/>
        </w:rPr>
        <w:t>Prefect mental model</w:t>
      </w:r>
    </w:p>
    <w:tbl>
      <w:tblPr>
        <w:tblW w:w="0" w:type="auto"/>
        <w:jc w:val="center"/>
        <w:tblLook w:val="04A0" w:firstRow="1" w:lastRow="0" w:firstColumn="1" w:lastColumn="0" w:noHBand="0" w:noVBand="1"/>
      </w:tblPr>
      <w:tblGrid>
        <w:gridCol w:w="10368"/>
      </w:tblGrid>
      <w:tr w:rsidR="00515AA6" w14:paraId="01D998F0" w14:textId="77777777">
        <w:trPr>
          <w:jc w:val="center"/>
        </w:trPr>
        <w:tc>
          <w:tcPr>
            <w:tcW w:w="10368" w:type="dxa"/>
            <w:shd w:val="clear" w:color="auto" w:fill="17202A"/>
            <w:tcMar>
              <w:top w:w="90" w:type="dxa"/>
              <w:left w:w="120" w:type="dxa"/>
              <w:bottom w:w="90" w:type="dxa"/>
              <w:right w:w="120" w:type="dxa"/>
            </w:tcMar>
          </w:tcPr>
          <w:p w14:paraId="61CFF43C" w14:textId="77777777" w:rsidR="00515AA6" w:rsidRDefault="00000000">
            <w:pPr>
              <w:spacing w:after="0" w:line="228" w:lineRule="auto"/>
            </w:pPr>
            <w:r>
              <w:rPr>
                <w:rFonts w:ascii="Consolas" w:hAnsi="Consolas"/>
                <w:color w:val="ECF0F1"/>
                <w:sz w:val="17"/>
              </w:rPr>
              <w:t>FLOW = Python workflow</w:t>
            </w:r>
            <w:r>
              <w:br/>
            </w:r>
            <w:r>
              <w:rPr>
                <w:rFonts w:ascii="Consolas" w:hAnsi="Consolas"/>
                <w:color w:val="ECF0F1"/>
                <w:sz w:val="17"/>
              </w:rPr>
              <w:t>TASK = retryable/observable unit</w:t>
            </w:r>
            <w:r>
              <w:br/>
            </w:r>
            <w:r>
              <w:rPr>
                <w:rFonts w:ascii="Consolas" w:hAnsi="Consolas"/>
                <w:color w:val="ECF0F1"/>
                <w:sz w:val="17"/>
              </w:rPr>
              <w:t>DEPLOYMENT = when / where / how</w:t>
            </w:r>
            <w:r>
              <w:br/>
            </w:r>
            <w:r>
              <w:rPr>
                <w:rFonts w:ascii="Consolas" w:hAnsi="Consolas"/>
                <w:color w:val="ECF0F1"/>
                <w:sz w:val="17"/>
              </w:rPr>
              <w:t>WORK POOL = execution infrastructure interface</w:t>
            </w:r>
            <w:r>
              <w:br/>
            </w:r>
            <w:r>
              <w:rPr>
                <w:rFonts w:ascii="Consolas" w:hAnsi="Consolas"/>
                <w:color w:val="ECF0F1"/>
                <w:sz w:val="17"/>
              </w:rPr>
              <w:t>WORK QUEUE = priority / concurrency</w:t>
            </w:r>
            <w:r>
              <w:br/>
            </w:r>
            <w:r>
              <w:rPr>
                <w:rFonts w:ascii="Consolas" w:hAnsi="Consolas"/>
                <w:color w:val="ECF0F1"/>
                <w:sz w:val="17"/>
              </w:rPr>
              <w:t>WORKER = polls pool and submits runs</w:t>
            </w:r>
            <w:r>
              <w:br/>
            </w:r>
            <w:r>
              <w:rPr>
                <w:rFonts w:ascii="Consolas" w:hAnsi="Consolas"/>
                <w:color w:val="ECF0F1"/>
                <w:sz w:val="17"/>
              </w:rPr>
              <w:t>SERVER/CLOUD = orchestration control plane</w:t>
            </w:r>
          </w:p>
        </w:tc>
      </w:tr>
    </w:tbl>
    <w:p w14:paraId="13CCDB53" w14:textId="77777777" w:rsidR="00515AA6" w:rsidRDefault="00515AA6">
      <w:pPr>
        <w:spacing w:after="20"/>
      </w:pPr>
    </w:p>
    <w:p w14:paraId="3506B21B" w14:textId="77777777" w:rsidR="00515AA6" w:rsidRDefault="00000000">
      <w:pPr>
        <w:keepNext/>
        <w:spacing w:before="120" w:after="40"/>
      </w:pPr>
      <w:r>
        <w:rPr>
          <w:b/>
          <w:color w:val="285C8C"/>
          <w:sz w:val="25"/>
        </w:rPr>
        <w:t>Vitol mission</w:t>
      </w:r>
    </w:p>
    <w:tbl>
      <w:tblPr>
        <w:tblW w:w="0" w:type="auto"/>
        <w:jc w:val="center"/>
        <w:tblLook w:val="04A0" w:firstRow="1" w:lastRow="0" w:firstColumn="1" w:lastColumn="0" w:noHBand="0" w:noVBand="1"/>
      </w:tblPr>
      <w:tblGrid>
        <w:gridCol w:w="10368"/>
      </w:tblGrid>
      <w:tr w:rsidR="00515AA6" w14:paraId="549C3D58" w14:textId="77777777">
        <w:trPr>
          <w:jc w:val="center"/>
        </w:trPr>
        <w:tc>
          <w:tcPr>
            <w:tcW w:w="10368" w:type="dxa"/>
            <w:shd w:val="clear" w:color="auto" w:fill="17202A"/>
            <w:tcMar>
              <w:top w:w="90" w:type="dxa"/>
              <w:left w:w="120" w:type="dxa"/>
              <w:bottom w:w="90" w:type="dxa"/>
              <w:right w:w="120" w:type="dxa"/>
            </w:tcMar>
          </w:tcPr>
          <w:p w14:paraId="5CEB9411" w14:textId="77777777" w:rsidR="00515AA6" w:rsidRDefault="00000000">
            <w:pPr>
              <w:spacing w:after="0" w:line="228" w:lineRule="auto"/>
            </w:pPr>
            <w:r>
              <w:rPr>
                <w:rFonts w:ascii="Consolas" w:hAnsi="Consolas"/>
                <w:color w:val="ECF0F1"/>
                <w:sz w:val="17"/>
              </w:rPr>
              <w:t>EC2 + Ansible</w:t>
            </w:r>
            <w:r>
              <w:br/>
            </w:r>
            <w:r>
              <w:rPr>
                <w:rFonts w:ascii="Consolas" w:hAnsi="Consolas"/>
                <w:color w:val="ECF0F1"/>
                <w:sz w:val="17"/>
              </w:rPr>
              <w:t xml:space="preserve">       +</w:t>
            </w:r>
            <w:r>
              <w:br/>
            </w:r>
            <w:r>
              <w:rPr>
                <w:rFonts w:ascii="Consolas" w:hAnsi="Consolas"/>
                <w:color w:val="ECF0F1"/>
                <w:sz w:val="17"/>
              </w:rPr>
              <w:t>ECS + Terraform</w:t>
            </w:r>
            <w:r>
              <w:br/>
            </w:r>
            <w:r>
              <w:rPr>
                <w:rFonts w:ascii="Consolas" w:hAnsi="Consolas"/>
                <w:color w:val="ECF0F1"/>
                <w:sz w:val="17"/>
              </w:rPr>
              <w:t xml:space="preserve">       |</w:t>
            </w:r>
            <w:r>
              <w:br/>
            </w:r>
            <w:r>
              <w:rPr>
                <w:rFonts w:ascii="Consolas" w:hAnsi="Consolas"/>
                <w:color w:val="ECF0F1"/>
                <w:sz w:val="17"/>
              </w:rPr>
              <w:t xml:space="preserve">       v</w:t>
            </w:r>
            <w:r>
              <w:br/>
            </w:r>
            <w:r>
              <w:rPr>
                <w:rFonts w:ascii="Consolas" w:hAnsi="Consolas"/>
                <w:color w:val="ECF0F1"/>
                <w:sz w:val="17"/>
              </w:rPr>
              <w:t>Unified ECS/Terraform + stronger secrets/monitoring</w:t>
            </w:r>
            <w:r>
              <w:br/>
            </w:r>
            <w:r>
              <w:rPr>
                <w:rFonts w:ascii="Consolas" w:hAnsi="Consolas"/>
                <w:color w:val="ECF0F1"/>
                <w:sz w:val="17"/>
              </w:rPr>
              <w:t xml:space="preserve">       |</w:t>
            </w:r>
            <w:r>
              <w:br/>
            </w:r>
            <w:r>
              <w:rPr>
                <w:rFonts w:ascii="Consolas" w:hAnsi="Consolas"/>
                <w:color w:val="ECF0F1"/>
                <w:sz w:val="17"/>
              </w:rPr>
              <w:t xml:space="preserve">       v</w:t>
            </w:r>
            <w:r>
              <w:br/>
            </w:r>
            <w:r>
              <w:rPr>
                <w:rFonts w:ascii="Consolas" w:hAnsi="Consolas"/>
                <w:color w:val="ECF0F1"/>
                <w:sz w:val="17"/>
              </w:rPr>
              <w:t>Structured Prefect Cloud evaluation</w:t>
            </w:r>
            <w:r>
              <w:br/>
            </w:r>
            <w:r>
              <w:rPr>
                <w:rFonts w:ascii="Consolas" w:hAnsi="Consolas"/>
                <w:color w:val="ECF0F1"/>
                <w:sz w:val="17"/>
              </w:rPr>
              <w:t xml:space="preserve">       |</w:t>
            </w:r>
            <w:r>
              <w:br/>
            </w:r>
            <w:r>
              <w:rPr>
                <w:rFonts w:ascii="Consolas" w:hAnsi="Consolas"/>
                <w:color w:val="ECF0F1"/>
                <w:sz w:val="17"/>
              </w:rPr>
              <w:t xml:space="preserve">   if justified</w:t>
            </w:r>
            <w:r>
              <w:br/>
            </w:r>
            <w:r>
              <w:rPr>
                <w:rFonts w:ascii="Consolas" w:hAnsi="Consolas"/>
                <w:color w:val="ECF0F1"/>
                <w:sz w:val="17"/>
              </w:rPr>
              <w:t xml:space="preserve">       v</w:t>
            </w:r>
            <w:r>
              <w:br/>
            </w:r>
            <w:r>
              <w:rPr>
                <w:rFonts w:ascii="Consolas" w:hAnsi="Consolas"/>
                <w:color w:val="ECF0F1"/>
                <w:sz w:val="17"/>
              </w:rPr>
              <w:t>Controlled migration</w:t>
            </w:r>
            <w:r>
              <w:br/>
            </w:r>
            <w:r>
              <w:rPr>
                <w:rFonts w:ascii="Consolas" w:hAnsi="Consolas"/>
                <w:color w:val="ECF0F1"/>
                <w:sz w:val="17"/>
              </w:rPr>
              <w:t xml:space="preserve">       |</w:t>
            </w:r>
            <w:r>
              <w:br/>
            </w:r>
            <w:r>
              <w:rPr>
                <w:rFonts w:ascii="Consolas" w:hAnsi="Consolas"/>
                <w:color w:val="ECF0F1"/>
                <w:sz w:val="17"/>
              </w:rPr>
              <w:t xml:space="preserve">       v</w:t>
            </w:r>
            <w:r>
              <w:br/>
            </w:r>
            <w:r>
              <w:rPr>
                <w:rFonts w:ascii="Consolas" w:hAnsi="Consolas"/>
                <w:color w:val="ECF0F1"/>
                <w:sz w:val="17"/>
              </w:rPr>
              <w:t>Platform-team ownership</w:t>
            </w:r>
          </w:p>
        </w:tc>
      </w:tr>
    </w:tbl>
    <w:p w14:paraId="08EA4BC3" w14:textId="77777777" w:rsidR="00515AA6" w:rsidRDefault="00515AA6">
      <w:pPr>
        <w:spacing w:after="20"/>
      </w:pPr>
    </w:p>
    <w:p w14:paraId="1F6935CF" w14:textId="77777777" w:rsidR="00515AA6" w:rsidRDefault="00000000">
      <w:pPr>
        <w:keepNext/>
        <w:spacing w:before="120" w:after="40"/>
      </w:pPr>
      <w:r>
        <w:rPr>
          <w:b/>
          <w:color w:val="285C8C"/>
          <w:sz w:val="25"/>
        </w:rPr>
        <w:t>If they ask “How would you migrate?”</w:t>
      </w:r>
    </w:p>
    <w:p w14:paraId="224201FE" w14:textId="77777777" w:rsidR="00515AA6" w:rsidRDefault="00000000">
      <w:pPr>
        <w:spacing w:after="70" w:line="247" w:lineRule="auto"/>
      </w:pPr>
      <w:r>
        <w:rPr>
          <w:color w:val="242A30"/>
        </w:rPr>
        <w:t>Inventory -&gt; classify criticality -&gt; target identity/IAM/ECS/IaC -&gt; representative POC -&gt; low-risk pilot -&gt; explicit schedule cutover -&gt; reconcile -&gt; soak -&gt; decommission -&gt; reverse-shadow handover.</w:t>
      </w:r>
    </w:p>
    <w:p w14:paraId="5953452A" w14:textId="77777777" w:rsidR="00515AA6" w:rsidRDefault="00000000">
      <w:pPr>
        <w:keepNext/>
        <w:spacing w:before="120" w:after="40"/>
      </w:pPr>
      <w:r>
        <w:rPr>
          <w:b/>
          <w:color w:val="285C8C"/>
          <w:sz w:val="25"/>
        </w:rPr>
        <w:t>If they ask “How would you monitor?”</w:t>
      </w:r>
    </w:p>
    <w:p w14:paraId="6A913891" w14:textId="77777777" w:rsidR="00515AA6" w:rsidRDefault="00000000">
      <w:pPr>
        <w:spacing w:after="70" w:line="247" w:lineRule="auto"/>
      </w:pPr>
      <w:r>
        <w:rPr>
          <w:color w:val="242A30"/>
        </w:rPr>
        <w:t>Worker/pool -&gt; flow/deployment -&gt; ECS -&gt; server/RDS -&gt; BUSINESS freshness/completeness -&gt; owner/runbook.</w:t>
      </w:r>
    </w:p>
    <w:p w14:paraId="60340A7C" w14:textId="77777777" w:rsidR="00515AA6" w:rsidRDefault="00000000">
      <w:pPr>
        <w:keepNext/>
        <w:spacing w:before="120" w:after="40"/>
      </w:pPr>
      <w:r>
        <w:rPr>
          <w:b/>
          <w:color w:val="285C8C"/>
          <w:sz w:val="25"/>
        </w:rPr>
        <w:t>Your three questions</w:t>
      </w:r>
    </w:p>
    <w:p w14:paraId="478321E5" w14:textId="77777777" w:rsidR="00515AA6" w:rsidRDefault="00000000">
      <w:pPr>
        <w:pStyle w:val="ListBullet"/>
        <w:spacing w:after="36"/>
        <w:ind w:left="288" w:hanging="72"/>
      </w:pPr>
      <w:r>
        <w:rPr>
          <w:color w:val="242A30"/>
        </w:rPr>
        <w:t>Where is the biggest pain today?</w:t>
      </w:r>
    </w:p>
    <w:p w14:paraId="0CB828C8" w14:textId="77777777" w:rsidR="00515AA6" w:rsidRDefault="00000000">
      <w:pPr>
        <w:pStyle w:val="ListBullet"/>
        <w:spacing w:after="36"/>
        <w:ind w:left="288" w:hanging="72"/>
      </w:pPr>
      <w:r>
        <w:rPr>
          <w:color w:val="242A30"/>
        </w:rPr>
        <w:t>Is Prefect Cloud genuinely an open decision?</w:t>
      </w:r>
    </w:p>
    <w:p w14:paraId="10014B4A" w14:textId="77777777" w:rsidR="00515AA6" w:rsidRDefault="00000000">
      <w:pPr>
        <w:pStyle w:val="ListBullet"/>
        <w:spacing w:after="36"/>
        <w:ind w:left="288" w:hanging="72"/>
      </w:pPr>
      <w:r>
        <w:rPr>
          <w:color w:val="242A30"/>
        </w:rPr>
        <w:t>What would success after six months look like?</w:t>
      </w:r>
    </w:p>
    <w:tbl>
      <w:tblPr>
        <w:tblW w:w="0" w:type="auto"/>
        <w:jc w:val="center"/>
        <w:tblLook w:val="04A0" w:firstRow="1" w:lastRow="0" w:firstColumn="1" w:lastColumn="0" w:noHBand="0" w:noVBand="1"/>
      </w:tblPr>
      <w:tblGrid>
        <w:gridCol w:w="10368"/>
      </w:tblGrid>
      <w:tr w:rsidR="00515AA6" w14:paraId="22109EEC" w14:textId="77777777">
        <w:trPr>
          <w:jc w:val="center"/>
        </w:trPr>
        <w:tc>
          <w:tcPr>
            <w:tcW w:w="10368" w:type="dxa"/>
            <w:shd w:val="clear" w:color="auto" w:fill="EEF8F2"/>
            <w:tcMar>
              <w:top w:w="110" w:type="dxa"/>
              <w:left w:w="130" w:type="dxa"/>
              <w:bottom w:w="110" w:type="dxa"/>
              <w:right w:w="130" w:type="dxa"/>
            </w:tcMar>
          </w:tcPr>
          <w:p w14:paraId="1CB20610" w14:textId="77777777" w:rsidR="00515AA6" w:rsidRDefault="00000000">
            <w:pPr>
              <w:spacing w:after="40"/>
            </w:pPr>
            <w:r>
              <w:rPr>
                <w:b/>
                <w:color w:val="256C4E"/>
              </w:rPr>
              <w:t>CLOSING LINE</w:t>
            </w:r>
          </w:p>
          <w:p w14:paraId="749F65C8" w14:textId="77777777" w:rsidR="00515AA6" w:rsidRDefault="00000000">
            <w:pPr>
              <w:spacing w:after="0" w:line="245" w:lineRule="auto"/>
            </w:pPr>
            <w:r>
              <w:rPr>
                <w:color w:val="242A30"/>
                <w:sz w:val="19"/>
              </w:rPr>
              <w:t>“The role is a strong fit because I have seen Prefect from the perspective of front-office teams that depend on it, and I also bring the AWS/container/platform experience to improve the platform itself. I would be very interested in taking that ownership through the modernisation and handover.”</w:t>
            </w:r>
          </w:p>
        </w:tc>
      </w:tr>
    </w:tbl>
    <w:p w14:paraId="72AD818C" w14:textId="77777777" w:rsidR="00515AA6" w:rsidRDefault="00515AA6">
      <w:pPr>
        <w:spacing w:after="0"/>
      </w:pPr>
    </w:p>
    <w:p w14:paraId="054FD272" w14:textId="77777777" w:rsidR="00515AA6" w:rsidRDefault="00000000">
      <w:pPr>
        <w:spacing w:after="60"/>
      </w:pPr>
      <w:r>
        <w:rPr>
          <w:rFonts w:ascii="Aptos Display" w:hAnsi="Aptos Display"/>
          <w:b/>
          <w:color w:val="0E2E51"/>
          <w:sz w:val="52"/>
        </w:rPr>
        <w:t>Appendix: source notes</w:t>
      </w:r>
    </w:p>
    <w:p w14:paraId="6249192F" w14:textId="77777777" w:rsidR="00515AA6" w:rsidRDefault="00000000">
      <w:pPr>
        <w:spacing w:after="160"/>
      </w:pPr>
      <w:r>
        <w:rPr>
          <w:color w:val="5C646C"/>
          <w:sz w:val="23"/>
        </w:rPr>
        <w:t>What in this pack comes from the role briefs vs technical reference material</w:t>
      </w:r>
    </w:p>
    <w:p w14:paraId="2957FBA3" w14:textId="77777777" w:rsidR="00515AA6" w:rsidRDefault="00515AA6">
      <w:pPr>
        <w:pBdr>
          <w:bottom w:val="single" w:sz="10" w:space="1" w:color="EB8923"/>
        </w:pBdr>
        <w:spacing w:before="40" w:after="120"/>
      </w:pPr>
    </w:p>
    <w:p w14:paraId="2F5D74B5" w14:textId="77777777" w:rsidR="00515AA6" w:rsidRDefault="00000000">
      <w:pPr>
        <w:keepNext/>
        <w:spacing w:before="120" w:after="40"/>
      </w:pPr>
      <w:r>
        <w:rPr>
          <w:b/>
          <w:color w:val="285C8C"/>
          <w:sz w:val="25"/>
        </w:rPr>
        <w:t>Role-specific source material</w:t>
      </w:r>
    </w:p>
    <w:p w14:paraId="2F530B16" w14:textId="77777777" w:rsidR="00515AA6" w:rsidRDefault="00000000">
      <w:pPr>
        <w:pStyle w:val="ListBullet"/>
        <w:spacing w:after="36"/>
        <w:ind w:left="288" w:hanging="72"/>
      </w:pPr>
      <w:r>
        <w:rPr>
          <w:color w:val="242A30"/>
          <w:sz w:val="18"/>
        </w:rPr>
        <w:t>Vitol “Prefect Platform Engineer - REF871L” specification supplied as a DOCX: six-month on-site engagement; current EC2/Ansible + ECS/Terraform; AWS ECS/IAM/RDS/ECR; Prefect Cloud evaluation/migration; Terraform; Datadog/OpenTelemetry; ownership handover; Prefect v3 requirement.</w:t>
      </w:r>
    </w:p>
    <w:p w14:paraId="1FDD21D6" w14:textId="77777777" w:rsidR="00515AA6" w:rsidRDefault="00000000">
      <w:pPr>
        <w:pStyle w:val="ListBullet"/>
        <w:spacing w:after="36"/>
        <w:ind w:left="288" w:hanging="72"/>
      </w:pPr>
      <w:r>
        <w:rPr>
          <w:color w:val="242A30"/>
          <w:sz w:val="18"/>
        </w:rPr>
        <w:t>Alternate recruiter brief supplied in chat: large self-hosted Prefect estate; maintain/modernise/evolve; OSS-to-Prefect-Cloud on AWS; resilience/security/observability; ECS execution; migrate secrets to AWS Secrets Manager; documentation/runbooks/handover; Airflow/Dagster desirable alongside meaningful Prefect.</w:t>
      </w:r>
    </w:p>
    <w:p w14:paraId="0167D63A" w14:textId="77777777" w:rsidR="00515AA6" w:rsidRDefault="00000000">
      <w:pPr>
        <w:keepNext/>
        <w:spacing w:before="120" w:after="40"/>
      </w:pPr>
      <w:r>
        <w:rPr>
          <w:b/>
          <w:color w:val="285C8C"/>
          <w:sz w:val="25"/>
        </w:rPr>
        <w:t>Official Prefect v3 reference topics used for technical revision</w:t>
      </w:r>
    </w:p>
    <w:p w14:paraId="07922D7D" w14:textId="77777777" w:rsidR="00515AA6" w:rsidRDefault="00000000">
      <w:pPr>
        <w:pStyle w:val="ListBullet"/>
        <w:spacing w:after="36"/>
        <w:ind w:left="288" w:hanging="72"/>
      </w:pPr>
      <w:r>
        <w:rPr>
          <w:color w:val="242A30"/>
          <w:sz w:val="18"/>
        </w:rPr>
        <w:t>Deployments: server-side flow representations storing when/where/how workflows run.</w:t>
      </w:r>
    </w:p>
    <w:p w14:paraId="0DE7D3A7" w14:textId="77777777" w:rsidR="00515AA6" w:rsidRDefault="00000000">
      <w:pPr>
        <w:pStyle w:val="ListBullet"/>
        <w:spacing w:after="36"/>
        <w:ind w:left="288" w:hanging="72"/>
      </w:pPr>
      <w:r>
        <w:rPr>
          <w:color w:val="242A30"/>
          <w:sz w:val="18"/>
        </w:rPr>
        <w:t>Work pools: bridge between orchestration and execution infrastructure; hybrid, push and managed models.</w:t>
      </w:r>
    </w:p>
    <w:p w14:paraId="11AF7856" w14:textId="77777777" w:rsidR="00515AA6" w:rsidRDefault="00000000">
      <w:pPr>
        <w:pStyle w:val="ListBullet"/>
        <w:spacing w:after="36"/>
        <w:ind w:left="288" w:hanging="72"/>
      </w:pPr>
      <w:r>
        <w:rPr>
          <w:color w:val="242A30"/>
          <w:sz w:val="18"/>
        </w:rPr>
        <w:t>Workers: polling services for hybrid work pools; ECS worker executes runs as ECS tasks via prefect-aws.</w:t>
      </w:r>
    </w:p>
    <w:p w14:paraId="13A84217" w14:textId="77777777" w:rsidR="00515AA6" w:rsidRDefault="00000000">
      <w:pPr>
        <w:pStyle w:val="ListBullet"/>
        <w:spacing w:after="36"/>
        <w:ind w:left="288" w:hanging="72"/>
      </w:pPr>
      <w:r>
        <w:rPr>
          <w:color w:val="242A30"/>
          <w:sz w:val="18"/>
        </w:rPr>
        <w:t>Prefect Cloud SSO: Enterprise SSO support through OIDC/SAML; directory sync/SCIM options.</w:t>
      </w:r>
    </w:p>
    <w:p w14:paraId="38FC2916" w14:textId="77777777" w:rsidR="00515AA6" w:rsidRDefault="00000000">
      <w:pPr>
        <w:pStyle w:val="ListBullet"/>
        <w:spacing w:after="36"/>
        <w:ind w:left="288" w:hanging="72"/>
      </w:pPr>
      <w:r>
        <w:rPr>
          <w:color w:val="242A30"/>
          <w:sz w:val="18"/>
        </w:rPr>
        <w:t>Service accounts: non-human API credentials with workspace roles for workers/execution environments.</w:t>
      </w:r>
    </w:p>
    <w:p w14:paraId="3CC10014" w14:textId="77777777" w:rsidR="00515AA6" w:rsidRDefault="00000000">
      <w:pPr>
        <w:pStyle w:val="ListBullet"/>
        <w:spacing w:after="36"/>
        <w:ind w:left="288" w:hanging="72"/>
      </w:pPr>
      <w:r>
        <w:rPr>
          <w:color w:val="242A30"/>
          <w:sz w:val="18"/>
        </w:rPr>
        <w:t>Transfer resources: current Prefect v3 transfer tooling can move orchestration resources between environments, but not credentials/secrets or historical run/log data.</w:t>
      </w:r>
    </w:p>
    <w:sectPr w:rsidR="00515AA6"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FC796" w14:textId="77777777" w:rsidR="006B7CE5" w:rsidRDefault="006B7CE5">
      <w:pPr>
        <w:spacing w:after="0" w:line="240" w:lineRule="auto"/>
      </w:pPr>
      <w:r>
        <w:separator/>
      </w:r>
    </w:p>
  </w:endnote>
  <w:endnote w:type="continuationSeparator" w:id="0">
    <w:p w14:paraId="202391B3" w14:textId="77777777" w:rsidR="006B7CE5" w:rsidRDefault="006B7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E22A0" w14:textId="77777777" w:rsidR="00515AA6" w:rsidRDefault="00000000">
    <w:pPr>
      <w:pStyle w:val="Footer"/>
      <w:jc w:val="right"/>
    </w:pPr>
    <w:r>
      <w:rPr>
        <w:color w:val="5C646C"/>
        <w:sz w:val="16"/>
      </w:rPr>
      <w:t xml:space="preserve">Abrar Mudhir - Interview </w:t>
    </w:r>
    <w:proofErr w:type="gramStart"/>
    <w:r>
      <w:rPr>
        <w:color w:val="5C646C"/>
        <w:sz w:val="16"/>
      </w:rPr>
      <w:t>Preparation  |</w:t>
    </w:r>
    <w:proofErr w:type="gramEnd"/>
    <w:r>
      <w:rPr>
        <w:color w:val="5C646C"/>
        <w:sz w:val="16"/>
      </w:rPr>
      <w:t xml:space="preserve">  </w:t>
    </w:r>
    <w:r>
      <w:t xml:space="preserve">Page </w:t>
    </w:r>
    <w:r>
      <w:fldChar w:fldCharType="begin"/>
    </w:r>
    <w:r>
      <w:instrText>PAGE</w:instrText>
    </w:r>
    <w:r w:rsidR="00854DA6">
      <w:fldChar w:fldCharType="separate"/>
    </w:r>
    <w:r w:rsidR="00854DA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D72A2" w14:textId="77777777" w:rsidR="006B7CE5" w:rsidRDefault="006B7CE5">
      <w:pPr>
        <w:spacing w:after="0" w:line="240" w:lineRule="auto"/>
      </w:pPr>
      <w:r>
        <w:separator/>
      </w:r>
    </w:p>
  </w:footnote>
  <w:footnote w:type="continuationSeparator" w:id="0">
    <w:p w14:paraId="38FF1987" w14:textId="77777777" w:rsidR="006B7CE5" w:rsidRDefault="006B7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A63CC" w14:textId="77777777" w:rsidR="00515AA6" w:rsidRDefault="00000000">
    <w:pPr>
      <w:pStyle w:val="Header"/>
      <w:jc w:val="right"/>
    </w:pPr>
    <w:proofErr w:type="gramStart"/>
    <w:r>
      <w:rPr>
        <w:b/>
        <w:color w:val="0E2E51"/>
        <w:sz w:val="16"/>
      </w:rPr>
      <w:t>VITOL  |</w:t>
    </w:r>
    <w:proofErr w:type="gramEnd"/>
    <w:r>
      <w:rPr>
        <w:b/>
        <w:color w:val="0E2E51"/>
        <w:sz w:val="16"/>
      </w:rPr>
      <w:t xml:space="preserve">  PREFECT PLATFORM ENGINEER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3350414">
    <w:abstractNumId w:val="8"/>
  </w:num>
  <w:num w:numId="2" w16cid:durableId="638149034">
    <w:abstractNumId w:val="6"/>
  </w:num>
  <w:num w:numId="3" w16cid:durableId="276372938">
    <w:abstractNumId w:val="5"/>
  </w:num>
  <w:num w:numId="4" w16cid:durableId="1050033975">
    <w:abstractNumId w:val="4"/>
  </w:num>
  <w:num w:numId="5" w16cid:durableId="674303006">
    <w:abstractNumId w:val="7"/>
  </w:num>
  <w:num w:numId="6" w16cid:durableId="604852957">
    <w:abstractNumId w:val="3"/>
  </w:num>
  <w:num w:numId="7" w16cid:durableId="1825270616">
    <w:abstractNumId w:val="2"/>
  </w:num>
  <w:num w:numId="8" w16cid:durableId="1875919710">
    <w:abstractNumId w:val="1"/>
  </w:num>
  <w:num w:numId="9" w16cid:durableId="1337919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D0D"/>
    <w:rsid w:val="0015074B"/>
    <w:rsid w:val="0029639D"/>
    <w:rsid w:val="00326F90"/>
    <w:rsid w:val="00515AA6"/>
    <w:rsid w:val="006B7CE5"/>
    <w:rsid w:val="00854DA6"/>
    <w:rsid w:val="009C22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015E0"/>
  <w14:defaultImageDpi w14:val="300"/>
  <w15:docId w15:val="{7D52CEC6-4B2C-478B-BFF7-4F79660B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Pages>
  <Words>6519</Words>
  <Characters>37160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Vitol Prefect Platform Engineer Interview Preparation</vt:lpstr>
    </vt:vector>
  </TitlesOfParts>
  <Manager/>
  <Company/>
  <LinksUpToDate>false</LinksUpToDate>
  <CharactersWithSpaces>43592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Vitol Prefect Platform Engineer Interview Preparation</dc:title>
  <dc:subject>Comprehensive interview preparation for Prefect Platform Engineer contract</dc:subject>
  <dc:creator>OpenAI</dc:creator>
  <cp:keywords/>
  <dc:description>generated by python-docx</dc:description>
  <cp:lastModifiedBy>Abrar Mudhir</cp:lastModifiedBy>
  <cp:revision>3</cp:revision>
  <dcterms:created xsi:type="dcterms:W3CDTF">2013-12-23T23:15:00Z</dcterms:created>
  <dcterms:modified xsi:type="dcterms:W3CDTF">2026-08-27T17:11:00Z</dcterms:modified>
  <cp:category/>
</cp:coreProperties>
</file>