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ptos Display" w:hAnsi="Aptos Display"/>
          <w:b/>
          <w:color w:val="F28C28"/>
          <w:sz w:val="36"/>
        </w:rPr>
        <w:t>VITOL</w:t>
      </w:r>
    </w:p>
    <w:p>
      <w:pPr>
        <w:pStyle w:val="Title"/>
        <w:spacing w:after="80"/>
      </w:pPr>
      <w:r>
        <w:t>Prefect Platform Engineer</w:t>
      </w:r>
    </w:p>
    <w:p>
      <w:pPr>
        <w:jc w:val="left"/>
      </w:pPr>
      <w:r>
        <w:rPr>
          <w:b/>
          <w:color w:val="1F5A8A"/>
          <w:sz w:val="30"/>
        </w:rPr>
        <w:t>TECHNICAL ROUND PREPARATION PACK</w:t>
      </w:r>
    </w:p>
    <w:tbl>
      <w:tblPr>
        <w:tblStyle w:val="TableGrid"/>
        <w:tblW w:type="auto" w:w="0"/>
        <w:jc w:val="center"/>
        <w:tblLook w:firstColumn="1" w:firstRow="1" w:lastColumn="0" w:lastRow="0" w:noHBand="0" w:noVBand="1" w:val="04A0"/>
      </w:tblPr>
      <w:tblGrid>
        <w:gridCol w:w="5227"/>
        <w:gridCol w:w="5227"/>
      </w:tblGrid>
      <w:tr>
        <w:tc>
          <w:tcPr>
            <w:tcW w:type="dxa" w:w="2016"/>
            <w:shd w:fill="123B63"/>
            <w:tcMar>
              <w:top w:w="70" w:type="dxa"/>
              <w:start w:w="80" w:type="dxa"/>
              <w:bottom w:w="70" w:type="dxa"/>
              <w:end w:w="80" w:type="dxa"/>
            </w:tcMar>
          </w:tcPr>
          <w:p>
            <w:pPr>
              <w:jc w:val="left"/>
            </w:pPr>
            <w:r>
              <w:rPr>
                <w:b/>
                <w:color w:val="FFFFFF"/>
                <w:sz w:val="18"/>
              </w:rPr>
              <w:t>Item</w:t>
            </w:r>
          </w:p>
        </w:tc>
        <w:tc>
          <w:tcPr>
            <w:tcW w:type="dxa" w:w="8208"/>
            <w:shd w:fill="123B63"/>
            <w:tcMar>
              <w:top w:w="70" w:type="dxa"/>
              <w:start w:w="80" w:type="dxa"/>
              <w:bottom w:w="70" w:type="dxa"/>
              <w:end w:w="80" w:type="dxa"/>
            </w:tcMar>
          </w:tcPr>
          <w:p>
            <w:pPr>
              <w:jc w:val="left"/>
            </w:pPr>
            <w:r>
              <w:rPr>
                <w:b/>
                <w:color w:val="FFFFFF"/>
                <w:sz w:val="18"/>
              </w:rPr>
              <w:t>Detail</w:t>
            </w:r>
          </w:p>
        </w:tc>
      </w:tr>
      <w:tr>
        <w:tc>
          <w:tcPr>
            <w:tcW w:type="dxa" w:w="2016"/>
            <w:tcMar>
              <w:top w:w="60" w:type="dxa"/>
              <w:start w:w="80" w:type="dxa"/>
              <w:bottom w:w="60" w:type="dxa"/>
              <w:end w:w="80" w:type="dxa"/>
            </w:tcMar>
            <w:vAlign w:val="top"/>
          </w:tcPr>
          <w:p>
            <w:r>
              <w:rPr>
                <w:sz w:val="18"/>
              </w:rPr>
              <w:t>Interview</w:t>
            </w:r>
          </w:p>
        </w:tc>
        <w:tc>
          <w:tcPr>
            <w:tcW w:type="dxa" w:w="8208"/>
            <w:tcMar>
              <w:top w:w="60" w:type="dxa"/>
              <w:start w:w="80" w:type="dxa"/>
              <w:bottom w:w="60" w:type="dxa"/>
              <w:end w:w="80" w:type="dxa"/>
            </w:tcMar>
            <w:vAlign w:val="top"/>
          </w:tcPr>
          <w:p>
            <w:r>
              <w:rPr>
                <w:sz w:val="18"/>
              </w:rPr>
              <w:t>Friday 28 August 2026, 16:00-17:00 (as per invitation)</w:t>
            </w:r>
          </w:p>
        </w:tc>
      </w:tr>
      <w:tr>
        <w:tc>
          <w:tcPr>
            <w:tcW w:type="dxa" w:w="2016"/>
            <w:shd w:fill="F8FAFC"/>
            <w:tcMar>
              <w:top w:w="60" w:type="dxa"/>
              <w:start w:w="80" w:type="dxa"/>
              <w:bottom w:w="60" w:type="dxa"/>
              <w:end w:w="80" w:type="dxa"/>
            </w:tcMar>
            <w:vAlign w:val="top"/>
          </w:tcPr>
          <w:p>
            <w:r>
              <w:rPr>
                <w:sz w:val="18"/>
              </w:rPr>
              <w:t>Panel</w:t>
            </w:r>
          </w:p>
        </w:tc>
        <w:tc>
          <w:tcPr>
            <w:tcW w:type="dxa" w:w="8208"/>
            <w:shd w:fill="F8FAFC"/>
            <w:tcMar>
              <w:top w:w="60" w:type="dxa"/>
              <w:start w:w="80" w:type="dxa"/>
              <w:bottom w:w="60" w:type="dxa"/>
              <w:end w:w="80" w:type="dxa"/>
            </w:tcMar>
            <w:vAlign w:val="top"/>
          </w:tcPr>
          <w:p>
            <w:r>
              <w:rPr>
                <w:sz w:val="18"/>
              </w:rPr>
              <w:t>Julian Brendel, Pete Axtell and Marius Mueller</w:t>
            </w:r>
          </w:p>
        </w:tc>
      </w:tr>
      <w:tr>
        <w:tc>
          <w:tcPr>
            <w:tcW w:type="dxa" w:w="2016"/>
            <w:tcMar>
              <w:top w:w="60" w:type="dxa"/>
              <w:start w:w="80" w:type="dxa"/>
              <w:bottom w:w="60" w:type="dxa"/>
              <w:end w:w="80" w:type="dxa"/>
            </w:tcMar>
            <w:vAlign w:val="top"/>
          </w:tcPr>
          <w:p>
            <w:r>
              <w:rPr>
                <w:sz w:val="18"/>
              </w:rPr>
              <w:t>Format</w:t>
            </w:r>
          </w:p>
        </w:tc>
        <w:tc>
          <w:tcPr>
            <w:tcW w:type="dxa" w:w="8208"/>
            <w:tcMar>
              <w:top w:w="60" w:type="dxa"/>
              <w:start w:w="80" w:type="dxa"/>
              <w:bottom w:w="60" w:type="dxa"/>
              <w:end w:w="80" w:type="dxa"/>
            </w:tcMar>
            <w:vAlign w:val="top"/>
          </w:tcPr>
          <w:p>
            <w:r>
              <w:rPr>
                <w:sz w:val="18"/>
              </w:rPr>
              <w:t>Microsoft Teams | 60 minutes | Technical round</w:t>
            </w:r>
          </w:p>
        </w:tc>
      </w:tr>
      <w:tr>
        <w:tc>
          <w:tcPr>
            <w:tcW w:type="dxa" w:w="2016"/>
            <w:shd w:fill="F8FAFC"/>
            <w:tcMar>
              <w:top w:w="60" w:type="dxa"/>
              <w:start w:w="80" w:type="dxa"/>
              <w:bottom w:w="60" w:type="dxa"/>
              <w:end w:w="80" w:type="dxa"/>
            </w:tcMar>
            <w:vAlign w:val="top"/>
          </w:tcPr>
          <w:p>
            <w:r>
              <w:rPr>
                <w:sz w:val="18"/>
              </w:rPr>
              <w:t>Role</w:t>
            </w:r>
          </w:p>
        </w:tc>
        <w:tc>
          <w:tcPr>
            <w:tcW w:type="dxa" w:w="8208"/>
            <w:shd w:fill="F8FAFC"/>
            <w:tcMar>
              <w:top w:w="60" w:type="dxa"/>
              <w:start w:w="80" w:type="dxa"/>
              <w:bottom w:w="60" w:type="dxa"/>
              <w:end w:w="80" w:type="dxa"/>
            </w:tcMar>
            <w:vAlign w:val="top"/>
          </w:tcPr>
          <w:p>
            <w:r>
              <w:rPr>
                <w:sz w:val="18"/>
              </w:rPr>
              <w:t>6-month London contract | Developer Platform | Prefect v3 / AWS / ECS / Terraform</w:t>
            </w:r>
          </w:p>
        </w:tc>
      </w:tr>
      <w:tr>
        <w:tc>
          <w:tcPr>
            <w:tcW w:type="dxa" w:w="2016"/>
            <w:tcMar>
              <w:top w:w="60" w:type="dxa"/>
              <w:start w:w="80" w:type="dxa"/>
              <w:bottom w:w="60" w:type="dxa"/>
              <w:end w:w="80" w:type="dxa"/>
            </w:tcMar>
            <w:vAlign w:val="top"/>
          </w:tcPr>
          <w:p>
            <w:r>
              <w:rPr>
                <w:sz w:val="18"/>
              </w:rPr>
              <w:t>Primary positioning</w:t>
            </w:r>
          </w:p>
        </w:tc>
        <w:tc>
          <w:tcPr>
            <w:tcW w:type="dxa" w:w="8208"/>
            <w:tcMar>
              <w:top w:w="60" w:type="dxa"/>
              <w:start w:w="80" w:type="dxa"/>
              <w:bottom w:w="60" w:type="dxa"/>
              <w:end w:w="80" w:type="dxa"/>
            </w:tcMar>
            <w:vAlign w:val="top"/>
          </w:tcPr>
          <w:p>
            <w:r>
              <w:rPr>
                <w:sz w:val="18"/>
              </w:rPr>
              <w:t>Production Prefect at Brevan Howard + trading-domain judgement + AWS/container/platform engineering</w:t>
            </w:r>
          </w:p>
        </w:tc>
      </w:tr>
    </w:tbl>
    <w:p/>
    <w:tbl>
      <w:tblPr>
        <w:tblW w:type="auto" w:w="0"/>
        <w:jc w:val="center"/>
        <w:tblLook w:firstColumn="1" w:firstRow="1" w:lastColumn="0" w:lastRow="0" w:noHBand="0" w:noVBand="1" w:val="04A0"/>
      </w:tblPr>
      <w:tblGrid>
        <w:gridCol w:w="10454"/>
      </w:tblGrid>
      <w:tr>
        <w:tc>
          <w:tcPr>
            <w:tcW w:type="dxa" w:w="10454"/>
            <w:shd w:fill="FFF7ED"/>
            <w:tcMar>
              <w:top w:w="100" w:type="dxa"/>
              <w:start w:w="120" w:type="dxa"/>
              <w:bottom w:w="100" w:type="dxa"/>
              <w:end w:w="120" w:type="dxa"/>
            </w:tcMar>
            <w:tcBorders>
              <w:top w:val="single" w:sz="4" w:color="E5E7EB"/>
              <w:left w:val="single" w:sz="18" w:color="F28C28"/>
              <w:bottom w:val="single" w:sz="4" w:color="E5E7EB"/>
              <w:right w:val="single" w:sz="4" w:color="E5E7EB"/>
            </w:tcBorders>
          </w:tcPr>
          <w:p>
            <w:r>
              <w:rPr>
                <w:b/>
                <w:color w:val="F28C28"/>
              </w:rPr>
              <w:t xml:space="preserve">READ FIRST: </w:t>
            </w:r>
            <w:r>
              <w:t>Pages 2-7 are the highest-value material before the interview. The rest is a technical reference and scenario bank. Do not try to memorise the whole pack.</w:t>
            </w:r>
          </w:p>
        </w:tc>
      </w:tr>
    </w:tbl>
    <w:tbl>
      <w:tblPr>
        <w:tblW w:type="auto" w:w="0"/>
        <w:jc w:val="center"/>
        <w:tblLook w:firstColumn="1" w:firstRow="1" w:lastColumn="0" w:lastRow="0" w:noHBand="0" w:noVBand="1" w:val="04A0"/>
      </w:tblPr>
      <w:tblGrid>
        <w:gridCol w:w="10454"/>
      </w:tblGrid>
      <w:tr>
        <w:tc>
          <w:tcPr>
            <w:tcW w:type="dxa" w:w="10454"/>
            <w:shd w:fill="FEF2F2"/>
            <w:tcMar>
              <w:top w:w="100" w:type="dxa"/>
              <w:start w:w="120" w:type="dxa"/>
              <w:bottom w:w="100" w:type="dxa"/>
              <w:end w:w="120" w:type="dxa"/>
            </w:tcMar>
            <w:tcBorders>
              <w:top w:val="single" w:sz="4" w:color="E5E7EB"/>
              <w:left w:val="single" w:sz="18" w:color="B3261E"/>
              <w:bottom w:val="single" w:sz="4" w:color="E5E7EB"/>
              <w:right w:val="single" w:sz="4" w:color="E5E7EB"/>
            </w:tcBorders>
          </w:tcPr>
          <w:p>
            <w:r>
              <w:rPr>
                <w:b/>
                <w:color w:val="B3261E"/>
              </w:rPr>
              <w:t xml:space="preserve">TRUTH GUARDRAIL: </w:t>
            </w:r>
            <w:r>
              <w:t>Be precise about what you personally operated at Brevan Howard. If you did not own the full Prefect control plane, say so. Strong production workflow ownership plus deep platform experience elsewhere is credible; overclaiming is not.</w:t>
            </w:r>
          </w:p>
        </w:tc>
      </w:tr>
    </w:tbl>
    <w:p>
      <w:pPr>
        <w:spacing w:before="200"/>
      </w:pPr>
      <w:r>
        <w:rPr>
          <w:color w:val="5B6573"/>
          <w:sz w:val="16"/>
        </w:rPr>
        <w:t>Prepared from the Vitol REF871L role specification, your CV, the technical-round invitation, public interviewer profiles, current Prefect v3/AWS/Terraform documentation, and recent public Vitol interview reports.</w:t>
      </w:r>
    </w:p>
    <w:p>
      <w:r>
        <w:br w:type="page"/>
      </w:r>
    </w:p>
    <w:p>
      <w:pPr>
        <w:spacing w:after="0"/>
      </w:pPr>
      <w:r>
        <w:rPr>
          <w:b/>
          <w:color w:val="F28C28"/>
          <w:sz w:val="16"/>
        </w:rPr>
        <w:t>1 | 5-MINUTE REVIEW</w:t>
      </w:r>
    </w:p>
    <w:p>
      <w:pPr>
        <w:pStyle w:val="Heading1"/>
        <w:keepNext/>
      </w:pPr>
      <w:r>
        <w:t>One-page technical-round cheat sheet</w:t>
      </w:r>
    </w:p>
    <w:p>
      <w:pPr>
        <w:pStyle w:val="Small"/>
        <w:spacing w:after="120"/>
      </w:pPr>
      <w:r>
        <w:t>This is the page to read immediately before joining Teams.</w:t>
      </w:r>
    </w:p>
    <w:tbl>
      <w:tblPr>
        <w:tblStyle w:val="TableGrid"/>
        <w:tblW w:type="auto" w:w="0"/>
        <w:jc w:val="center"/>
        <w:tblLook w:firstColumn="1" w:firstRow="1" w:lastColumn="0" w:lastRow="0" w:noHBand="0" w:noVBand="1" w:val="04A0"/>
      </w:tblPr>
      <w:tblGrid>
        <w:gridCol w:w="5227"/>
        <w:gridCol w:w="5227"/>
      </w:tblGrid>
      <w:tr>
        <w:tc>
          <w:tcPr>
            <w:tcW w:type="dxa" w:w="1872"/>
            <w:shd w:fill="123B63"/>
            <w:tcMar>
              <w:top w:w="70" w:type="dxa"/>
              <w:start w:w="80" w:type="dxa"/>
              <w:bottom w:w="70" w:type="dxa"/>
              <w:end w:w="80" w:type="dxa"/>
            </w:tcMar>
          </w:tcPr>
          <w:p>
            <w:pPr>
              <w:jc w:val="left"/>
            </w:pPr>
            <w:r>
              <w:rPr>
                <w:b/>
                <w:color w:val="FFFFFF"/>
                <w:sz w:val="16"/>
              </w:rPr>
              <w:t>Area</w:t>
            </w:r>
          </w:p>
        </w:tc>
        <w:tc>
          <w:tcPr>
            <w:tcW w:type="dxa" w:w="8352"/>
            <w:shd w:fill="123B63"/>
            <w:tcMar>
              <w:top w:w="70" w:type="dxa"/>
              <w:start w:w="80" w:type="dxa"/>
              <w:bottom w:w="70" w:type="dxa"/>
              <w:end w:w="80" w:type="dxa"/>
            </w:tcMar>
          </w:tcPr>
          <w:p>
            <w:pPr>
              <w:jc w:val="left"/>
            </w:pPr>
            <w:r>
              <w:rPr>
                <w:b/>
                <w:color w:val="FFFFFF"/>
                <w:sz w:val="16"/>
              </w:rPr>
              <w:t>Answer anchor</w:t>
            </w:r>
          </w:p>
        </w:tc>
      </w:tr>
      <w:tr>
        <w:tc>
          <w:tcPr>
            <w:tcW w:type="dxa" w:w="1872"/>
            <w:tcMar>
              <w:top w:w="60" w:type="dxa"/>
              <w:start w:w="80" w:type="dxa"/>
              <w:bottom w:w="60" w:type="dxa"/>
              <w:end w:w="80" w:type="dxa"/>
            </w:tcMar>
            <w:vAlign w:val="top"/>
          </w:tcPr>
          <w:p>
            <w:r>
              <w:rPr>
                <w:sz w:val="16"/>
              </w:rPr>
              <w:t>Your pitch</w:t>
            </w:r>
          </w:p>
        </w:tc>
        <w:tc>
          <w:tcPr>
            <w:tcW w:type="dxa" w:w="8352"/>
            <w:tcMar>
              <w:top w:w="60" w:type="dxa"/>
              <w:start w:w="80" w:type="dxa"/>
              <w:bottom w:w="60" w:type="dxa"/>
              <w:end w:w="80" w:type="dxa"/>
            </w:tcMar>
            <w:vAlign w:val="top"/>
          </w:tcPr>
          <w:p>
            <w:r>
              <w:rPr>
                <w:sz w:val="16"/>
              </w:rPr>
              <w:t>Brevan: production Prefect for Fixed Income/front-office workflows. Broader: AWS, Docker/Kubernetes, Python, orchestration, trading-critical production systems.</w:t>
            </w:r>
          </w:p>
        </w:tc>
      </w:tr>
      <w:tr>
        <w:tc>
          <w:tcPr>
            <w:tcW w:type="dxa" w:w="1872"/>
            <w:shd w:fill="F8FAFC"/>
            <w:tcMar>
              <w:top w:w="60" w:type="dxa"/>
              <w:start w:w="80" w:type="dxa"/>
              <w:bottom w:w="60" w:type="dxa"/>
              <w:end w:w="80" w:type="dxa"/>
            </w:tcMar>
            <w:vAlign w:val="top"/>
          </w:tcPr>
          <w:p>
            <w:r>
              <w:rPr>
                <w:sz w:val="16"/>
              </w:rPr>
              <w:t>Prefect mental model</w:t>
            </w:r>
          </w:p>
        </w:tc>
        <w:tc>
          <w:tcPr>
            <w:tcW w:type="dxa" w:w="8352"/>
            <w:shd w:fill="F8FAFC"/>
            <w:tcMar>
              <w:top w:w="60" w:type="dxa"/>
              <w:start w:w="80" w:type="dxa"/>
              <w:bottom w:w="60" w:type="dxa"/>
              <w:end w:w="80" w:type="dxa"/>
            </w:tcMar>
            <w:vAlign w:val="top"/>
          </w:tcPr>
          <w:p>
            <w:r>
              <w:rPr>
                <w:sz w:val="16"/>
              </w:rPr>
              <w:t>Flow -&gt; Deployment -&gt; Work Pool / Queue -&gt; Worker -&gt; ECS task. Server/Cloud = orchestration control plane.</w:t>
            </w:r>
          </w:p>
        </w:tc>
      </w:tr>
      <w:tr>
        <w:tc>
          <w:tcPr>
            <w:tcW w:type="dxa" w:w="1872"/>
            <w:tcMar>
              <w:top w:w="60" w:type="dxa"/>
              <w:start w:w="80" w:type="dxa"/>
              <w:bottom w:w="60" w:type="dxa"/>
              <w:end w:w="80" w:type="dxa"/>
            </w:tcMar>
            <w:vAlign w:val="top"/>
          </w:tcPr>
          <w:p>
            <w:r>
              <w:rPr>
                <w:sz w:val="16"/>
              </w:rPr>
              <w:t>Vitol mission</w:t>
            </w:r>
          </w:p>
        </w:tc>
        <w:tc>
          <w:tcPr>
            <w:tcW w:type="dxa" w:w="8352"/>
            <w:tcMar>
              <w:top w:w="60" w:type="dxa"/>
              <w:start w:w="80" w:type="dxa"/>
              <w:bottom w:w="60" w:type="dxa"/>
              <w:end w:w="80" w:type="dxa"/>
            </w:tcMar>
            <w:vAlign w:val="top"/>
          </w:tcPr>
          <w:p>
            <w:r>
              <w:rPr>
                <w:sz w:val="16"/>
              </w:rPr>
              <w:t>Hybrid EC2/Ansible + ECS/Terraform -&gt; unified ECS/Terraform -&gt; structured Prefect Cloud decision -&gt; migrate if justified -&gt; platform-team handover.</w:t>
            </w:r>
          </w:p>
        </w:tc>
      </w:tr>
      <w:tr>
        <w:tc>
          <w:tcPr>
            <w:tcW w:type="dxa" w:w="1872"/>
            <w:shd w:fill="F8FAFC"/>
            <w:tcMar>
              <w:top w:w="60" w:type="dxa"/>
              <w:start w:w="80" w:type="dxa"/>
              <w:bottom w:w="60" w:type="dxa"/>
              <w:end w:w="80" w:type="dxa"/>
            </w:tcMar>
            <w:vAlign w:val="top"/>
          </w:tcPr>
          <w:p>
            <w:r>
              <w:rPr>
                <w:sz w:val="16"/>
              </w:rPr>
              <w:t>ECS</w:t>
            </w:r>
          </w:p>
        </w:tc>
        <w:tc>
          <w:tcPr>
            <w:tcW w:type="dxa" w:w="8352"/>
            <w:shd w:fill="F8FAFC"/>
            <w:tcMar>
              <w:top w:w="60" w:type="dxa"/>
              <w:start w:w="80" w:type="dxa"/>
              <w:bottom w:w="60" w:type="dxa"/>
              <w:end w:w="80" w:type="dxa"/>
            </w:tcMar>
            <w:vAlign w:val="top"/>
          </w:tcPr>
          <w:p>
            <w:r>
              <w:rPr>
                <w:sz w:val="16"/>
              </w:rPr>
              <w:t>Cluster = logical capacity; Task Definition = blueprint; Task = running instance; Service = keeps tasks alive; ECR = image registry; Fargate/EC2 = compute.</w:t>
            </w:r>
          </w:p>
        </w:tc>
      </w:tr>
      <w:tr>
        <w:tc>
          <w:tcPr>
            <w:tcW w:type="dxa" w:w="1872"/>
            <w:tcMar>
              <w:top w:w="60" w:type="dxa"/>
              <w:start w:w="80" w:type="dxa"/>
              <w:bottom w:w="60" w:type="dxa"/>
              <w:end w:w="80" w:type="dxa"/>
            </w:tcMar>
            <w:vAlign w:val="top"/>
          </w:tcPr>
          <w:p>
            <w:r>
              <w:rPr>
                <w:sz w:val="16"/>
              </w:rPr>
              <w:t>IAM</w:t>
            </w:r>
          </w:p>
        </w:tc>
        <w:tc>
          <w:tcPr>
            <w:tcW w:type="dxa" w:w="8352"/>
            <w:tcMar>
              <w:top w:w="60" w:type="dxa"/>
              <w:start w:w="80" w:type="dxa"/>
              <w:bottom w:w="60" w:type="dxa"/>
              <w:end w:w="80" w:type="dxa"/>
            </w:tcMar>
            <w:vAlign w:val="top"/>
          </w:tcPr>
          <w:p>
            <w:r>
              <w:rPr>
                <w:sz w:val="16"/>
              </w:rPr>
              <w:t>Execution role = ECS agent actions (ECR/logs/startup secrets). Task role = application AWS access. Worker also needs ECS RunTask + restricted iam:PassRole.</w:t>
            </w:r>
          </w:p>
        </w:tc>
      </w:tr>
      <w:tr>
        <w:tc>
          <w:tcPr>
            <w:tcW w:type="dxa" w:w="1872"/>
            <w:shd w:fill="F8FAFC"/>
            <w:tcMar>
              <w:top w:w="60" w:type="dxa"/>
              <w:start w:w="80" w:type="dxa"/>
              <w:bottom w:w="60" w:type="dxa"/>
              <w:end w:w="80" w:type="dxa"/>
            </w:tcMar>
            <w:vAlign w:val="top"/>
          </w:tcPr>
          <w:p>
            <w:r>
              <w:rPr>
                <w:sz w:val="16"/>
              </w:rPr>
              <w:t>Secrets</w:t>
            </w:r>
          </w:p>
        </w:tc>
        <w:tc>
          <w:tcPr>
            <w:tcW w:type="dxa" w:w="8352"/>
            <w:shd w:fill="F8FAFC"/>
            <w:tcMar>
              <w:top w:w="60" w:type="dxa"/>
              <w:start w:w="80" w:type="dxa"/>
              <w:bottom w:w="60" w:type="dxa"/>
              <w:end w:w="80" w:type="dxa"/>
            </w:tcMar>
            <w:vAlign w:val="top"/>
          </w:tcPr>
          <w:p>
            <w:r>
              <w:rPr>
                <w:sz w:val="16"/>
              </w:rPr>
              <w:t>Secrets Manager is source of truth. ECS task definition stores ARN/reference, not plaintext. Rotate -&gt; new task/restart if injected as env var.</w:t>
            </w:r>
          </w:p>
        </w:tc>
      </w:tr>
      <w:tr>
        <w:tc>
          <w:tcPr>
            <w:tcW w:type="dxa" w:w="1872"/>
            <w:tcMar>
              <w:top w:w="60" w:type="dxa"/>
              <w:start w:w="80" w:type="dxa"/>
              <w:bottom w:w="60" w:type="dxa"/>
              <w:end w:w="80" w:type="dxa"/>
            </w:tcMar>
            <w:vAlign w:val="top"/>
          </w:tcPr>
          <w:p>
            <w:r>
              <w:rPr>
                <w:sz w:val="16"/>
              </w:rPr>
              <w:t>Terraform</w:t>
            </w:r>
          </w:p>
        </w:tc>
        <w:tc>
          <w:tcPr>
            <w:tcW w:type="dxa" w:w="8352"/>
            <w:tcMar>
              <w:top w:w="60" w:type="dxa"/>
              <w:start w:w="80" w:type="dxa"/>
              <w:bottom w:w="60" w:type="dxa"/>
              <w:end w:w="80" w:type="dxa"/>
            </w:tcMar>
            <w:vAlign w:val="top"/>
          </w:tcPr>
          <w:p>
            <w:r>
              <w:rPr>
                <w:sz w:val="16"/>
              </w:rPr>
              <w:t>Config + state -&gt; plan -&gt; apply. Use modules, remote/locked state, imports for existing infra, review plans, avoid destructive refactors.</w:t>
            </w:r>
          </w:p>
        </w:tc>
      </w:tr>
      <w:tr>
        <w:tc>
          <w:tcPr>
            <w:tcW w:type="dxa" w:w="1872"/>
            <w:shd w:fill="F8FAFC"/>
            <w:tcMar>
              <w:top w:w="60" w:type="dxa"/>
              <w:start w:w="80" w:type="dxa"/>
              <w:bottom w:w="60" w:type="dxa"/>
              <w:end w:w="80" w:type="dxa"/>
            </w:tcMar>
            <w:vAlign w:val="top"/>
          </w:tcPr>
          <w:p>
            <w:r>
              <w:rPr>
                <w:sz w:val="16"/>
              </w:rPr>
              <w:t>Cloud evaluation</w:t>
            </w:r>
          </w:p>
        </w:tc>
        <w:tc>
          <w:tcPr>
            <w:tcW w:type="dxa" w:w="8352"/>
            <w:shd w:fill="F8FAFC"/>
            <w:tcMar>
              <w:top w:w="60" w:type="dxa"/>
              <w:start w:w="80" w:type="dxa"/>
              <w:bottom w:w="60" w:type="dxa"/>
              <w:end w:w="80" w:type="dxa"/>
            </w:tcMar>
            <w:vAlign w:val="top"/>
          </w:tcPr>
          <w:p>
            <w:r>
              <w:rPr>
                <w:sz w:val="16"/>
              </w:rPr>
              <w:t>Function, identity/RBAC, security/data, operations, reliability, migration, cost, DX, compliance, exit strategy + representative POC.</w:t>
            </w:r>
          </w:p>
        </w:tc>
      </w:tr>
      <w:tr>
        <w:tc>
          <w:tcPr>
            <w:tcW w:type="dxa" w:w="1872"/>
            <w:tcMar>
              <w:top w:w="60" w:type="dxa"/>
              <w:start w:w="80" w:type="dxa"/>
              <w:bottom w:w="60" w:type="dxa"/>
              <w:end w:w="80" w:type="dxa"/>
            </w:tcMar>
            <w:vAlign w:val="top"/>
          </w:tcPr>
          <w:p>
            <w:r>
              <w:rPr>
                <w:sz w:val="16"/>
              </w:rPr>
              <w:t>Observability</w:t>
            </w:r>
          </w:p>
        </w:tc>
        <w:tc>
          <w:tcPr>
            <w:tcW w:type="dxa" w:w="8352"/>
            <w:tcMar>
              <w:top w:w="60" w:type="dxa"/>
              <w:start w:w="80" w:type="dxa"/>
              <w:bottom w:w="60" w:type="dxa"/>
              <w:end w:w="80" w:type="dxa"/>
            </w:tcMar>
            <w:vAlign w:val="top"/>
          </w:tcPr>
          <w:p>
            <w:r>
              <w:rPr>
                <w:sz w:val="16"/>
              </w:rPr>
              <w:t>Platform health + worker/pool health + flow health + BUSINESS freshness/completeness. A green orchestration state is not proof of business success.</w:t>
            </w:r>
          </w:p>
        </w:tc>
      </w:tr>
      <w:tr>
        <w:tc>
          <w:tcPr>
            <w:tcW w:type="dxa" w:w="1872"/>
            <w:shd w:fill="F8FAFC"/>
            <w:tcMar>
              <w:top w:w="60" w:type="dxa"/>
              <w:start w:w="80" w:type="dxa"/>
              <w:bottom w:w="60" w:type="dxa"/>
              <w:end w:w="80" w:type="dxa"/>
            </w:tcMar>
            <w:vAlign w:val="top"/>
          </w:tcPr>
          <w:p>
            <w:r>
              <w:rPr>
                <w:sz w:val="16"/>
              </w:rPr>
              <w:t>Migration</w:t>
            </w:r>
          </w:p>
        </w:tc>
        <w:tc>
          <w:tcPr>
            <w:tcW w:type="dxa" w:w="8352"/>
            <w:shd w:fill="F8FAFC"/>
            <w:tcMar>
              <w:top w:w="60" w:type="dxa"/>
              <w:start w:w="80" w:type="dxa"/>
              <w:bottom w:w="60" w:type="dxa"/>
              <w:end w:w="80" w:type="dxa"/>
            </w:tcMar>
            <w:vAlign w:val="top"/>
          </w:tcPr>
          <w:p>
            <w:r>
              <w:rPr>
                <w:sz w:val="16"/>
              </w:rPr>
              <w:t>Inventory -&gt; criticality -&gt; target model -&gt; POC -&gt; low-risk pilot -&gt; explicit schedule cutover -&gt; reconcile -&gt; soak -&gt; decommission -&gt; reverse-shadow handover.</w:t>
            </w:r>
          </w:p>
        </w:tc>
      </w:tr>
    </w:tbl>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CORE POSITIONING  </w:t>
            </w:r>
            <w:r>
              <w:t>I have seen Prefect from the perspective of front-office teams whose workflows depend on it. What interests me about Vitol is taking that one layer deeper: making the platform itself repeatable, observable, secure and easy for the Platform team to own.</w:t>
            </w:r>
          </w:p>
        </w:tc>
      </w:tr>
    </w:tbl>
    <w:p>
      <w:r>
        <w:br w:type="page"/>
      </w:r>
    </w:p>
    <w:p>
      <w:pPr>
        <w:spacing w:after="0"/>
      </w:pPr>
      <w:r>
        <w:rPr>
          <w:b/>
          <w:color w:val="F28C28"/>
          <w:sz w:val="16"/>
        </w:rPr>
        <w:t>2 | STRATEGY</w:t>
      </w:r>
    </w:p>
    <w:p>
      <w:pPr>
        <w:pStyle w:val="Heading1"/>
        <w:keepNext/>
      </w:pPr>
      <w:r>
        <w:t>What this technical round is likely to test</w:t>
      </w:r>
    </w:p>
    <w:p>
      <w:pPr>
        <w:pStyle w:val="Small"/>
        <w:spacing w:after="120"/>
      </w:pPr>
      <w:r>
        <w:t>The panel composition mirrors the exact stakeholder split in the role specification.</w:t>
      </w:r>
    </w:p>
    <w:p>
      <w:r>
        <w:t>The Vitol brief says the contractor will work with the existing Python team (current Prefect owners), trading desks that depend on Prefect, and the Cloud &amp; Platform team that will take long-term ownership. The technical panel appears deliberately aligned to that model: two Python/development perspectives plus a DevOps/platform perspective.</w:t>
      </w:r>
    </w:p>
    <w:tbl>
      <w:tblPr>
        <w:tblStyle w:val="TableGrid"/>
        <w:tblW w:type="auto" w:w="0"/>
        <w:jc w:val="center"/>
        <w:tblLook w:firstColumn="1" w:firstRow="1" w:lastColumn="0" w:lastRow="0" w:noHBand="0" w:noVBand="1" w:val="04A0"/>
      </w:tblPr>
      <w:tblGrid>
        <w:gridCol w:w="5227"/>
        <w:gridCol w:w="5227"/>
      </w:tblGrid>
      <w:tr>
        <w:tc>
          <w:tcPr>
            <w:tcW w:type="dxa" w:w="2952"/>
            <w:shd w:fill="123B63"/>
            <w:tcMar>
              <w:top w:w="70" w:type="dxa"/>
              <w:start w:w="80" w:type="dxa"/>
              <w:bottom w:w="70" w:type="dxa"/>
              <w:end w:w="80" w:type="dxa"/>
            </w:tcMar>
          </w:tcPr>
          <w:p>
            <w:pPr>
              <w:jc w:val="left"/>
            </w:pPr>
            <w:r>
              <w:rPr>
                <w:b/>
                <w:color w:val="FFFFFF"/>
                <w:sz w:val="16"/>
              </w:rPr>
              <w:t>They need to believe</w:t>
            </w:r>
          </w:p>
        </w:tc>
        <w:tc>
          <w:tcPr>
            <w:tcW w:type="dxa" w:w="7272"/>
            <w:shd w:fill="123B63"/>
            <w:tcMar>
              <w:top w:w="70" w:type="dxa"/>
              <w:start w:w="80" w:type="dxa"/>
              <w:bottom w:w="70" w:type="dxa"/>
              <w:end w:w="80" w:type="dxa"/>
            </w:tcMar>
          </w:tcPr>
          <w:p>
            <w:pPr>
              <w:jc w:val="left"/>
            </w:pPr>
            <w:r>
              <w:rPr>
                <w:b/>
                <w:color w:val="FFFFFF"/>
                <w:sz w:val="16"/>
              </w:rPr>
              <w:t>What proves it</w:t>
            </w:r>
          </w:p>
        </w:tc>
      </w:tr>
      <w:tr>
        <w:tc>
          <w:tcPr>
            <w:tcW w:type="dxa" w:w="2952"/>
            <w:tcMar>
              <w:top w:w="60" w:type="dxa"/>
              <w:start w:w="80" w:type="dxa"/>
              <w:bottom w:w="60" w:type="dxa"/>
              <w:end w:w="80" w:type="dxa"/>
            </w:tcMar>
            <w:vAlign w:val="top"/>
          </w:tcPr>
          <w:p>
            <w:r>
              <w:rPr>
                <w:sz w:val="16"/>
              </w:rPr>
              <w:t>You really know Prefect in production</w:t>
            </w:r>
          </w:p>
        </w:tc>
        <w:tc>
          <w:tcPr>
            <w:tcW w:type="dxa" w:w="7272"/>
            <w:tcMar>
              <w:top w:w="60" w:type="dxa"/>
              <w:start w:w="80" w:type="dxa"/>
              <w:bottom w:w="60" w:type="dxa"/>
              <w:end w:w="80" w:type="dxa"/>
            </w:tcMar>
            <w:vAlign w:val="top"/>
          </w:tcPr>
          <w:p>
            <w:r>
              <w:rPr>
                <w:sz w:val="16"/>
              </w:rPr>
              <w:t>Concrete Brevan examples: deployments/schedules, failure handling, reruns/backfills, monitoring, runtime/container details, business outcome.</w:t>
            </w:r>
          </w:p>
        </w:tc>
      </w:tr>
      <w:tr>
        <w:tc>
          <w:tcPr>
            <w:tcW w:type="dxa" w:w="2952"/>
            <w:shd w:fill="F8FAFC"/>
            <w:tcMar>
              <w:top w:w="60" w:type="dxa"/>
              <w:start w:w="80" w:type="dxa"/>
              <w:bottom w:w="60" w:type="dxa"/>
              <w:end w:w="80" w:type="dxa"/>
            </w:tcMar>
            <w:vAlign w:val="top"/>
          </w:tcPr>
          <w:p>
            <w:r>
              <w:rPr>
                <w:sz w:val="16"/>
              </w:rPr>
              <w:t>You understand Prefect as a platform</w:t>
            </w:r>
          </w:p>
        </w:tc>
        <w:tc>
          <w:tcPr>
            <w:tcW w:type="dxa" w:w="7272"/>
            <w:shd w:fill="F8FAFC"/>
            <w:tcMar>
              <w:top w:w="60" w:type="dxa"/>
              <w:start w:w="80" w:type="dxa"/>
              <w:bottom w:w="60" w:type="dxa"/>
              <w:end w:w="80" w:type="dxa"/>
            </w:tcMar>
            <w:vAlign w:val="top"/>
          </w:tcPr>
          <w:p>
            <w:r>
              <w:rPr>
                <w:sz w:val="16"/>
              </w:rPr>
              <w:t>Explain work pools/workers/server/ECS separation; diagnose failures by layer rather than blaming flow code.</w:t>
            </w:r>
          </w:p>
        </w:tc>
      </w:tr>
      <w:tr>
        <w:tc>
          <w:tcPr>
            <w:tcW w:type="dxa" w:w="2952"/>
            <w:tcMar>
              <w:top w:w="60" w:type="dxa"/>
              <w:start w:w="80" w:type="dxa"/>
              <w:bottom w:w="60" w:type="dxa"/>
              <w:end w:w="80" w:type="dxa"/>
            </w:tcMar>
            <w:vAlign w:val="top"/>
          </w:tcPr>
          <w:p>
            <w:r>
              <w:rPr>
                <w:sz w:val="16"/>
              </w:rPr>
              <w:t>You can own AWS/ECS/Terraform</w:t>
            </w:r>
          </w:p>
        </w:tc>
        <w:tc>
          <w:tcPr>
            <w:tcW w:type="dxa" w:w="7272"/>
            <w:tcMar>
              <w:top w:w="60" w:type="dxa"/>
              <w:start w:w="80" w:type="dxa"/>
              <w:bottom w:w="60" w:type="dxa"/>
              <w:end w:w="80" w:type="dxa"/>
            </w:tcMar>
            <w:vAlign w:val="top"/>
          </w:tcPr>
          <w:p>
            <w:r>
              <w:rPr>
                <w:sz w:val="16"/>
              </w:rPr>
              <w:t>Task/service/roles/ECR/networking, IaC structure, imports/refactoring, repeatable onboarding/upgrades.</w:t>
            </w:r>
          </w:p>
        </w:tc>
      </w:tr>
      <w:tr>
        <w:tc>
          <w:tcPr>
            <w:tcW w:type="dxa" w:w="2952"/>
            <w:shd w:fill="F8FAFC"/>
            <w:tcMar>
              <w:top w:w="60" w:type="dxa"/>
              <w:start w:w="80" w:type="dxa"/>
              <w:bottom w:w="60" w:type="dxa"/>
              <w:end w:w="80" w:type="dxa"/>
            </w:tcMar>
            <w:vAlign w:val="top"/>
          </w:tcPr>
          <w:p>
            <w:r>
              <w:rPr>
                <w:sz w:val="16"/>
              </w:rPr>
              <w:t>You can make a Cloud decision</w:t>
            </w:r>
          </w:p>
        </w:tc>
        <w:tc>
          <w:tcPr>
            <w:tcW w:type="dxa" w:w="7272"/>
            <w:shd w:fill="F8FAFC"/>
            <w:tcMar>
              <w:top w:w="60" w:type="dxa"/>
              <w:start w:w="80" w:type="dxa"/>
              <w:bottom w:w="60" w:type="dxa"/>
              <w:end w:w="80" w:type="dxa"/>
            </w:tcMar>
            <w:vAlign w:val="top"/>
          </w:tcPr>
          <w:p>
            <w:r>
              <w:rPr>
                <w:sz w:val="16"/>
              </w:rPr>
              <w:t>Evidence-based scorecard + POC; do not assume SaaS is automatically better.</w:t>
            </w:r>
          </w:p>
        </w:tc>
      </w:tr>
      <w:tr>
        <w:tc>
          <w:tcPr>
            <w:tcW w:type="dxa" w:w="2952"/>
            <w:tcMar>
              <w:top w:w="60" w:type="dxa"/>
              <w:start w:w="80" w:type="dxa"/>
              <w:bottom w:w="60" w:type="dxa"/>
              <w:end w:w="80" w:type="dxa"/>
            </w:tcMar>
            <w:vAlign w:val="top"/>
          </w:tcPr>
          <w:p>
            <w:r>
              <w:rPr>
                <w:sz w:val="16"/>
              </w:rPr>
              <w:t>You can protect desk-critical workloads</w:t>
            </w:r>
          </w:p>
        </w:tc>
        <w:tc>
          <w:tcPr>
            <w:tcW w:type="dxa" w:w="7272"/>
            <w:tcMar>
              <w:top w:w="60" w:type="dxa"/>
              <w:start w:w="80" w:type="dxa"/>
              <w:bottom w:w="60" w:type="dxa"/>
              <w:end w:w="80" w:type="dxa"/>
            </w:tcMar>
            <w:vAlign w:val="top"/>
          </w:tcPr>
          <w:p>
            <w:r>
              <w:rPr>
                <w:sz w:val="16"/>
              </w:rPr>
              <w:t>Idempotency, explicit schedule cutover, rollback, reconciliation, change windows, business SLAs.</w:t>
            </w:r>
          </w:p>
        </w:tc>
      </w:tr>
      <w:tr>
        <w:tc>
          <w:tcPr>
            <w:tcW w:type="dxa" w:w="2952"/>
            <w:shd w:fill="F8FAFC"/>
            <w:tcMar>
              <w:top w:w="60" w:type="dxa"/>
              <w:start w:w="80" w:type="dxa"/>
              <w:bottom w:w="60" w:type="dxa"/>
              <w:end w:w="80" w:type="dxa"/>
            </w:tcMar>
            <w:vAlign w:val="top"/>
          </w:tcPr>
          <w:p>
            <w:r>
              <w:rPr>
                <w:sz w:val="16"/>
              </w:rPr>
              <w:t>You can hand over the platform</w:t>
            </w:r>
          </w:p>
        </w:tc>
        <w:tc>
          <w:tcPr>
            <w:tcW w:type="dxa" w:w="7272"/>
            <w:shd w:fill="F8FAFC"/>
            <w:tcMar>
              <w:top w:w="60" w:type="dxa"/>
              <w:start w:w="80" w:type="dxa"/>
              <w:bottom w:w="60" w:type="dxa"/>
              <w:end w:w="80" w:type="dxa"/>
            </w:tcMar>
            <w:vAlign w:val="top"/>
          </w:tcPr>
          <w:p>
            <w:r>
              <w:rPr>
                <w:sz w:val="16"/>
              </w:rPr>
              <w:t>Runbooks + access model + reverse-shadow operational acceptance; future owners involved from day one.</w:t>
            </w:r>
          </w:p>
        </w:tc>
      </w:tr>
    </w:tbl>
    <w:tbl>
      <w:tblPr>
        <w:tblW w:type="auto" w:w="0"/>
        <w:jc w:val="center"/>
        <w:tblLook w:firstColumn="1" w:firstRow="1" w:lastColumn="0" w:lastRow="0" w:noHBand="0" w:noVBand="1" w:val="04A0"/>
      </w:tblPr>
      <w:tblGrid>
        <w:gridCol w:w="10454"/>
      </w:tblGrid>
      <w:tr>
        <w:tc>
          <w:tcPr>
            <w:tcW w:type="dxa" w:w="10454"/>
            <w:shd w:fill="EEF7EE"/>
            <w:tcMar>
              <w:top w:w="100" w:type="dxa"/>
              <w:start w:w="120" w:type="dxa"/>
              <w:bottom w:w="100" w:type="dxa"/>
              <w:end w:w="120" w:type="dxa"/>
            </w:tcMar>
            <w:tcBorders>
              <w:top w:val="single" w:sz="4" w:color="E5E7EB"/>
              <w:left w:val="single" w:sz="18" w:color="2E7D32"/>
              <w:bottom w:val="single" w:sz="4" w:color="E5E7EB"/>
              <w:right w:val="single" w:sz="4" w:color="E5E7EB"/>
            </w:tcBorders>
          </w:tcPr>
          <w:p>
            <w:r>
              <w:rPr>
                <w:b/>
                <w:color w:val="2E7D32"/>
              </w:rPr>
              <w:t xml:space="preserve">Likely dynamic: </w:t>
            </w:r>
            <w:r>
              <w:t>Julian/Pete can test whether the proposed platform works for Python developers and real Prefect workloads; Marius can test whether it is operable as infrastructure. Your answers must satisfy both groups.</w:t>
            </w:r>
          </w:p>
        </w:tc>
      </w:tr>
    </w:tbl>
    <w:p>
      <w:pPr>
        <w:pStyle w:val="Heading2"/>
        <w:keepNext/>
      </w:pPr>
      <w:r>
        <w:t>Panel research - what public sources suggest</w:t>
      </w:r>
    </w:p>
    <w:tbl>
      <w:tblPr>
        <w:tblStyle w:val="TableGrid"/>
        <w:tblW w:type="auto" w:w="0"/>
        <w:jc w:val="center"/>
        <w:tblLook w:firstColumn="1" w:firstRow="1" w:lastColumn="0" w:lastRow="0" w:noHBand="0" w:noVBand="1" w:val="04A0"/>
      </w:tblPr>
      <w:tblGrid>
        <w:gridCol w:w="3485"/>
        <w:gridCol w:w="3485"/>
        <w:gridCol w:w="3485"/>
      </w:tblGrid>
      <w:tr>
        <w:tc>
          <w:tcPr>
            <w:tcW w:type="dxa" w:w="1728"/>
            <w:shd w:fill="123B63"/>
            <w:tcMar>
              <w:top w:w="70" w:type="dxa"/>
              <w:start w:w="80" w:type="dxa"/>
              <w:bottom w:w="70" w:type="dxa"/>
              <w:end w:w="80" w:type="dxa"/>
            </w:tcMar>
          </w:tcPr>
          <w:p>
            <w:pPr>
              <w:jc w:val="left"/>
            </w:pPr>
            <w:r>
              <w:rPr>
                <w:b/>
                <w:color w:val="FFFFFF"/>
                <w:sz w:val="15"/>
              </w:rPr>
              <w:t>Interviewer</w:t>
            </w:r>
          </w:p>
        </w:tc>
        <w:tc>
          <w:tcPr>
            <w:tcW w:type="dxa" w:w="4464"/>
            <w:shd w:fill="123B63"/>
            <w:tcMar>
              <w:top w:w="70" w:type="dxa"/>
              <w:start w:w="80" w:type="dxa"/>
              <w:bottom w:w="70" w:type="dxa"/>
              <w:end w:w="80" w:type="dxa"/>
            </w:tcMar>
          </w:tcPr>
          <w:p>
            <w:pPr>
              <w:jc w:val="left"/>
            </w:pPr>
            <w:r>
              <w:rPr>
                <w:b/>
                <w:color w:val="FFFFFF"/>
                <w:sz w:val="15"/>
              </w:rPr>
              <w:t>Publicly visible background</w:t>
            </w:r>
          </w:p>
        </w:tc>
        <w:tc>
          <w:tcPr>
            <w:tcW w:type="dxa" w:w="4032"/>
            <w:shd w:fill="123B63"/>
            <w:tcMar>
              <w:top w:w="70" w:type="dxa"/>
              <w:start w:w="80" w:type="dxa"/>
              <w:bottom w:w="70" w:type="dxa"/>
              <w:end w:w="80" w:type="dxa"/>
            </w:tcMar>
          </w:tcPr>
          <w:p>
            <w:pPr>
              <w:jc w:val="left"/>
            </w:pPr>
            <w:r>
              <w:rPr>
                <w:b/>
                <w:color w:val="FFFFFF"/>
                <w:sz w:val="15"/>
              </w:rPr>
              <w:t>Likely technical emphasis (inference)</w:t>
            </w:r>
          </w:p>
        </w:tc>
      </w:tr>
      <w:tr>
        <w:tc>
          <w:tcPr>
            <w:tcW w:type="dxa" w:w="1728"/>
            <w:tcMar>
              <w:top w:w="60" w:type="dxa"/>
              <w:start w:w="80" w:type="dxa"/>
              <w:bottom w:w="60" w:type="dxa"/>
              <w:end w:w="80" w:type="dxa"/>
            </w:tcMar>
            <w:vAlign w:val="top"/>
          </w:tcPr>
          <w:p>
            <w:r>
              <w:rPr>
                <w:sz w:val="15"/>
              </w:rPr>
              <w:t>Julian Brendel</w:t>
            </w:r>
          </w:p>
        </w:tc>
        <w:tc>
          <w:tcPr>
            <w:tcW w:type="dxa" w:w="4464"/>
            <w:tcMar>
              <w:top w:w="60" w:type="dxa"/>
              <w:start w:w="80" w:type="dxa"/>
              <w:bottom w:w="60" w:type="dxa"/>
              <w:end w:w="80" w:type="dxa"/>
            </w:tcMar>
            <w:vAlign w:val="top"/>
          </w:tcPr>
          <w:p>
            <w:r>
              <w:rPr>
                <w:sz w:val="15"/>
              </w:rPr>
              <w:t>Senior Python Developer at Vitol in London. Public profile describes strong Python development; prior public work includes Python, data, Docker, Kafka, Flask/Django, open-source Python packaging, and Python/web-development instruction.</w:t>
            </w:r>
          </w:p>
        </w:tc>
        <w:tc>
          <w:tcPr>
            <w:tcW w:type="dxa" w:w="4032"/>
            <w:tcMar>
              <w:top w:w="60" w:type="dxa"/>
              <w:start w:w="80" w:type="dxa"/>
              <w:bottom w:w="60" w:type="dxa"/>
              <w:end w:w="80" w:type="dxa"/>
            </w:tcMar>
            <w:vAlign w:val="top"/>
          </w:tcPr>
          <w:p>
            <w:r>
              <w:rPr>
                <w:sz w:val="15"/>
              </w:rPr>
              <w:t>Prefect flow/deployment model, Python quality, packaging/images, developer experience, failure debugging, how the platform supports the Python team.</w:t>
            </w:r>
          </w:p>
        </w:tc>
      </w:tr>
      <w:tr>
        <w:tc>
          <w:tcPr>
            <w:tcW w:type="dxa" w:w="1728"/>
            <w:shd w:fill="F8FAFC"/>
            <w:tcMar>
              <w:top w:w="60" w:type="dxa"/>
              <w:start w:w="80" w:type="dxa"/>
              <w:bottom w:w="60" w:type="dxa"/>
              <w:end w:w="80" w:type="dxa"/>
            </w:tcMar>
            <w:vAlign w:val="top"/>
          </w:tcPr>
          <w:p>
            <w:r>
              <w:rPr>
                <w:sz w:val="15"/>
              </w:rPr>
              <w:t>Pete Axtell</w:t>
            </w:r>
          </w:p>
        </w:tc>
        <w:tc>
          <w:tcPr>
            <w:tcW w:type="dxa" w:w="4464"/>
            <w:shd w:fill="F8FAFC"/>
            <w:tcMar>
              <w:top w:w="60" w:type="dxa"/>
              <w:start w:w="80" w:type="dxa"/>
              <w:bottom w:w="60" w:type="dxa"/>
              <w:end w:w="80" w:type="dxa"/>
            </w:tcMar>
            <w:vAlign w:val="top"/>
          </w:tcPr>
          <w:p>
            <w:r>
              <w:rPr>
                <w:sz w:val="15"/>
              </w:rPr>
              <w:t>Current public LinkedIn search result identifies him at Vitol in London; directory results identify him as a Python Developer. Public detail is limited, so avoid assumptions beyond that.</w:t>
            </w:r>
          </w:p>
        </w:tc>
        <w:tc>
          <w:tcPr>
            <w:tcW w:type="dxa" w:w="4032"/>
            <w:shd w:fill="F8FAFC"/>
            <w:tcMar>
              <w:top w:w="60" w:type="dxa"/>
              <w:start w:w="80" w:type="dxa"/>
              <w:bottom w:w="60" w:type="dxa"/>
              <w:end w:w="80" w:type="dxa"/>
            </w:tcMar>
            <w:vAlign w:val="top"/>
          </w:tcPr>
          <w:p>
            <w:r>
              <w:rPr>
                <w:sz w:val="15"/>
              </w:rPr>
              <w:t>Current Prefect user/owner perspective: how teams deploy flows, operational pain, upgrade/onboarding practicality, migration disruption, developer usability.</w:t>
            </w:r>
          </w:p>
        </w:tc>
      </w:tr>
      <w:tr>
        <w:tc>
          <w:tcPr>
            <w:tcW w:type="dxa" w:w="1728"/>
            <w:tcMar>
              <w:top w:w="60" w:type="dxa"/>
              <w:start w:w="80" w:type="dxa"/>
              <w:bottom w:w="60" w:type="dxa"/>
              <w:end w:w="80" w:type="dxa"/>
            </w:tcMar>
            <w:vAlign w:val="top"/>
          </w:tcPr>
          <w:p>
            <w:r>
              <w:rPr>
                <w:sz w:val="15"/>
              </w:rPr>
              <w:t>Marius Mueller</w:t>
            </w:r>
          </w:p>
        </w:tc>
        <w:tc>
          <w:tcPr>
            <w:tcW w:type="dxa" w:w="4464"/>
            <w:tcMar>
              <w:top w:w="60" w:type="dxa"/>
              <w:start w:w="80" w:type="dxa"/>
              <w:bottom w:w="60" w:type="dxa"/>
              <w:end w:w="80" w:type="dxa"/>
            </w:tcMar>
            <w:vAlign w:val="top"/>
          </w:tcPr>
          <w:p>
            <w:r>
              <w:rPr>
                <w:sz w:val="15"/>
              </w:rPr>
              <w:t>DevOps Engineer at Vitol. Public profile/directory sources describe DevOps/platform work, Kubernetes platform design and advanced CI/CD; background includes software/product engineering and an MS in Computer Science.</w:t>
            </w:r>
          </w:p>
        </w:tc>
        <w:tc>
          <w:tcPr>
            <w:tcW w:type="dxa" w:w="4032"/>
            <w:tcMar>
              <w:top w:w="60" w:type="dxa"/>
              <w:start w:w="80" w:type="dxa"/>
              <w:bottom w:w="60" w:type="dxa"/>
              <w:end w:w="80" w:type="dxa"/>
            </w:tcMar>
            <w:vAlign w:val="top"/>
          </w:tcPr>
          <w:p>
            <w:r>
              <w:rPr>
                <w:sz w:val="15"/>
              </w:rPr>
              <w:t>AWS/ECS, IAM, Terraform, CI/CD, secrets, observability, resilience, platform handover, Kubernetes/ECS trade-offs, operational ownership.</w:t>
            </w:r>
          </w:p>
        </w:tc>
      </w:tr>
    </w:tbl>
    <w:p>
      <w:pPr>
        <w:pStyle w:val="Small"/>
      </w:pPr>
      <w:r>
        <w:t>Research caution: public directory/profile data can be incomplete or stale. Use it to tailor emphasis, not to tell interviewers their biography. The strongest verified current signals are their Vitol/Python/DevOps roles and the role specification itself.</w:t>
      </w:r>
    </w:p>
    <w:p>
      <w:r>
        <w:br w:type="page"/>
      </w:r>
    </w:p>
    <w:p>
      <w:pPr>
        <w:spacing w:after="0"/>
      </w:pPr>
      <w:r>
        <w:rPr>
          <w:b/>
          <w:color w:val="F28C28"/>
          <w:sz w:val="16"/>
        </w:rPr>
        <w:t>3 | OPENING</w:t>
      </w:r>
    </w:p>
    <w:p>
      <w:pPr>
        <w:pStyle w:val="Heading1"/>
        <w:keepNext/>
      </w:pPr>
      <w:r>
        <w:t>How to handle the first 10 minutes</w:t>
      </w:r>
    </w:p>
    <w:p>
      <w:pPr>
        <w:pStyle w:val="Small"/>
        <w:spacing w:after="120"/>
      </w:pPr>
      <w:r>
        <w:t>Technical panels often form an opinion early about depth, honesty and ownership.</w:t>
      </w:r>
    </w:p>
    <w:tbl>
      <w:tblPr>
        <w:tblStyle w:val="TableGrid"/>
        <w:tblW w:type="auto" w:w="0"/>
        <w:jc w:val="center"/>
        <w:tblLook w:firstColumn="1" w:firstRow="1" w:lastColumn="0" w:lastRow="0" w:noHBand="0" w:noVBand="1" w:val="04A0"/>
      </w:tblPr>
      <w:tblGrid>
        <w:gridCol w:w="3485"/>
        <w:gridCol w:w="3485"/>
        <w:gridCol w:w="3485"/>
      </w:tblGrid>
      <w:tr>
        <w:tc>
          <w:tcPr>
            <w:tcW w:type="dxa" w:w="1152"/>
            <w:shd w:fill="123B63"/>
            <w:tcMar>
              <w:top w:w="70" w:type="dxa"/>
              <w:start w:w="80" w:type="dxa"/>
              <w:bottom w:w="70" w:type="dxa"/>
              <w:end w:w="80" w:type="dxa"/>
            </w:tcMar>
          </w:tcPr>
          <w:p>
            <w:pPr>
              <w:jc w:val="left"/>
            </w:pPr>
            <w:r>
              <w:rPr>
                <w:b/>
                <w:color w:val="FFFFFF"/>
                <w:sz w:val="16"/>
              </w:rPr>
              <w:t>Minutes</w:t>
            </w:r>
          </w:p>
        </w:tc>
        <w:tc>
          <w:tcPr>
            <w:tcW w:type="dxa" w:w="3024"/>
            <w:shd w:fill="123B63"/>
            <w:tcMar>
              <w:top w:w="70" w:type="dxa"/>
              <w:start w:w="80" w:type="dxa"/>
              <w:bottom w:w="70" w:type="dxa"/>
              <w:end w:w="80" w:type="dxa"/>
            </w:tcMar>
          </w:tcPr>
          <w:p>
            <w:pPr>
              <w:jc w:val="left"/>
            </w:pPr>
            <w:r>
              <w:rPr>
                <w:b/>
                <w:color w:val="FFFFFF"/>
                <w:sz w:val="16"/>
              </w:rPr>
              <w:t>Likely topic</w:t>
            </w:r>
          </w:p>
        </w:tc>
        <w:tc>
          <w:tcPr>
            <w:tcW w:type="dxa" w:w="6048"/>
            <w:shd w:fill="123B63"/>
            <w:tcMar>
              <w:top w:w="70" w:type="dxa"/>
              <w:start w:w="80" w:type="dxa"/>
              <w:bottom w:w="70" w:type="dxa"/>
              <w:end w:w="80" w:type="dxa"/>
            </w:tcMar>
          </w:tcPr>
          <w:p>
            <w:pPr>
              <w:jc w:val="left"/>
            </w:pPr>
            <w:r>
              <w:rPr>
                <w:b/>
                <w:color w:val="FFFFFF"/>
                <w:sz w:val="16"/>
              </w:rPr>
              <w:t>Your goal</w:t>
            </w:r>
          </w:p>
        </w:tc>
      </w:tr>
      <w:tr>
        <w:tc>
          <w:tcPr>
            <w:tcW w:type="dxa" w:w="1152"/>
            <w:tcMar>
              <w:top w:w="60" w:type="dxa"/>
              <w:start w:w="80" w:type="dxa"/>
              <w:bottom w:w="60" w:type="dxa"/>
              <w:end w:w="80" w:type="dxa"/>
            </w:tcMar>
            <w:vAlign w:val="top"/>
          </w:tcPr>
          <w:p>
            <w:r>
              <w:rPr>
                <w:sz w:val="16"/>
              </w:rPr>
              <w:t>0-5</w:t>
            </w:r>
          </w:p>
        </w:tc>
        <w:tc>
          <w:tcPr>
            <w:tcW w:type="dxa" w:w="3024"/>
            <w:tcMar>
              <w:top w:w="60" w:type="dxa"/>
              <w:start w:w="80" w:type="dxa"/>
              <w:bottom w:w="60" w:type="dxa"/>
              <w:end w:w="80" w:type="dxa"/>
            </w:tcMar>
            <w:vAlign w:val="top"/>
          </w:tcPr>
          <w:p>
            <w:r>
              <w:rPr>
                <w:sz w:val="16"/>
              </w:rPr>
              <w:t>Introductions / current role</w:t>
            </w:r>
          </w:p>
        </w:tc>
        <w:tc>
          <w:tcPr>
            <w:tcW w:type="dxa" w:w="6048"/>
            <w:tcMar>
              <w:top w:w="60" w:type="dxa"/>
              <w:start w:w="80" w:type="dxa"/>
              <w:bottom w:w="60" w:type="dxa"/>
              <w:end w:w="80" w:type="dxa"/>
            </w:tcMar>
            <w:vAlign w:val="top"/>
          </w:tcPr>
          <w:p>
            <w:r>
              <w:rPr>
                <w:sz w:val="16"/>
              </w:rPr>
              <w:t>Give a concise pitch. Establish Brevan + Prefect + front-office + AWS/container credibility.</w:t>
            </w:r>
          </w:p>
        </w:tc>
      </w:tr>
      <w:tr>
        <w:tc>
          <w:tcPr>
            <w:tcW w:type="dxa" w:w="1152"/>
            <w:shd w:fill="F8FAFC"/>
            <w:tcMar>
              <w:top w:w="60" w:type="dxa"/>
              <w:start w:w="80" w:type="dxa"/>
              <w:bottom w:w="60" w:type="dxa"/>
              <w:end w:w="80" w:type="dxa"/>
            </w:tcMar>
            <w:vAlign w:val="top"/>
          </w:tcPr>
          <w:p>
            <w:r>
              <w:rPr>
                <w:sz w:val="16"/>
              </w:rPr>
              <w:t>5-20</w:t>
            </w:r>
          </w:p>
        </w:tc>
        <w:tc>
          <w:tcPr>
            <w:tcW w:type="dxa" w:w="3024"/>
            <w:shd w:fill="F8FAFC"/>
            <w:tcMar>
              <w:top w:w="60" w:type="dxa"/>
              <w:start w:w="80" w:type="dxa"/>
              <w:bottom w:w="60" w:type="dxa"/>
              <w:end w:w="80" w:type="dxa"/>
            </w:tcMar>
            <w:vAlign w:val="top"/>
          </w:tcPr>
          <w:p>
            <w:r>
              <w:rPr>
                <w:sz w:val="16"/>
              </w:rPr>
              <w:t>Prefect deep dive</w:t>
            </w:r>
          </w:p>
        </w:tc>
        <w:tc>
          <w:tcPr>
            <w:tcW w:type="dxa" w:w="6048"/>
            <w:shd w:fill="F8FAFC"/>
            <w:tcMar>
              <w:top w:w="60" w:type="dxa"/>
              <w:start w:w="80" w:type="dxa"/>
              <w:bottom w:w="60" w:type="dxa"/>
              <w:end w:w="80" w:type="dxa"/>
            </w:tcMar>
            <w:vAlign w:val="top"/>
          </w:tcPr>
          <w:p>
            <w:r>
              <w:rPr>
                <w:sz w:val="16"/>
              </w:rPr>
              <w:t>Prove production usage. Be precise about version/runtime/ownership.</w:t>
            </w:r>
          </w:p>
        </w:tc>
      </w:tr>
      <w:tr>
        <w:tc>
          <w:tcPr>
            <w:tcW w:type="dxa" w:w="1152"/>
            <w:tcMar>
              <w:top w:w="60" w:type="dxa"/>
              <w:start w:w="80" w:type="dxa"/>
              <w:bottom w:w="60" w:type="dxa"/>
              <w:end w:w="80" w:type="dxa"/>
            </w:tcMar>
            <w:vAlign w:val="top"/>
          </w:tcPr>
          <w:p>
            <w:r>
              <w:rPr>
                <w:sz w:val="16"/>
              </w:rPr>
              <w:t>20-40</w:t>
            </w:r>
          </w:p>
        </w:tc>
        <w:tc>
          <w:tcPr>
            <w:tcW w:type="dxa" w:w="3024"/>
            <w:tcMar>
              <w:top w:w="60" w:type="dxa"/>
              <w:start w:w="80" w:type="dxa"/>
              <w:bottom w:w="60" w:type="dxa"/>
              <w:end w:w="80" w:type="dxa"/>
            </w:tcMar>
            <w:vAlign w:val="top"/>
          </w:tcPr>
          <w:p>
            <w:r>
              <w:rPr>
                <w:sz w:val="16"/>
              </w:rPr>
              <w:t>AWS/ECS/Terraform/Cloud</w:t>
            </w:r>
          </w:p>
        </w:tc>
        <w:tc>
          <w:tcPr>
            <w:tcW w:type="dxa" w:w="6048"/>
            <w:tcMar>
              <w:top w:w="60" w:type="dxa"/>
              <w:start w:w="80" w:type="dxa"/>
              <w:bottom w:w="60" w:type="dxa"/>
              <w:end w:w="80" w:type="dxa"/>
            </w:tcMar>
            <w:vAlign w:val="top"/>
          </w:tcPr>
          <w:p>
            <w:r>
              <w:rPr>
                <w:sz w:val="16"/>
              </w:rPr>
              <w:t>Think as a platform engineer: IAM, secrets, networking, IaC, migration trade-offs.</w:t>
            </w:r>
          </w:p>
        </w:tc>
      </w:tr>
      <w:tr>
        <w:tc>
          <w:tcPr>
            <w:tcW w:type="dxa" w:w="1152"/>
            <w:shd w:fill="F8FAFC"/>
            <w:tcMar>
              <w:top w:w="60" w:type="dxa"/>
              <w:start w:w="80" w:type="dxa"/>
              <w:bottom w:w="60" w:type="dxa"/>
              <w:end w:w="80" w:type="dxa"/>
            </w:tcMar>
            <w:vAlign w:val="top"/>
          </w:tcPr>
          <w:p>
            <w:r>
              <w:rPr>
                <w:sz w:val="16"/>
              </w:rPr>
              <w:t>40-52</w:t>
            </w:r>
          </w:p>
        </w:tc>
        <w:tc>
          <w:tcPr>
            <w:tcW w:type="dxa" w:w="3024"/>
            <w:shd w:fill="F8FAFC"/>
            <w:tcMar>
              <w:top w:w="60" w:type="dxa"/>
              <w:start w:w="80" w:type="dxa"/>
              <w:bottom w:w="60" w:type="dxa"/>
              <w:end w:w="80" w:type="dxa"/>
            </w:tcMar>
            <w:vAlign w:val="top"/>
          </w:tcPr>
          <w:p>
            <w:r>
              <w:rPr>
                <w:sz w:val="16"/>
              </w:rPr>
              <w:t>Scenarios / Python / operational failure</w:t>
            </w:r>
          </w:p>
        </w:tc>
        <w:tc>
          <w:tcPr>
            <w:tcW w:type="dxa" w:w="6048"/>
            <w:shd w:fill="F8FAFC"/>
            <w:tcMar>
              <w:top w:w="60" w:type="dxa"/>
              <w:start w:w="80" w:type="dxa"/>
              <w:bottom w:w="60" w:type="dxa"/>
              <w:end w:w="80" w:type="dxa"/>
            </w:tcMar>
            <w:vAlign w:val="top"/>
          </w:tcPr>
          <w:p>
            <w:r>
              <w:rPr>
                <w:sz w:val="16"/>
              </w:rPr>
              <w:t>Diagnose systematically; show resilience and business-awareness.</w:t>
            </w:r>
          </w:p>
        </w:tc>
      </w:tr>
      <w:tr>
        <w:tc>
          <w:tcPr>
            <w:tcW w:type="dxa" w:w="1152"/>
            <w:tcMar>
              <w:top w:w="60" w:type="dxa"/>
              <w:start w:w="80" w:type="dxa"/>
              <w:bottom w:w="60" w:type="dxa"/>
              <w:end w:w="80" w:type="dxa"/>
            </w:tcMar>
            <w:vAlign w:val="top"/>
          </w:tcPr>
          <w:p>
            <w:r>
              <w:rPr>
                <w:sz w:val="16"/>
              </w:rPr>
              <w:t>52-60</w:t>
            </w:r>
          </w:p>
        </w:tc>
        <w:tc>
          <w:tcPr>
            <w:tcW w:type="dxa" w:w="3024"/>
            <w:tcMar>
              <w:top w:w="60" w:type="dxa"/>
              <w:start w:w="80" w:type="dxa"/>
              <w:bottom w:w="60" w:type="dxa"/>
              <w:end w:w="80" w:type="dxa"/>
            </w:tcMar>
            <w:vAlign w:val="top"/>
          </w:tcPr>
          <w:p>
            <w:r>
              <w:rPr>
                <w:sz w:val="16"/>
              </w:rPr>
              <w:t>Your questions</w:t>
            </w:r>
          </w:p>
        </w:tc>
        <w:tc>
          <w:tcPr>
            <w:tcW w:type="dxa" w:w="6048"/>
            <w:tcMar>
              <w:top w:w="60" w:type="dxa"/>
              <w:start w:w="80" w:type="dxa"/>
              <w:bottom w:w="60" w:type="dxa"/>
              <w:end w:w="80" w:type="dxa"/>
            </w:tcMar>
            <w:vAlign w:val="top"/>
          </w:tcPr>
          <w:p>
            <w:r>
              <w:rPr>
                <w:sz w:val="16"/>
              </w:rPr>
              <w:t>Ask about pain, Cloud decision openness, ownership split, and six-month acceptance criteria.</w:t>
            </w:r>
          </w:p>
        </w:tc>
      </w:tr>
    </w:tbl>
    <w:p>
      <w:pPr>
        <w:pStyle w:val="Heading2"/>
        <w:keepNext/>
      </w:pPr>
      <w:r>
        <w:t>90-second opening</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SUGGESTED ANSWER  </w:t>
            </w:r>
            <w:r>
              <w:t>I am a senior software and data engineer with most of my background in financial markets and production data platforms. Most recently at Brevan Howard I worked on front-office Fixed Income data and analytics, using Python, AWS, containers and Prefect to orchestrate production workflows supporting investment teams. My Prefect experience includes the workflow and operational side - flows, deployments and schedules, retries, failure investigation, reruns/backfills and production support. Outside Brevan I have designed AWS data platforms and worked extensively with Docker, Kubernetes, Airflow and Dagster. What interests me about this role is that it takes the problem beyond writing flows: Vitol wants to standardise Prefect as a business-critical platform, move to a repeatable ECS/Terraform model, evaluate Prefect Cloud properly and leave the central Platform team able to operate it independently. That combination of orchestration, AWS platform engineering and trading-critical reliability is a strong match for my background.</w:t>
            </w:r>
          </w:p>
        </w:tc>
      </w:tr>
    </w:tbl>
    <w:p>
      <w:pPr>
        <w:pStyle w:val="Heading2"/>
        <w:keepNext/>
      </w:pPr>
      <w:r>
        <w:t>If they immediately ask: “How much Prefect did you actually own?”</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TRUTHFUL FRAMING  </w:t>
            </w:r>
            <w:r>
              <w:t>At Brevan my strongest direct ownership was production workflow operation rather than being the sole enterprise Prefect control-plane owner. I developed and supported business-facing flows, deployments, schedules, retries and production incidents, and worked with the containerised runtime. I would not overstate the control-plane ownership. What I add is broader AWS, container, orchestration and platform architecture experience from other roles, which is why this engagement is a natural step into platform ownership.</w:t>
            </w:r>
          </w:p>
        </w:tc>
      </w:tr>
    </w:tbl>
    <w:tbl>
      <w:tblPr>
        <w:tblW w:type="auto" w:w="0"/>
        <w:jc w:val="center"/>
        <w:tblLook w:firstColumn="1" w:firstRow="1" w:lastColumn="0" w:lastRow="0" w:noHBand="0" w:noVBand="1" w:val="04A0"/>
      </w:tblPr>
      <w:tblGrid>
        <w:gridCol w:w="10454"/>
      </w:tblGrid>
      <w:tr>
        <w:tc>
          <w:tcPr>
            <w:tcW w:type="dxa" w:w="10454"/>
            <w:shd w:fill="FEF2F2"/>
            <w:tcMar>
              <w:top w:w="100" w:type="dxa"/>
              <w:start w:w="120" w:type="dxa"/>
              <w:bottom w:w="100" w:type="dxa"/>
              <w:end w:w="120" w:type="dxa"/>
            </w:tcMar>
            <w:tcBorders>
              <w:top w:val="single" w:sz="4" w:color="E5E7EB"/>
              <w:left w:val="single" w:sz="18" w:color="B3261E"/>
              <w:bottom w:val="single" w:sz="4" w:color="E5E7EB"/>
              <w:right w:val="single" w:sz="4" w:color="E5E7EB"/>
            </w:tcBorders>
          </w:tcPr>
          <w:p>
            <w:r>
              <w:rPr>
                <w:b/>
                <w:color w:val="B3261E"/>
              </w:rPr>
              <w:t xml:space="preserve">Before tomorrow: </w:t>
            </w:r>
            <w:r>
              <w:t>Confirm the exact Brevan runtime and Prefect version. Do not say “AKS on AWS”. AKS = Azure Kubernetes Service; EKS = AWS Kubernetes; ECS = AWS container service.</w:t>
            </w:r>
          </w:p>
        </w:tc>
      </w:tr>
    </w:tbl>
    <w:p>
      <w:r>
        <w:br w:type="page"/>
      </w:r>
    </w:p>
    <w:p>
      <w:pPr>
        <w:spacing w:after="0"/>
      </w:pPr>
      <w:r>
        <w:rPr>
          <w:b/>
          <w:color w:val="F28C28"/>
          <w:sz w:val="16"/>
        </w:rPr>
        <w:t>4 | YOUR EVIDENCE</w:t>
      </w:r>
    </w:p>
    <w:p>
      <w:pPr>
        <w:pStyle w:val="Heading1"/>
        <w:keepNext/>
      </w:pPr>
      <w:r>
        <w:t>Brevan Howard Prefect story bank</w:t>
      </w:r>
    </w:p>
    <w:p>
      <w:pPr>
        <w:pStyle w:val="Small"/>
        <w:spacing w:after="120"/>
      </w:pPr>
      <w:r>
        <w:t>The panel may drill for concrete operational details. Use only examples that are factually true.</w:t>
      </w:r>
    </w:p>
    <w:p>
      <w:r>
        <w:t>Prepare two real workflows. Do not keep answers abstract. For each one, cover the path from business requirement to flow execution to monitoring and recovery.</w:t>
      </w:r>
    </w:p>
    <w:tbl>
      <w:tblPr>
        <w:tblStyle w:val="TableGrid"/>
        <w:tblW w:type="auto" w:w="0"/>
        <w:jc w:val="center"/>
        <w:tblLook w:firstColumn="1" w:firstRow="1" w:lastColumn="0" w:lastRow="0" w:noHBand="0" w:noVBand="1" w:val="04A0"/>
      </w:tblPr>
      <w:tblGrid>
        <w:gridCol w:w="5227"/>
        <w:gridCol w:w="5227"/>
      </w:tblGrid>
      <w:tr>
        <w:tc>
          <w:tcPr>
            <w:tcW w:type="dxa" w:w="1728"/>
            <w:shd w:fill="123B63"/>
            <w:tcMar>
              <w:top w:w="70" w:type="dxa"/>
              <w:start w:w="80" w:type="dxa"/>
              <w:bottom w:w="70" w:type="dxa"/>
              <w:end w:w="80" w:type="dxa"/>
            </w:tcMar>
          </w:tcPr>
          <w:p>
            <w:pPr>
              <w:jc w:val="left"/>
            </w:pPr>
            <w:r>
              <w:rPr>
                <w:b/>
                <w:color w:val="FFFFFF"/>
                <w:sz w:val="16"/>
              </w:rPr>
              <w:t>Story component</w:t>
            </w:r>
          </w:p>
        </w:tc>
        <w:tc>
          <w:tcPr>
            <w:tcW w:type="dxa" w:w="8496"/>
            <w:shd w:fill="123B63"/>
            <w:tcMar>
              <w:top w:w="70" w:type="dxa"/>
              <w:start w:w="80" w:type="dxa"/>
              <w:bottom w:w="70" w:type="dxa"/>
              <w:end w:w="80" w:type="dxa"/>
            </w:tcMar>
          </w:tcPr>
          <w:p>
            <w:pPr>
              <w:jc w:val="left"/>
            </w:pPr>
            <w:r>
              <w:rPr>
                <w:b/>
                <w:color w:val="FFFFFF"/>
                <w:sz w:val="16"/>
              </w:rPr>
              <w:t>What to say</w:t>
            </w:r>
          </w:p>
        </w:tc>
      </w:tr>
      <w:tr>
        <w:tc>
          <w:tcPr>
            <w:tcW w:type="dxa" w:w="1728"/>
            <w:tcMar>
              <w:top w:w="60" w:type="dxa"/>
              <w:start w:w="80" w:type="dxa"/>
              <w:bottom w:w="60" w:type="dxa"/>
              <w:end w:w="80" w:type="dxa"/>
            </w:tcMar>
            <w:vAlign w:val="top"/>
          </w:tcPr>
          <w:p>
            <w:r>
              <w:rPr>
                <w:sz w:val="16"/>
              </w:rPr>
              <w:t>Context</w:t>
            </w:r>
          </w:p>
        </w:tc>
        <w:tc>
          <w:tcPr>
            <w:tcW w:type="dxa" w:w="8496"/>
            <w:tcMar>
              <w:top w:w="60" w:type="dxa"/>
              <w:start w:w="80" w:type="dxa"/>
              <w:bottom w:w="60" w:type="dxa"/>
              <w:end w:w="80" w:type="dxa"/>
            </w:tcMar>
            <w:vAlign w:val="top"/>
          </w:tcPr>
          <w:p>
            <w:r>
              <w:rPr>
                <w:sz w:val="16"/>
              </w:rPr>
              <w:t>Fixed Income / front-office data feed or analytics workflow; who used it; why timing/reliability mattered.</w:t>
            </w:r>
          </w:p>
        </w:tc>
      </w:tr>
      <w:tr>
        <w:tc>
          <w:tcPr>
            <w:tcW w:type="dxa" w:w="1728"/>
            <w:shd w:fill="F8FAFC"/>
            <w:tcMar>
              <w:top w:w="60" w:type="dxa"/>
              <w:start w:w="80" w:type="dxa"/>
              <w:bottom w:w="60" w:type="dxa"/>
              <w:end w:w="80" w:type="dxa"/>
            </w:tcMar>
            <w:vAlign w:val="top"/>
          </w:tcPr>
          <w:p>
            <w:r>
              <w:rPr>
                <w:sz w:val="16"/>
              </w:rPr>
              <w:t>Flow design</w:t>
            </w:r>
          </w:p>
        </w:tc>
        <w:tc>
          <w:tcPr>
            <w:tcW w:type="dxa" w:w="8496"/>
            <w:shd w:fill="F8FAFC"/>
            <w:tcMar>
              <w:top w:w="60" w:type="dxa"/>
              <w:start w:w="80" w:type="dxa"/>
              <w:bottom w:w="60" w:type="dxa"/>
              <w:end w:w="80" w:type="dxa"/>
            </w:tcMar>
            <w:vAlign w:val="top"/>
          </w:tcPr>
          <w:p>
            <w:r>
              <w:rPr>
                <w:sz w:val="16"/>
              </w:rPr>
              <w:t>Python flow/tasks, parameters, dependencies, schedule, deployment, shared libraries/package/image.</w:t>
            </w:r>
          </w:p>
        </w:tc>
      </w:tr>
      <w:tr>
        <w:tc>
          <w:tcPr>
            <w:tcW w:type="dxa" w:w="1728"/>
            <w:tcMar>
              <w:top w:w="60" w:type="dxa"/>
              <w:start w:w="80" w:type="dxa"/>
              <w:bottom w:w="60" w:type="dxa"/>
              <w:end w:w="80" w:type="dxa"/>
            </w:tcMar>
            <w:vAlign w:val="top"/>
          </w:tcPr>
          <w:p>
            <w:r>
              <w:rPr>
                <w:sz w:val="16"/>
              </w:rPr>
              <w:t>Runtime</w:t>
            </w:r>
          </w:p>
        </w:tc>
        <w:tc>
          <w:tcPr>
            <w:tcW w:type="dxa" w:w="8496"/>
            <w:tcMar>
              <w:top w:w="60" w:type="dxa"/>
              <w:start w:w="80" w:type="dxa"/>
              <w:bottom w:w="60" w:type="dxa"/>
              <w:end w:w="80" w:type="dxa"/>
            </w:tcMar>
            <w:vAlign w:val="top"/>
          </w:tcPr>
          <w:p>
            <w:r>
              <w:rPr>
                <w:sz w:val="16"/>
              </w:rPr>
              <w:t>Exact runtime: ECS, EKS, AKS, Kubernetes or other. How container image/code reached execution.</w:t>
            </w:r>
          </w:p>
        </w:tc>
      </w:tr>
      <w:tr>
        <w:tc>
          <w:tcPr>
            <w:tcW w:type="dxa" w:w="1728"/>
            <w:shd w:fill="F8FAFC"/>
            <w:tcMar>
              <w:top w:w="60" w:type="dxa"/>
              <w:start w:w="80" w:type="dxa"/>
              <w:bottom w:w="60" w:type="dxa"/>
              <w:end w:w="80" w:type="dxa"/>
            </w:tcMar>
            <w:vAlign w:val="top"/>
          </w:tcPr>
          <w:p>
            <w:r>
              <w:rPr>
                <w:sz w:val="16"/>
              </w:rPr>
              <w:t>Reliability</w:t>
            </w:r>
          </w:p>
        </w:tc>
        <w:tc>
          <w:tcPr>
            <w:tcW w:type="dxa" w:w="8496"/>
            <w:shd w:fill="F8FAFC"/>
            <w:tcMar>
              <w:top w:w="60" w:type="dxa"/>
              <w:start w:w="80" w:type="dxa"/>
              <w:bottom w:w="60" w:type="dxa"/>
              <w:end w:w="80" w:type="dxa"/>
            </w:tcMar>
            <w:vAlign w:val="top"/>
          </w:tcPr>
          <w:p>
            <w:r>
              <w:rPr>
                <w:sz w:val="16"/>
              </w:rPr>
              <w:t>Retries, timeouts, idempotency, reruns/backfills, concurrency, partial failure handling.</w:t>
            </w:r>
          </w:p>
        </w:tc>
      </w:tr>
      <w:tr>
        <w:tc>
          <w:tcPr>
            <w:tcW w:type="dxa" w:w="1728"/>
            <w:tcMar>
              <w:top w:w="60" w:type="dxa"/>
              <w:start w:w="80" w:type="dxa"/>
              <w:bottom w:w="60" w:type="dxa"/>
              <w:end w:w="80" w:type="dxa"/>
            </w:tcMar>
            <w:vAlign w:val="top"/>
          </w:tcPr>
          <w:p>
            <w:r>
              <w:rPr>
                <w:sz w:val="16"/>
              </w:rPr>
              <w:t>Observability</w:t>
            </w:r>
          </w:p>
        </w:tc>
        <w:tc>
          <w:tcPr>
            <w:tcW w:type="dxa" w:w="8496"/>
            <w:tcMar>
              <w:top w:w="60" w:type="dxa"/>
              <w:start w:w="80" w:type="dxa"/>
              <w:bottom w:w="60" w:type="dxa"/>
              <w:end w:w="80" w:type="dxa"/>
            </w:tcMar>
            <w:vAlign w:val="top"/>
          </w:tcPr>
          <w:p>
            <w:r>
              <w:rPr>
                <w:sz w:val="16"/>
              </w:rPr>
              <w:t>Prefect run state + logs + alerting + data freshness/completeness/business checks.</w:t>
            </w:r>
          </w:p>
        </w:tc>
      </w:tr>
      <w:tr>
        <w:tc>
          <w:tcPr>
            <w:tcW w:type="dxa" w:w="1728"/>
            <w:shd w:fill="F8FAFC"/>
            <w:tcMar>
              <w:top w:w="60" w:type="dxa"/>
              <w:start w:w="80" w:type="dxa"/>
              <w:bottom w:w="60" w:type="dxa"/>
              <w:end w:w="80" w:type="dxa"/>
            </w:tcMar>
            <w:vAlign w:val="top"/>
          </w:tcPr>
          <w:p>
            <w:r>
              <w:rPr>
                <w:sz w:val="16"/>
              </w:rPr>
              <w:t>Incident</w:t>
            </w:r>
          </w:p>
        </w:tc>
        <w:tc>
          <w:tcPr>
            <w:tcW w:type="dxa" w:w="8496"/>
            <w:shd w:fill="F8FAFC"/>
            <w:tcMar>
              <w:top w:w="60" w:type="dxa"/>
              <w:start w:w="80" w:type="dxa"/>
              <w:bottom w:w="60" w:type="dxa"/>
              <w:end w:w="80" w:type="dxa"/>
            </w:tcMar>
            <w:vAlign w:val="top"/>
          </w:tcPr>
          <w:p>
            <w:r>
              <w:rPr>
                <w:sz w:val="16"/>
              </w:rPr>
              <w:t>One real failure and how you determined whether it was source, Prefect, worker/runtime, IAM/secrets, container or business logic.</w:t>
            </w:r>
          </w:p>
        </w:tc>
      </w:tr>
      <w:tr>
        <w:tc>
          <w:tcPr>
            <w:tcW w:type="dxa" w:w="1728"/>
            <w:tcMar>
              <w:top w:w="60" w:type="dxa"/>
              <w:start w:w="80" w:type="dxa"/>
              <w:bottom w:w="60" w:type="dxa"/>
              <w:end w:w="80" w:type="dxa"/>
            </w:tcMar>
            <w:vAlign w:val="top"/>
          </w:tcPr>
          <w:p>
            <w:r>
              <w:rPr>
                <w:sz w:val="16"/>
              </w:rPr>
              <w:t>Prevention</w:t>
            </w:r>
          </w:p>
        </w:tc>
        <w:tc>
          <w:tcPr>
            <w:tcW w:type="dxa" w:w="8496"/>
            <w:tcMar>
              <w:top w:w="60" w:type="dxa"/>
              <w:start w:w="80" w:type="dxa"/>
              <w:bottom w:w="60" w:type="dxa"/>
              <w:end w:w="80" w:type="dxa"/>
            </w:tcMar>
            <w:vAlign w:val="top"/>
          </w:tcPr>
          <w:p>
            <w:r>
              <w:rPr>
                <w:sz w:val="16"/>
              </w:rPr>
              <w:t>Monitoring/test/runbook/process change that reduced recurrence or made detection faster.</w:t>
            </w:r>
          </w:p>
        </w:tc>
      </w:tr>
    </w:tbl>
    <w:p>
      <w:pPr>
        <w:pStyle w:val="Heading2"/>
        <w:keepNext/>
      </w:pPr>
      <w:r>
        <w:t>Two-minute Prefect answer</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USE AS A STRUCTURE  </w:t>
            </w:r>
            <w:r>
              <w:t>At Brevan Howard I used Prefect in production to orchestrate Fixed Income data and analytics workflows supporting front-office users. I worked with Python flows and deployments, scheduling, dependencies, retries, reruns and backfills, and I supported production failures. The important part for me was not just whether Prefect showed a Completed state - for a desk-critical feed I also cared about freshness, expected record volumes and whether downstream data was actually usable. I worked with the containerised execution environment, so when something failed I would separate flow-code failures from worker/runtime, permissions, image, source-system or data-quality issues. I was not the sole owner of the enterprise control plane, but I had real production workflow responsibility and understand the operational model well.</w:t>
            </w:r>
          </w:p>
        </w:tc>
      </w:tr>
    </w:tbl>
    <w:p>
      <w:pPr>
        <w:pStyle w:val="Heading2"/>
        <w:keepNext/>
      </w:pPr>
      <w:r>
        <w:t>Questions they may use to test whether your experience is real</w:t>
      </w:r>
    </w:p>
    <w:p>
      <w:pPr>
        <w:pStyle w:val="ListBullet"/>
        <w:spacing w:after="36"/>
      </w:pPr>
      <w:r>
        <w:t>What Prefect version did you run?</w:t>
      </w:r>
    </w:p>
    <w:p>
      <w:pPr>
        <w:pStyle w:val="ListBullet"/>
        <w:spacing w:after="36"/>
      </w:pPr>
      <w:r>
        <w:t>How were deployments registered and promoted?</w:t>
      </w:r>
    </w:p>
    <w:p>
      <w:pPr>
        <w:pStyle w:val="ListBullet"/>
        <w:spacing w:after="36"/>
      </w:pPr>
      <w:r>
        <w:t>What work-pool type did you use?</w:t>
      </w:r>
    </w:p>
    <w:p>
      <w:pPr>
        <w:pStyle w:val="ListBullet"/>
        <w:spacing w:after="36"/>
      </w:pPr>
      <w:r>
        <w:t>Where did the worker run?</w:t>
      </w:r>
    </w:p>
    <w:p>
      <w:pPr>
        <w:pStyle w:val="ListBullet"/>
        <w:spacing w:after="36"/>
      </w:pPr>
      <w:r>
        <w:t>Where did the flow run - same process as the worker or separate container/job?</w:t>
      </w:r>
    </w:p>
    <w:p>
      <w:pPr>
        <w:pStyle w:val="ListBullet"/>
        <w:spacing w:after="36"/>
      </w:pPr>
      <w:r>
        <w:t>How did you schedule flows?</w:t>
      </w:r>
    </w:p>
    <w:p>
      <w:pPr>
        <w:pStyle w:val="ListBullet"/>
        <w:spacing w:after="36"/>
      </w:pPr>
      <w:r>
        <w:t>How did you handle retries and backfills?</w:t>
      </w:r>
    </w:p>
    <w:p>
      <w:pPr>
        <w:pStyle w:val="ListBullet"/>
        <w:spacing w:after="36"/>
      </w:pPr>
      <w:r>
        <w:t>How did you stop duplicate downstream writes on rerun?</w:t>
      </w:r>
    </w:p>
    <w:p>
      <w:pPr>
        <w:pStyle w:val="ListBullet"/>
        <w:spacing w:after="36"/>
      </w:pPr>
      <w:r>
        <w:t>How did you know a flow had silently processed no data?</w:t>
      </w:r>
    </w:p>
    <w:p>
      <w:pPr>
        <w:pStyle w:val="ListBullet"/>
        <w:spacing w:after="36"/>
      </w:pPr>
      <w:r>
        <w:t>What did you do when a scheduled run did not start?</w:t>
      </w:r>
    </w:p>
    <w:p>
      <w:pPr>
        <w:pStyle w:val="ListBullet"/>
        <w:spacing w:after="36"/>
      </w:pPr>
      <w:r>
        <w:t>Where did secrets/config come from?</w:t>
      </w:r>
    </w:p>
    <w:p>
      <w:pPr>
        <w:pStyle w:val="ListBullet"/>
        <w:spacing w:after="36"/>
      </w:pPr>
      <w:r>
        <w:t>How were images and shared Python libraries versioned?</w:t>
      </w:r>
    </w:p>
    <w:p>
      <w:r>
        <w:br w:type="page"/>
      </w:r>
    </w:p>
    <w:p>
      <w:pPr>
        <w:spacing w:after="0"/>
      </w:pPr>
      <w:r>
        <w:rPr>
          <w:b/>
          <w:color w:val="F28C28"/>
          <w:sz w:val="16"/>
        </w:rPr>
        <w:t>5 | PREFECT V3</w:t>
      </w:r>
    </w:p>
    <w:p>
      <w:pPr>
        <w:pStyle w:val="Heading1"/>
        <w:keepNext/>
      </w:pPr>
      <w:r>
        <w:t>Prefect concepts you must know cold</w:t>
      </w:r>
    </w:p>
    <w:p>
      <w:pPr>
        <w:pStyle w:val="Small"/>
        <w:spacing w:after="120"/>
      </w:pPr>
      <w:r>
        <w:t>This is the highest-value technical section for Julian and Pete.</w:t>
      </w:r>
    </w:p>
    <w:tbl>
      <w:tblPr>
        <w:tblStyle w:val="TableGrid"/>
        <w:tblW w:type="auto" w:w="0"/>
        <w:jc w:val="center"/>
        <w:tblLook w:firstColumn="1" w:firstRow="1" w:lastColumn="0" w:lastRow="0" w:noHBand="0" w:noVBand="1" w:val="04A0"/>
      </w:tblPr>
      <w:tblGrid>
        <w:gridCol w:w="3485"/>
        <w:gridCol w:w="3485"/>
        <w:gridCol w:w="3485"/>
      </w:tblGrid>
      <w:tr>
        <w:tc>
          <w:tcPr>
            <w:tcW w:type="dxa" w:w="1440"/>
            <w:shd w:fill="123B63"/>
            <w:tcMar>
              <w:top w:w="70" w:type="dxa"/>
              <w:start w:w="80" w:type="dxa"/>
              <w:bottom w:w="70" w:type="dxa"/>
              <w:end w:w="80" w:type="dxa"/>
            </w:tcMar>
          </w:tcPr>
          <w:p>
            <w:pPr>
              <w:jc w:val="left"/>
            </w:pPr>
            <w:r>
              <w:rPr>
                <w:b/>
                <w:color w:val="FFFFFF"/>
                <w:sz w:val="15"/>
              </w:rPr>
              <w:t>Concept</w:t>
            </w:r>
          </w:p>
        </w:tc>
        <w:tc>
          <w:tcPr>
            <w:tcW w:type="dxa" w:w="4608"/>
            <w:shd w:fill="123B63"/>
            <w:tcMar>
              <w:top w:w="70" w:type="dxa"/>
              <w:start w:w="80" w:type="dxa"/>
              <w:bottom w:w="70" w:type="dxa"/>
              <w:end w:w="80" w:type="dxa"/>
            </w:tcMar>
          </w:tcPr>
          <w:p>
            <w:pPr>
              <w:jc w:val="left"/>
            </w:pPr>
            <w:r>
              <w:rPr>
                <w:b/>
                <w:color w:val="FFFFFF"/>
                <w:sz w:val="15"/>
              </w:rPr>
              <w:t>Interview definition</w:t>
            </w:r>
          </w:p>
        </w:tc>
        <w:tc>
          <w:tcPr>
            <w:tcW w:type="dxa" w:w="4176"/>
            <w:shd w:fill="123B63"/>
            <w:tcMar>
              <w:top w:w="70" w:type="dxa"/>
              <w:start w:w="80" w:type="dxa"/>
              <w:bottom w:w="70" w:type="dxa"/>
              <w:end w:w="80" w:type="dxa"/>
            </w:tcMar>
          </w:tcPr>
          <w:p>
            <w:pPr>
              <w:jc w:val="left"/>
            </w:pPr>
            <w:r>
              <w:rPr>
                <w:b/>
                <w:color w:val="FFFFFF"/>
                <w:sz w:val="15"/>
              </w:rPr>
              <w:t>Key technical point</w:t>
            </w:r>
          </w:p>
        </w:tc>
      </w:tr>
      <w:tr>
        <w:tc>
          <w:tcPr>
            <w:tcW w:type="dxa" w:w="1440"/>
            <w:tcMar>
              <w:top w:w="60" w:type="dxa"/>
              <w:start w:w="80" w:type="dxa"/>
              <w:bottom w:w="60" w:type="dxa"/>
              <w:end w:w="80" w:type="dxa"/>
            </w:tcMar>
            <w:vAlign w:val="top"/>
          </w:tcPr>
          <w:p>
            <w:r>
              <w:rPr>
                <w:sz w:val="15"/>
              </w:rPr>
              <w:t>Flow</w:t>
            </w:r>
          </w:p>
        </w:tc>
        <w:tc>
          <w:tcPr>
            <w:tcW w:type="dxa" w:w="4608"/>
            <w:tcMar>
              <w:top w:w="60" w:type="dxa"/>
              <w:start w:w="80" w:type="dxa"/>
              <w:bottom w:w="60" w:type="dxa"/>
              <w:end w:w="80" w:type="dxa"/>
            </w:tcMar>
            <w:vAlign w:val="top"/>
          </w:tcPr>
          <w:p>
            <w:r>
              <w:rPr>
                <w:sz w:val="15"/>
              </w:rPr>
              <w:t>Python workflow representing a business process.</w:t>
            </w:r>
          </w:p>
        </w:tc>
        <w:tc>
          <w:tcPr>
            <w:tcW w:type="dxa" w:w="4176"/>
            <w:tcMar>
              <w:top w:w="60" w:type="dxa"/>
              <w:start w:w="80" w:type="dxa"/>
              <w:bottom w:w="60" w:type="dxa"/>
              <w:end w:w="80" w:type="dxa"/>
            </w:tcMar>
            <w:vAlign w:val="top"/>
          </w:tcPr>
          <w:p>
            <w:r>
              <w:rPr>
                <w:sz w:val="15"/>
              </w:rPr>
              <w:t>Owns orchestration logic and flow-run state.</w:t>
            </w:r>
          </w:p>
        </w:tc>
      </w:tr>
      <w:tr>
        <w:tc>
          <w:tcPr>
            <w:tcW w:type="dxa" w:w="1440"/>
            <w:shd w:fill="F8FAFC"/>
            <w:tcMar>
              <w:top w:w="60" w:type="dxa"/>
              <w:start w:w="80" w:type="dxa"/>
              <w:bottom w:w="60" w:type="dxa"/>
              <w:end w:w="80" w:type="dxa"/>
            </w:tcMar>
            <w:vAlign w:val="top"/>
          </w:tcPr>
          <w:p>
            <w:r>
              <w:rPr>
                <w:sz w:val="15"/>
              </w:rPr>
              <w:t>Task</w:t>
            </w:r>
          </w:p>
        </w:tc>
        <w:tc>
          <w:tcPr>
            <w:tcW w:type="dxa" w:w="4608"/>
            <w:shd w:fill="F8FAFC"/>
            <w:tcMar>
              <w:top w:w="60" w:type="dxa"/>
              <w:start w:w="80" w:type="dxa"/>
              <w:bottom w:w="60" w:type="dxa"/>
              <w:end w:w="80" w:type="dxa"/>
            </w:tcMar>
            <w:vAlign w:val="top"/>
          </w:tcPr>
          <w:p>
            <w:r>
              <w:rPr>
                <w:sz w:val="15"/>
              </w:rPr>
              <w:t>Unit inside a flow with its own state/retry/caching/observability boundaries.</w:t>
            </w:r>
          </w:p>
        </w:tc>
        <w:tc>
          <w:tcPr>
            <w:tcW w:type="dxa" w:w="4176"/>
            <w:shd w:fill="F8FAFC"/>
            <w:tcMar>
              <w:top w:w="60" w:type="dxa"/>
              <w:start w:w="80" w:type="dxa"/>
              <w:bottom w:w="60" w:type="dxa"/>
              <w:end w:w="80" w:type="dxa"/>
            </w:tcMar>
            <w:vAlign w:val="top"/>
          </w:tcPr>
          <w:p>
            <w:r>
              <w:rPr>
                <w:sz w:val="15"/>
              </w:rPr>
              <w:t>Use task boundaries deliberately; not every function needs to be a task.</w:t>
            </w:r>
          </w:p>
        </w:tc>
      </w:tr>
      <w:tr>
        <w:tc>
          <w:tcPr>
            <w:tcW w:type="dxa" w:w="1440"/>
            <w:tcMar>
              <w:top w:w="60" w:type="dxa"/>
              <w:start w:w="80" w:type="dxa"/>
              <w:bottom w:w="60" w:type="dxa"/>
              <w:end w:w="80" w:type="dxa"/>
            </w:tcMar>
            <w:vAlign w:val="top"/>
          </w:tcPr>
          <w:p>
            <w:r>
              <w:rPr>
                <w:sz w:val="15"/>
              </w:rPr>
              <w:t>Deployment</w:t>
            </w:r>
          </w:p>
        </w:tc>
        <w:tc>
          <w:tcPr>
            <w:tcW w:type="dxa" w:w="4608"/>
            <w:tcMar>
              <w:top w:w="60" w:type="dxa"/>
              <w:start w:w="80" w:type="dxa"/>
              <w:bottom w:w="60" w:type="dxa"/>
              <w:end w:w="80" w:type="dxa"/>
            </w:tcMar>
            <w:vAlign w:val="top"/>
          </w:tcPr>
          <w:p>
            <w:r>
              <w:rPr>
                <w:sz w:val="15"/>
              </w:rPr>
              <w:t>Remote orchestration metadata describing when, where and how a flow should run.</w:t>
            </w:r>
          </w:p>
        </w:tc>
        <w:tc>
          <w:tcPr>
            <w:tcW w:type="dxa" w:w="4176"/>
            <w:tcMar>
              <w:top w:w="60" w:type="dxa"/>
              <w:start w:w="80" w:type="dxa"/>
              <w:bottom w:w="60" w:type="dxa"/>
              <w:end w:w="80" w:type="dxa"/>
            </w:tcMar>
            <w:vAlign w:val="top"/>
          </w:tcPr>
          <w:p>
            <w:r>
              <w:rPr>
                <w:sz w:val="15"/>
              </w:rPr>
              <w:t>Schedules, parameters, work pool/queue and job variables; flow code can be in image/storage.</w:t>
            </w:r>
          </w:p>
        </w:tc>
      </w:tr>
      <w:tr>
        <w:tc>
          <w:tcPr>
            <w:tcW w:type="dxa" w:w="1440"/>
            <w:shd w:fill="F8FAFC"/>
            <w:tcMar>
              <w:top w:w="60" w:type="dxa"/>
              <w:start w:w="80" w:type="dxa"/>
              <w:bottom w:w="60" w:type="dxa"/>
              <w:end w:w="80" w:type="dxa"/>
            </w:tcMar>
            <w:vAlign w:val="top"/>
          </w:tcPr>
          <w:p>
            <w:r>
              <w:rPr>
                <w:sz w:val="15"/>
              </w:rPr>
              <w:t>Work Pool</w:t>
            </w:r>
          </w:p>
        </w:tc>
        <w:tc>
          <w:tcPr>
            <w:tcW w:type="dxa" w:w="4608"/>
            <w:shd w:fill="F8FAFC"/>
            <w:tcMar>
              <w:top w:w="60" w:type="dxa"/>
              <w:start w:w="80" w:type="dxa"/>
              <w:bottom w:w="60" w:type="dxa"/>
              <w:end w:w="80" w:type="dxa"/>
            </w:tcMar>
            <w:vAlign w:val="top"/>
          </w:tcPr>
          <w:p>
            <w:r>
              <w:rPr>
                <w:sz w:val="15"/>
              </w:rPr>
              <w:t>Interface/guardrail between Prefect orchestration and execution infrastructure.</w:t>
            </w:r>
          </w:p>
        </w:tc>
        <w:tc>
          <w:tcPr>
            <w:tcW w:type="dxa" w:w="4176"/>
            <w:shd w:fill="F8FAFC"/>
            <w:tcMar>
              <w:top w:w="60" w:type="dxa"/>
              <w:start w:w="80" w:type="dxa"/>
              <w:bottom w:w="60" w:type="dxa"/>
              <w:end w:w="80" w:type="dxa"/>
            </w:tcMar>
            <w:vAlign w:val="top"/>
          </w:tcPr>
          <w:p>
            <w:r>
              <w:rPr>
                <w:sz w:val="15"/>
              </w:rPr>
              <w:t>ECS/Kubernetes/Docker/serverless; base job template controls allowed infra configuration.</w:t>
            </w:r>
          </w:p>
        </w:tc>
      </w:tr>
      <w:tr>
        <w:tc>
          <w:tcPr>
            <w:tcW w:type="dxa" w:w="1440"/>
            <w:tcMar>
              <w:top w:w="60" w:type="dxa"/>
              <w:start w:w="80" w:type="dxa"/>
              <w:bottom w:w="60" w:type="dxa"/>
              <w:end w:w="80" w:type="dxa"/>
            </w:tcMar>
            <w:vAlign w:val="top"/>
          </w:tcPr>
          <w:p>
            <w:r>
              <w:rPr>
                <w:sz w:val="15"/>
              </w:rPr>
              <w:t>Work Queue</w:t>
            </w:r>
          </w:p>
        </w:tc>
        <w:tc>
          <w:tcPr>
            <w:tcW w:type="dxa" w:w="4608"/>
            <w:tcMar>
              <w:top w:w="60" w:type="dxa"/>
              <w:start w:w="80" w:type="dxa"/>
              <w:bottom w:w="60" w:type="dxa"/>
              <w:end w:w="80" w:type="dxa"/>
            </w:tcMar>
            <w:vAlign w:val="top"/>
          </w:tcPr>
          <w:p>
            <w:r>
              <w:rPr>
                <w:sz w:val="15"/>
              </w:rPr>
              <w:t>Queue within a work pool used to prioritise/segment/control runs.</w:t>
            </w:r>
          </w:p>
        </w:tc>
        <w:tc>
          <w:tcPr>
            <w:tcW w:type="dxa" w:w="4176"/>
            <w:tcMar>
              <w:top w:w="60" w:type="dxa"/>
              <w:start w:w="80" w:type="dxa"/>
              <w:bottom w:w="60" w:type="dxa"/>
              <w:end w:w="80" w:type="dxa"/>
            </w:tcMar>
            <w:vAlign w:val="top"/>
          </w:tcPr>
          <w:p>
            <w:r>
              <w:rPr>
                <w:sz w:val="15"/>
              </w:rPr>
              <w:t>Can support priority/concurrency and business-critical vs backfill separation.</w:t>
            </w:r>
          </w:p>
        </w:tc>
      </w:tr>
      <w:tr>
        <w:tc>
          <w:tcPr>
            <w:tcW w:type="dxa" w:w="1440"/>
            <w:shd w:fill="F8FAFC"/>
            <w:tcMar>
              <w:top w:w="60" w:type="dxa"/>
              <w:start w:w="80" w:type="dxa"/>
              <w:bottom w:w="60" w:type="dxa"/>
              <w:end w:w="80" w:type="dxa"/>
            </w:tcMar>
            <w:vAlign w:val="top"/>
          </w:tcPr>
          <w:p>
            <w:r>
              <w:rPr>
                <w:sz w:val="15"/>
              </w:rPr>
              <w:t>Worker</w:t>
            </w:r>
          </w:p>
        </w:tc>
        <w:tc>
          <w:tcPr>
            <w:tcW w:type="dxa" w:w="4608"/>
            <w:shd w:fill="F8FAFC"/>
            <w:tcMar>
              <w:top w:w="60" w:type="dxa"/>
              <w:start w:w="80" w:type="dxa"/>
              <w:bottom w:w="60" w:type="dxa"/>
              <w:end w:w="80" w:type="dxa"/>
            </w:tcMar>
            <w:vAlign w:val="top"/>
          </w:tcPr>
          <w:p>
            <w:r>
              <w:rPr>
                <w:sz w:val="15"/>
              </w:rPr>
              <w:t>Client-side process that polls a compatible hybrid work pool and submits run infrastructure.</w:t>
            </w:r>
          </w:p>
        </w:tc>
        <w:tc>
          <w:tcPr>
            <w:tcW w:type="dxa" w:w="4176"/>
            <w:shd w:fill="F8FAFC"/>
            <w:tcMar>
              <w:top w:w="60" w:type="dxa"/>
              <w:start w:w="80" w:type="dxa"/>
              <w:bottom w:w="60" w:type="dxa"/>
              <w:end w:w="80" w:type="dxa"/>
            </w:tcMar>
            <w:vAlign w:val="top"/>
          </w:tcPr>
          <w:p>
            <w:r>
              <w:rPr>
                <w:sz w:val="15"/>
              </w:rPr>
              <w:t>An ECS worker can launch ECS tasks; flow does not have to run in worker process.</w:t>
            </w:r>
          </w:p>
        </w:tc>
      </w:tr>
      <w:tr>
        <w:tc>
          <w:tcPr>
            <w:tcW w:type="dxa" w:w="1440"/>
            <w:tcMar>
              <w:top w:w="60" w:type="dxa"/>
              <w:start w:w="80" w:type="dxa"/>
              <w:bottom w:w="60" w:type="dxa"/>
              <w:end w:w="80" w:type="dxa"/>
            </w:tcMar>
            <w:vAlign w:val="top"/>
          </w:tcPr>
          <w:p>
            <w:r>
              <w:rPr>
                <w:sz w:val="15"/>
              </w:rPr>
              <w:t>Server / Cloud</w:t>
            </w:r>
          </w:p>
        </w:tc>
        <w:tc>
          <w:tcPr>
            <w:tcW w:type="dxa" w:w="4608"/>
            <w:tcMar>
              <w:top w:w="60" w:type="dxa"/>
              <w:start w:w="80" w:type="dxa"/>
              <w:bottom w:w="60" w:type="dxa"/>
              <w:end w:w="80" w:type="dxa"/>
            </w:tcMar>
            <w:vAlign w:val="top"/>
          </w:tcPr>
          <w:p>
            <w:r>
              <w:rPr>
                <w:sz w:val="15"/>
              </w:rPr>
              <w:t>Orchestration control plane and metadata/API/UI.</w:t>
            </w:r>
          </w:p>
        </w:tc>
        <w:tc>
          <w:tcPr>
            <w:tcW w:type="dxa" w:w="4176"/>
            <w:tcMar>
              <w:top w:w="60" w:type="dxa"/>
              <w:start w:w="80" w:type="dxa"/>
              <w:bottom w:w="60" w:type="dxa"/>
              <w:end w:w="80" w:type="dxa"/>
            </w:tcMar>
            <w:vAlign w:val="top"/>
          </w:tcPr>
          <w:p>
            <w:r>
              <w:rPr>
                <w:sz w:val="15"/>
              </w:rPr>
              <w:t>Cloud can replace self-hosted control plane while execution remains in Vitol AWS.</w:t>
            </w:r>
          </w:p>
        </w:tc>
      </w:tr>
    </w:tbl>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Prefect control plane</w:t>
            </w:r>
            <w:r>
              <w:br/>
            </w:r>
            <w:r>
              <w:t xml:space="preserve">      |</w:t>
            </w:r>
            <w:r>
              <w:br/>
            </w:r>
            <w:r>
              <w:t xml:space="preserve">      v</w:t>
            </w:r>
            <w:r>
              <w:br/>
            </w:r>
            <w:r>
              <w:t>Deployment  ---&gt; Work Pool / Work Queue</w:t>
            </w:r>
            <w:r>
              <w:br/>
            </w:r>
            <w:r>
              <w:t xml:space="preserve">                       ^</w:t>
            </w:r>
            <w:r>
              <w:br/>
            </w:r>
            <w:r>
              <w:t xml:space="preserve">                       | polls</w:t>
            </w:r>
            <w:r>
              <w:br/>
            </w:r>
            <w:r>
              <w:t xml:space="preserve">                  ECS Worker</w:t>
            </w:r>
            <w:r>
              <w:br/>
            </w:r>
            <w:r>
              <w:t xml:space="preserve">                       | RunTask</w:t>
            </w:r>
            <w:r>
              <w:br/>
            </w:r>
            <w:r>
              <w:t xml:space="preserve">                       v</w:t>
            </w:r>
            <w:r>
              <w:br/>
            </w:r>
            <w:r>
              <w:t xml:space="preserve">                 AWS ECS Task</w:t>
            </w:r>
            <w:r>
              <w:br/>
            </w:r>
            <w:r>
              <w:t xml:space="preserve">                       |</w:t>
            </w:r>
            <w:r>
              <w:br/>
            </w:r>
            <w:r>
              <w:t xml:space="preserve">                       v</w:t>
            </w:r>
            <w:r>
              <w:br/>
            </w:r>
            <w:r>
              <w:t xml:space="preserve">                 Python Flow</w:t>
            </w:r>
          </w:p>
        </w:tc>
      </w:tr>
    </w:tbl>
    <w:p>
      <w:pPr>
        <w:pStyle w:val="Heading2"/>
        <w:keepNext/>
      </w:pPr>
      <w:r>
        <w:t>Hybrid vs push vs managed work pools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440"/>
            <w:shd w:fill="123B63"/>
            <w:tcMar>
              <w:top w:w="70" w:type="dxa"/>
              <w:start w:w="80" w:type="dxa"/>
              <w:bottom w:w="70" w:type="dxa"/>
              <w:end w:w="80" w:type="dxa"/>
            </w:tcMar>
          </w:tcPr>
          <w:p>
            <w:pPr>
              <w:jc w:val="left"/>
            </w:pPr>
            <w:r>
              <w:rPr>
                <w:b/>
                <w:color w:val="FFFFFF"/>
                <w:sz w:val="16"/>
              </w:rPr>
              <w:t>Model</w:t>
            </w:r>
          </w:p>
        </w:tc>
        <w:tc>
          <w:tcPr>
            <w:tcW w:type="dxa" w:w="1584"/>
            <w:shd w:fill="123B63"/>
            <w:tcMar>
              <w:top w:w="70" w:type="dxa"/>
              <w:start w:w="80" w:type="dxa"/>
              <w:bottom w:w="70" w:type="dxa"/>
              <w:end w:w="80" w:type="dxa"/>
            </w:tcMar>
          </w:tcPr>
          <w:p>
            <w:pPr>
              <w:jc w:val="left"/>
            </w:pPr>
            <w:r>
              <w:rPr>
                <w:b/>
                <w:color w:val="FFFFFF"/>
                <w:sz w:val="16"/>
              </w:rPr>
              <w:t>Worker?</w:t>
            </w:r>
          </w:p>
        </w:tc>
        <w:tc>
          <w:tcPr>
            <w:tcW w:type="dxa" w:w="3888"/>
            <w:shd w:fill="123B63"/>
            <w:tcMar>
              <w:top w:w="70" w:type="dxa"/>
              <w:start w:w="80" w:type="dxa"/>
              <w:bottom w:w="70" w:type="dxa"/>
              <w:end w:w="80" w:type="dxa"/>
            </w:tcMar>
          </w:tcPr>
          <w:p>
            <w:pPr>
              <w:jc w:val="left"/>
            </w:pPr>
            <w:r>
              <w:rPr>
                <w:b/>
                <w:color w:val="FFFFFF"/>
                <w:sz w:val="16"/>
              </w:rPr>
              <w:t>Execution</w:t>
            </w:r>
          </w:p>
        </w:tc>
        <w:tc>
          <w:tcPr>
            <w:tcW w:type="dxa" w:w="3312"/>
            <w:shd w:fill="123B63"/>
            <w:tcMar>
              <w:top w:w="70" w:type="dxa"/>
              <w:start w:w="80" w:type="dxa"/>
              <w:bottom w:w="70" w:type="dxa"/>
              <w:end w:w="80" w:type="dxa"/>
            </w:tcMar>
          </w:tcPr>
          <w:p>
            <w:pPr>
              <w:jc w:val="left"/>
            </w:pPr>
            <w:r>
              <w:rPr>
                <w:b/>
                <w:color w:val="FFFFFF"/>
                <w:sz w:val="16"/>
              </w:rPr>
              <w:t>Vitol angle</w:t>
            </w:r>
          </w:p>
        </w:tc>
      </w:tr>
      <w:tr>
        <w:tc>
          <w:tcPr>
            <w:tcW w:type="dxa" w:w="1440"/>
            <w:tcMar>
              <w:top w:w="60" w:type="dxa"/>
              <w:start w:w="80" w:type="dxa"/>
              <w:bottom w:w="60" w:type="dxa"/>
              <w:end w:w="80" w:type="dxa"/>
            </w:tcMar>
            <w:vAlign w:val="top"/>
          </w:tcPr>
          <w:p>
            <w:r>
              <w:rPr>
                <w:sz w:val="16"/>
              </w:rPr>
              <w:t>Hybrid</w:t>
            </w:r>
          </w:p>
        </w:tc>
        <w:tc>
          <w:tcPr>
            <w:tcW w:type="dxa" w:w="1584"/>
            <w:tcMar>
              <w:top w:w="60" w:type="dxa"/>
              <w:start w:w="80" w:type="dxa"/>
              <w:bottom w:w="60" w:type="dxa"/>
              <w:end w:w="80" w:type="dxa"/>
            </w:tcMar>
            <w:vAlign w:val="top"/>
          </w:tcPr>
          <w:p>
            <w:r>
              <w:rPr>
                <w:sz w:val="16"/>
              </w:rPr>
              <w:t>Yes</w:t>
            </w:r>
          </w:p>
        </w:tc>
        <w:tc>
          <w:tcPr>
            <w:tcW w:type="dxa" w:w="3888"/>
            <w:tcMar>
              <w:top w:w="60" w:type="dxa"/>
              <w:start w:w="80" w:type="dxa"/>
              <w:bottom w:w="60" w:type="dxa"/>
              <w:end w:w="80" w:type="dxa"/>
            </w:tcMar>
            <w:vAlign w:val="top"/>
          </w:tcPr>
          <w:p>
            <w:r>
              <w:rPr>
                <w:sz w:val="16"/>
              </w:rPr>
              <w:t>Worker in Vitol infrastructure submits runs to Vitol infrastructure.</w:t>
            </w:r>
          </w:p>
        </w:tc>
        <w:tc>
          <w:tcPr>
            <w:tcW w:type="dxa" w:w="3312"/>
            <w:tcMar>
              <w:top w:w="60" w:type="dxa"/>
              <w:start w:w="80" w:type="dxa"/>
              <w:bottom w:w="60" w:type="dxa"/>
              <w:end w:w="80" w:type="dxa"/>
            </w:tcMar>
            <w:vAlign w:val="top"/>
          </w:tcPr>
          <w:p>
            <w:r>
              <w:rPr>
                <w:sz w:val="16"/>
              </w:rPr>
              <w:t>Strong control/security boundary; Vitol operates worker.</w:t>
            </w:r>
          </w:p>
        </w:tc>
      </w:tr>
      <w:tr>
        <w:tc>
          <w:tcPr>
            <w:tcW w:type="dxa" w:w="1440"/>
            <w:shd w:fill="F8FAFC"/>
            <w:tcMar>
              <w:top w:w="60" w:type="dxa"/>
              <w:start w:w="80" w:type="dxa"/>
              <w:bottom w:w="60" w:type="dxa"/>
              <w:end w:w="80" w:type="dxa"/>
            </w:tcMar>
            <w:vAlign w:val="top"/>
          </w:tcPr>
          <w:p>
            <w:r>
              <w:rPr>
                <w:sz w:val="16"/>
              </w:rPr>
              <w:t>Push</w:t>
            </w:r>
          </w:p>
        </w:tc>
        <w:tc>
          <w:tcPr>
            <w:tcW w:type="dxa" w:w="1584"/>
            <w:shd w:fill="F8FAFC"/>
            <w:tcMar>
              <w:top w:w="60" w:type="dxa"/>
              <w:start w:w="80" w:type="dxa"/>
              <w:bottom w:w="60" w:type="dxa"/>
              <w:end w:w="80" w:type="dxa"/>
            </w:tcMar>
            <w:vAlign w:val="top"/>
          </w:tcPr>
          <w:p>
            <w:r>
              <w:rPr>
                <w:sz w:val="16"/>
              </w:rPr>
              <w:t>No long-running worker</w:t>
            </w:r>
          </w:p>
        </w:tc>
        <w:tc>
          <w:tcPr>
            <w:tcW w:type="dxa" w:w="3888"/>
            <w:shd w:fill="F8FAFC"/>
            <w:tcMar>
              <w:top w:w="60" w:type="dxa"/>
              <w:start w:w="80" w:type="dxa"/>
              <w:bottom w:w="60" w:type="dxa"/>
              <w:end w:w="80" w:type="dxa"/>
            </w:tcMar>
            <w:vAlign w:val="top"/>
          </w:tcPr>
          <w:p>
            <w:r>
              <w:rPr>
                <w:sz w:val="16"/>
              </w:rPr>
              <w:t>Prefect Cloud submits to supported serverless infrastructure such as ECS.</w:t>
            </w:r>
          </w:p>
        </w:tc>
        <w:tc>
          <w:tcPr>
            <w:tcW w:type="dxa" w:w="3312"/>
            <w:shd w:fill="F8FAFC"/>
            <w:tcMar>
              <w:top w:w="60" w:type="dxa"/>
              <w:start w:w="80" w:type="dxa"/>
              <w:bottom w:w="60" w:type="dxa"/>
              <w:end w:w="80" w:type="dxa"/>
            </w:tcMar>
            <w:vAlign w:val="top"/>
          </w:tcPr>
          <w:p>
            <w:r>
              <w:rPr>
                <w:sz w:val="16"/>
              </w:rPr>
              <w:t>Potentially simpler operations; requires careful security/IAM/network review.</w:t>
            </w:r>
          </w:p>
        </w:tc>
      </w:tr>
      <w:tr>
        <w:tc>
          <w:tcPr>
            <w:tcW w:type="dxa" w:w="1440"/>
            <w:tcMar>
              <w:top w:w="60" w:type="dxa"/>
              <w:start w:w="80" w:type="dxa"/>
              <w:bottom w:w="60" w:type="dxa"/>
              <w:end w:w="80" w:type="dxa"/>
            </w:tcMar>
            <w:vAlign w:val="top"/>
          </w:tcPr>
          <w:p>
            <w:r>
              <w:rPr>
                <w:sz w:val="16"/>
              </w:rPr>
              <w:t>Managed</w:t>
            </w:r>
          </w:p>
        </w:tc>
        <w:tc>
          <w:tcPr>
            <w:tcW w:type="dxa" w:w="1584"/>
            <w:tcMar>
              <w:top w:w="60" w:type="dxa"/>
              <w:start w:w="80" w:type="dxa"/>
              <w:bottom w:w="60" w:type="dxa"/>
              <w:end w:w="80" w:type="dxa"/>
            </w:tcMar>
            <w:vAlign w:val="top"/>
          </w:tcPr>
          <w:p>
            <w:r>
              <w:rPr>
                <w:sz w:val="16"/>
              </w:rPr>
              <w:t>No</w:t>
            </w:r>
          </w:p>
        </w:tc>
        <w:tc>
          <w:tcPr>
            <w:tcW w:type="dxa" w:w="3888"/>
            <w:tcMar>
              <w:top w:w="60" w:type="dxa"/>
              <w:start w:w="80" w:type="dxa"/>
              <w:bottom w:w="60" w:type="dxa"/>
              <w:end w:w="80" w:type="dxa"/>
            </w:tcMar>
            <w:vAlign w:val="top"/>
          </w:tcPr>
          <w:p>
            <w:r>
              <w:rPr>
                <w:sz w:val="16"/>
              </w:rPr>
              <w:t>Prefect-managed execution infrastructure.</w:t>
            </w:r>
          </w:p>
        </w:tc>
        <w:tc>
          <w:tcPr>
            <w:tcW w:type="dxa" w:w="3312"/>
            <w:tcMar>
              <w:top w:w="60" w:type="dxa"/>
              <w:start w:w="80" w:type="dxa"/>
              <w:bottom w:w="60" w:type="dxa"/>
              <w:end w:w="80" w:type="dxa"/>
            </w:tcMar>
            <w:vAlign w:val="top"/>
          </w:tcPr>
          <w:p>
            <w:r>
              <w:rPr>
                <w:sz w:val="16"/>
              </w:rPr>
              <w:t>Likely strongest outsourcing; may be less attractive for sensitive/internal trading connectivity depending on requirements.</w:t>
            </w:r>
          </w:p>
        </w:tc>
      </w:tr>
    </w:tbl>
    <w:p>
      <w:pPr>
        <w:pStyle w:val="Heading2"/>
        <w:keepNext/>
      </w:pPr>
      <w:r>
        <w:t>Good answer: “What does Prefect Cloud replace?”</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Primarily the orchestration control plane. Vitol can remove much of the self-hosted Prefect server/database/upgrade burden while still keeping workers, flow containers, business data and AWS access inside Vitol-owned infrastructure using a hybrid model. I would verify exactly what metadata and logs leave Vitol before recommending it.</w:t>
            </w:r>
          </w:p>
        </w:tc>
      </w:tr>
    </w:tbl>
    <w:p>
      <w:pPr>
        <w:pStyle w:val="Heading2"/>
        <w:keepNext/>
      </w:pPr>
      <w:r>
        <w:t>Useful CLI / operational examples</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 Create an ECS work pool</w:t>
            </w:r>
            <w:r>
              <w:br/>
            </w:r>
            <w:r>
              <w:t>prefect work-pool create --type ecs my-ecs-pool</w:t>
            </w:r>
            <w:r>
              <w:br/>
            </w:r>
            <w:r/>
            <w:r>
              <w:br/>
            </w:r>
            <w:r>
              <w:t># Start a worker that polls the pool</w:t>
            </w:r>
            <w:r>
              <w:br/>
            </w:r>
            <w:r>
              <w:t>prefect worker start --pool my-ecs-pool</w:t>
            </w:r>
            <w:r>
              <w:br/>
            </w:r>
            <w:r/>
            <w:r>
              <w:br/>
            </w:r>
            <w:r>
              <w:t># Trigger a deployment</w:t>
            </w:r>
            <w:r>
              <w:br/>
            </w:r>
            <w:r>
              <w:t>prefect deployment run 'my-flow/my-deployment'</w:t>
            </w:r>
            <w:r>
              <w:br/>
            </w:r>
            <w:r/>
            <w:r>
              <w:br/>
            </w:r>
            <w:r>
              <w:t># Migration tooling in Prefect 3.4.14+</w:t>
            </w:r>
            <w:r>
              <w:br/>
            </w:r>
            <w:r>
              <w:t>prefect transfer --from self-hosted-profile --to cloud-profile</w:t>
            </w:r>
          </w:p>
        </w:tc>
      </w:tr>
    </w:tbl>
    <w:p>
      <w:r>
        <w:br w:type="page"/>
      </w:r>
    </w:p>
    <w:p>
      <w:pPr>
        <w:spacing w:after="0"/>
      </w:pPr>
      <w:r>
        <w:rPr>
          <w:b/>
          <w:color w:val="F28C28"/>
          <w:sz w:val="16"/>
        </w:rPr>
        <w:t>6 | PREFECT V3 DEPTH</w:t>
      </w:r>
    </w:p>
    <w:p>
      <w:pPr>
        <w:pStyle w:val="Heading1"/>
        <w:keepNext/>
      </w:pPr>
      <w:r>
        <w:t>States, retries, concurrency and deployment design</w:t>
      </w:r>
    </w:p>
    <w:p>
      <w:pPr>
        <w:pStyle w:val="Small"/>
        <w:spacing w:after="120"/>
      </w:pPr>
      <w:r>
        <w:t>Expect follow-ups that move from definitions into production judgement.</w:t>
      </w:r>
    </w:p>
    <w:p>
      <w:pPr>
        <w:pStyle w:val="Heading2"/>
        <w:keepNext/>
      </w:pPr>
      <w:r>
        <w:t>Retries</w:t>
      </w:r>
    </w:p>
    <w:p>
      <w:r>
        <w:t>A retry policy should distinguish transient failures from deterministic failures. Network timeout or 5xx may justify bounded retries with backoff; schema incompatibility, authentication failure or invalid business input often should fail quickly and alert.</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SENIOR POINT  </w:t>
            </w:r>
            <w:r>
              <w:t>Retries are expected behaviour in distributed systems, so the workflow and every external side effect must be designed to tolerate replay.</w:t>
            </w:r>
          </w:p>
        </w:tc>
      </w:tr>
    </w:tbl>
    <w:p>
      <w:pPr>
        <w:pStyle w:val="Heading2"/>
        <w:keepNext/>
      </w:pPr>
      <w:r>
        <w:t>Idempotency</w:t>
      </w:r>
    </w:p>
    <w:p>
      <w:r>
        <w:t>A rerun should not create duplicate logical business output. Use stable source/business keys, checkpoint/watermark semantics, upserts/merge, and explicit side-effect guards. Keep enough metadata to distinguish first processing from replay.</w:t>
      </w:r>
    </w:p>
    <w:p>
      <w:pPr>
        <w:pStyle w:val="Heading2"/>
        <w:keepNext/>
      </w:pPr>
      <w:r>
        <w:t>Concurrency</w:t>
      </w:r>
    </w:p>
    <w:p>
      <w:r>
        <w:t>Use work-queue or deployment/global concurrency controls to protect scarce APIs, databases and compute, and to prioritise desk-critical flows over lower-priority backfills. Think about what happens when the limit is reached: queue, cancel, or fail.</w:t>
      </w:r>
    </w:p>
    <w:p>
      <w:pPr>
        <w:pStyle w:val="Heading2"/>
        <w:keepNext/>
      </w:pPr>
      <w:r>
        <w:t>Deployment/image strategy</w:t>
      </w:r>
    </w:p>
    <w:p>
      <w:pPr>
        <w:pStyle w:val="ListBullet"/>
        <w:spacing w:after="36"/>
      </w:pPr>
      <w:r>
        <w:t>Prefer immutable, versioned images in ECR for repeatability.</w:t>
      </w:r>
    </w:p>
    <w:p>
      <w:pPr>
        <w:pStyle w:val="ListBullet"/>
        <w:spacing w:after="36"/>
      </w:pPr>
      <w:r>
        <w:t>Pin Python dependency versions; shared libraries should be versioned rather than silently mutable.</w:t>
      </w:r>
    </w:p>
    <w:p>
      <w:pPr>
        <w:pStyle w:val="ListBullet"/>
        <w:spacing w:after="36"/>
      </w:pPr>
      <w:r>
        <w:t>Promote the same image artifact across environments where possible; change configuration, not code.</w:t>
      </w:r>
    </w:p>
    <w:p>
      <w:pPr>
        <w:pStyle w:val="ListBullet"/>
        <w:spacing w:after="36"/>
      </w:pPr>
      <w:r>
        <w:t>Deployment metadata should reference explicit work pools/queues/job variables and resource limits.</w:t>
      </w:r>
    </w:p>
    <w:p>
      <w:pPr>
        <w:pStyle w:val="ListBullet"/>
        <w:spacing w:after="36"/>
      </w:pPr>
      <w:r>
        <w:t>Separate application release from platform changes where possible so rollback scope is clear.</w:t>
      </w:r>
    </w:p>
    <w:p>
      <w:pPr>
        <w:pStyle w:val="Heading2"/>
        <w:keepNext/>
      </w:pPr>
      <w:r>
        <w:t>Work-pool base job templates</w:t>
      </w:r>
    </w:p>
    <w:p>
      <w:r>
        <w:t>Treat the work pool as a platform contract. Define safe defaults/guardrails for task role, execution role, cluster/capacity provider, network, CPU/memory limits, log configuration, tags and allowed overrides. Application teams should configure the few things they need, not duplicate full ECS task definitions.</w:t>
      </w:r>
    </w:p>
    <w:tbl>
      <w:tblPr>
        <w:tblW w:type="auto" w:w="0"/>
        <w:jc w:val="center"/>
        <w:tblLook w:firstColumn="1" w:firstRow="1" w:lastColumn="0" w:lastRow="0" w:noHBand="0" w:noVBand="1" w:val="04A0"/>
      </w:tblPr>
      <w:tblGrid>
        <w:gridCol w:w="10454"/>
      </w:tblGrid>
      <w:tr>
        <w:tc>
          <w:tcPr>
            <w:tcW w:type="dxa" w:w="10454"/>
            <w:shd w:fill="EEF7EE"/>
            <w:tcMar>
              <w:top w:w="100" w:type="dxa"/>
              <w:start w:w="120" w:type="dxa"/>
              <w:bottom w:w="100" w:type="dxa"/>
              <w:end w:w="120" w:type="dxa"/>
            </w:tcMar>
            <w:tcBorders>
              <w:top w:val="single" w:sz="4" w:color="E5E7EB"/>
              <w:left w:val="single" w:sz="18" w:color="2E7D32"/>
              <w:bottom w:val="single" w:sz="4" w:color="E5E7EB"/>
              <w:right w:val="single" w:sz="4" w:color="E5E7EB"/>
            </w:tcBorders>
          </w:tcPr>
          <w:p>
            <w:r>
              <w:rPr>
                <w:b/>
                <w:color w:val="2E7D32"/>
              </w:rPr>
              <w:t xml:space="preserve">Panel-quality point: </w:t>
            </w:r>
            <w:r>
              <w:t>A good developer platform reduces cognitive load. The Python team should express workload intent (image, parameters, CPU/memory within limits, schedule), while the platform owns safe infrastructure defaults and policy.</w:t>
            </w:r>
          </w:p>
        </w:tc>
      </w:tr>
    </w:tbl>
    <w:p>
      <w:r>
        <w:br w:type="page"/>
      </w:r>
    </w:p>
    <w:p>
      <w:pPr>
        <w:spacing w:after="0"/>
      </w:pPr>
      <w:r>
        <w:rPr>
          <w:b/>
          <w:color w:val="F28C28"/>
          <w:sz w:val="16"/>
        </w:rPr>
        <w:t>7 | AWS</w:t>
      </w:r>
    </w:p>
    <w:p>
      <w:pPr>
        <w:pStyle w:val="Heading1"/>
        <w:keepNext/>
      </w:pPr>
      <w:r>
        <w:t>ECS deep dive for the technical panel</w:t>
      </w:r>
    </w:p>
    <w:p>
      <w:pPr>
        <w:pStyle w:val="Small"/>
        <w:spacing w:after="120"/>
      </w:pPr>
      <w:r>
        <w:t>Marius is the most likely person to press here, but Julian/Pete may also care because their flows run on it.</w:t>
      </w:r>
    </w:p>
    <w:tbl>
      <w:tblPr>
        <w:tblStyle w:val="TableGrid"/>
        <w:tblW w:type="auto" w:w="0"/>
        <w:jc w:val="center"/>
        <w:tblLook w:firstColumn="1" w:firstRow="1" w:lastColumn="0" w:lastRow="0" w:noHBand="0" w:noVBand="1" w:val="04A0"/>
      </w:tblPr>
      <w:tblGrid>
        <w:gridCol w:w="3485"/>
        <w:gridCol w:w="3485"/>
        <w:gridCol w:w="3485"/>
      </w:tblGrid>
      <w:tr>
        <w:tc>
          <w:tcPr>
            <w:tcW w:type="dxa" w:w="1728"/>
            <w:shd w:fill="123B63"/>
            <w:tcMar>
              <w:top w:w="70" w:type="dxa"/>
              <w:start w:w="80" w:type="dxa"/>
              <w:bottom w:w="70" w:type="dxa"/>
              <w:end w:w="80" w:type="dxa"/>
            </w:tcMar>
          </w:tcPr>
          <w:p>
            <w:pPr>
              <w:jc w:val="left"/>
            </w:pPr>
            <w:r>
              <w:rPr>
                <w:b/>
                <w:color w:val="FFFFFF"/>
                <w:sz w:val="16"/>
              </w:rPr>
              <w:t>ECS concept</w:t>
            </w:r>
          </w:p>
        </w:tc>
        <w:tc>
          <w:tcPr>
            <w:tcW w:type="dxa" w:w="4320"/>
            <w:shd w:fill="123B63"/>
            <w:tcMar>
              <w:top w:w="70" w:type="dxa"/>
              <w:start w:w="80" w:type="dxa"/>
              <w:bottom w:w="70" w:type="dxa"/>
              <w:end w:w="80" w:type="dxa"/>
            </w:tcMar>
          </w:tcPr>
          <w:p>
            <w:pPr>
              <w:jc w:val="left"/>
            </w:pPr>
            <w:r>
              <w:rPr>
                <w:b/>
                <w:color w:val="FFFFFF"/>
                <w:sz w:val="16"/>
              </w:rPr>
              <w:t>Meaning</w:t>
            </w:r>
          </w:p>
        </w:tc>
        <w:tc>
          <w:tcPr>
            <w:tcW w:type="dxa" w:w="4176"/>
            <w:shd w:fill="123B63"/>
            <w:tcMar>
              <w:top w:w="70" w:type="dxa"/>
              <w:start w:w="80" w:type="dxa"/>
              <w:bottom w:w="70" w:type="dxa"/>
              <w:end w:w="80" w:type="dxa"/>
            </w:tcMar>
          </w:tcPr>
          <w:p>
            <w:pPr>
              <w:jc w:val="left"/>
            </w:pPr>
            <w:r>
              <w:rPr>
                <w:b/>
                <w:color w:val="FFFFFF"/>
                <w:sz w:val="16"/>
              </w:rPr>
              <w:t>Prefect usage</w:t>
            </w:r>
          </w:p>
        </w:tc>
      </w:tr>
      <w:tr>
        <w:tc>
          <w:tcPr>
            <w:tcW w:type="dxa" w:w="1728"/>
            <w:tcMar>
              <w:top w:w="60" w:type="dxa"/>
              <w:start w:w="80" w:type="dxa"/>
              <w:bottom w:w="60" w:type="dxa"/>
              <w:end w:w="80" w:type="dxa"/>
            </w:tcMar>
            <w:vAlign w:val="top"/>
          </w:tcPr>
          <w:p>
            <w:r>
              <w:rPr>
                <w:sz w:val="16"/>
              </w:rPr>
              <w:t>Cluster</w:t>
            </w:r>
          </w:p>
        </w:tc>
        <w:tc>
          <w:tcPr>
            <w:tcW w:type="dxa" w:w="4320"/>
            <w:tcMar>
              <w:top w:w="60" w:type="dxa"/>
              <w:start w:w="80" w:type="dxa"/>
              <w:bottom w:w="60" w:type="dxa"/>
              <w:end w:w="80" w:type="dxa"/>
            </w:tcMar>
            <w:vAlign w:val="top"/>
          </w:tcPr>
          <w:p>
            <w:r>
              <w:rPr>
                <w:sz w:val="16"/>
              </w:rPr>
              <w:t>Logical grouping/capacity for ECS tasks/services.</w:t>
            </w:r>
          </w:p>
        </w:tc>
        <w:tc>
          <w:tcPr>
            <w:tcW w:type="dxa" w:w="4176"/>
            <w:tcMar>
              <w:top w:w="60" w:type="dxa"/>
              <w:start w:w="80" w:type="dxa"/>
              <w:bottom w:w="60" w:type="dxa"/>
              <w:end w:w="80" w:type="dxa"/>
            </w:tcMar>
            <w:vAlign w:val="top"/>
          </w:tcPr>
          <w:p>
            <w:r>
              <w:rPr>
                <w:sz w:val="16"/>
              </w:rPr>
              <w:t>Target cluster for workers and/or flow tasks.</w:t>
            </w:r>
          </w:p>
        </w:tc>
      </w:tr>
      <w:tr>
        <w:tc>
          <w:tcPr>
            <w:tcW w:type="dxa" w:w="1728"/>
            <w:shd w:fill="F8FAFC"/>
            <w:tcMar>
              <w:top w:w="60" w:type="dxa"/>
              <w:start w:w="80" w:type="dxa"/>
              <w:bottom w:w="60" w:type="dxa"/>
              <w:end w:w="80" w:type="dxa"/>
            </w:tcMar>
            <w:vAlign w:val="top"/>
          </w:tcPr>
          <w:p>
            <w:r>
              <w:rPr>
                <w:sz w:val="16"/>
              </w:rPr>
              <w:t>Task Definition</w:t>
            </w:r>
          </w:p>
        </w:tc>
        <w:tc>
          <w:tcPr>
            <w:tcW w:type="dxa" w:w="4320"/>
            <w:shd w:fill="F8FAFC"/>
            <w:tcMar>
              <w:top w:w="60" w:type="dxa"/>
              <w:start w:w="80" w:type="dxa"/>
              <w:bottom w:w="60" w:type="dxa"/>
              <w:end w:w="80" w:type="dxa"/>
            </w:tcMar>
            <w:vAlign w:val="top"/>
          </w:tcPr>
          <w:p>
            <w:r>
              <w:rPr>
                <w:sz w:val="16"/>
              </w:rPr>
              <w:t>Versioned blueprint: image, CPU/memory, env/secrets, roles, networking/logging.</w:t>
            </w:r>
          </w:p>
        </w:tc>
        <w:tc>
          <w:tcPr>
            <w:tcW w:type="dxa" w:w="4176"/>
            <w:shd w:fill="F8FAFC"/>
            <w:tcMar>
              <w:top w:w="60" w:type="dxa"/>
              <w:start w:w="80" w:type="dxa"/>
              <w:bottom w:w="60" w:type="dxa"/>
              <w:end w:w="80" w:type="dxa"/>
            </w:tcMar>
            <w:vAlign w:val="top"/>
          </w:tcPr>
          <w:p>
            <w:r>
              <w:rPr>
                <w:sz w:val="16"/>
              </w:rPr>
              <w:t>Defines runtime contract for worker or flow container.</w:t>
            </w:r>
          </w:p>
        </w:tc>
      </w:tr>
      <w:tr>
        <w:tc>
          <w:tcPr>
            <w:tcW w:type="dxa" w:w="1728"/>
            <w:tcMar>
              <w:top w:w="60" w:type="dxa"/>
              <w:start w:w="80" w:type="dxa"/>
              <w:bottom w:w="60" w:type="dxa"/>
              <w:end w:w="80" w:type="dxa"/>
            </w:tcMar>
            <w:vAlign w:val="top"/>
          </w:tcPr>
          <w:p>
            <w:r>
              <w:rPr>
                <w:sz w:val="16"/>
              </w:rPr>
              <w:t>Task</w:t>
            </w:r>
          </w:p>
        </w:tc>
        <w:tc>
          <w:tcPr>
            <w:tcW w:type="dxa" w:w="4320"/>
            <w:tcMar>
              <w:top w:w="60" w:type="dxa"/>
              <w:start w:w="80" w:type="dxa"/>
              <w:bottom w:w="60" w:type="dxa"/>
              <w:end w:w="80" w:type="dxa"/>
            </w:tcMar>
            <w:vAlign w:val="top"/>
          </w:tcPr>
          <w:p>
            <w:r>
              <w:rPr>
                <w:sz w:val="16"/>
              </w:rPr>
              <w:t>One running instance of a task definition.</w:t>
            </w:r>
          </w:p>
        </w:tc>
        <w:tc>
          <w:tcPr>
            <w:tcW w:type="dxa" w:w="4176"/>
            <w:tcMar>
              <w:top w:w="60" w:type="dxa"/>
              <w:start w:w="80" w:type="dxa"/>
              <w:bottom w:w="60" w:type="dxa"/>
              <w:end w:w="80" w:type="dxa"/>
            </w:tcMar>
            <w:vAlign w:val="top"/>
          </w:tcPr>
          <w:p>
            <w:r>
              <w:rPr>
                <w:sz w:val="16"/>
              </w:rPr>
              <w:t>A single flow run can execute as a task.</w:t>
            </w:r>
          </w:p>
        </w:tc>
      </w:tr>
      <w:tr>
        <w:tc>
          <w:tcPr>
            <w:tcW w:type="dxa" w:w="1728"/>
            <w:shd w:fill="F8FAFC"/>
            <w:tcMar>
              <w:top w:w="60" w:type="dxa"/>
              <w:start w:w="80" w:type="dxa"/>
              <w:bottom w:w="60" w:type="dxa"/>
              <w:end w:w="80" w:type="dxa"/>
            </w:tcMar>
            <w:vAlign w:val="top"/>
          </w:tcPr>
          <w:p>
            <w:r>
              <w:rPr>
                <w:sz w:val="16"/>
              </w:rPr>
              <w:t>Service</w:t>
            </w:r>
          </w:p>
        </w:tc>
        <w:tc>
          <w:tcPr>
            <w:tcW w:type="dxa" w:w="4320"/>
            <w:shd w:fill="F8FAFC"/>
            <w:tcMar>
              <w:top w:w="60" w:type="dxa"/>
              <w:start w:w="80" w:type="dxa"/>
              <w:bottom w:w="60" w:type="dxa"/>
              <w:end w:w="80" w:type="dxa"/>
            </w:tcMar>
            <w:vAlign w:val="top"/>
          </w:tcPr>
          <w:p>
            <w:r>
              <w:rPr>
                <w:sz w:val="16"/>
              </w:rPr>
              <w:t>Maintains desired number of long-running tasks.</w:t>
            </w:r>
          </w:p>
        </w:tc>
        <w:tc>
          <w:tcPr>
            <w:tcW w:type="dxa" w:w="4176"/>
            <w:shd w:fill="F8FAFC"/>
            <w:tcMar>
              <w:top w:w="60" w:type="dxa"/>
              <w:start w:w="80" w:type="dxa"/>
              <w:bottom w:w="60" w:type="dxa"/>
              <w:end w:w="80" w:type="dxa"/>
            </w:tcMar>
            <w:vAlign w:val="top"/>
          </w:tcPr>
          <w:p>
            <w:r>
              <w:rPr>
                <w:sz w:val="16"/>
              </w:rPr>
              <w:t>Good fit for always-on Prefect worker processes.</w:t>
            </w:r>
          </w:p>
        </w:tc>
      </w:tr>
      <w:tr>
        <w:tc>
          <w:tcPr>
            <w:tcW w:type="dxa" w:w="1728"/>
            <w:tcMar>
              <w:top w:w="60" w:type="dxa"/>
              <w:start w:w="80" w:type="dxa"/>
              <w:bottom w:w="60" w:type="dxa"/>
              <w:end w:w="80" w:type="dxa"/>
            </w:tcMar>
            <w:vAlign w:val="top"/>
          </w:tcPr>
          <w:p>
            <w:r>
              <w:rPr>
                <w:sz w:val="16"/>
              </w:rPr>
              <w:t>ECR</w:t>
            </w:r>
          </w:p>
        </w:tc>
        <w:tc>
          <w:tcPr>
            <w:tcW w:type="dxa" w:w="4320"/>
            <w:tcMar>
              <w:top w:w="60" w:type="dxa"/>
              <w:start w:w="80" w:type="dxa"/>
              <w:bottom w:w="60" w:type="dxa"/>
              <w:end w:w="80" w:type="dxa"/>
            </w:tcMar>
            <w:vAlign w:val="top"/>
          </w:tcPr>
          <w:p>
            <w:r>
              <w:rPr>
                <w:sz w:val="16"/>
              </w:rPr>
              <w:t>AWS container image registry.</w:t>
            </w:r>
          </w:p>
        </w:tc>
        <w:tc>
          <w:tcPr>
            <w:tcW w:type="dxa" w:w="4176"/>
            <w:tcMar>
              <w:top w:w="60" w:type="dxa"/>
              <w:start w:w="80" w:type="dxa"/>
              <w:bottom w:w="60" w:type="dxa"/>
              <w:end w:w="80" w:type="dxa"/>
            </w:tcMar>
            <w:vAlign w:val="top"/>
          </w:tcPr>
          <w:p>
            <w:r>
              <w:rPr>
                <w:sz w:val="16"/>
              </w:rPr>
              <w:t>Stores versioned worker/flow images.</w:t>
            </w:r>
          </w:p>
        </w:tc>
      </w:tr>
      <w:tr>
        <w:tc>
          <w:tcPr>
            <w:tcW w:type="dxa" w:w="1728"/>
            <w:shd w:fill="F8FAFC"/>
            <w:tcMar>
              <w:top w:w="60" w:type="dxa"/>
              <w:start w:w="80" w:type="dxa"/>
              <w:bottom w:w="60" w:type="dxa"/>
              <w:end w:w="80" w:type="dxa"/>
            </w:tcMar>
            <w:vAlign w:val="top"/>
          </w:tcPr>
          <w:p>
            <w:r>
              <w:rPr>
                <w:sz w:val="16"/>
              </w:rPr>
              <w:t>Fargate</w:t>
            </w:r>
          </w:p>
        </w:tc>
        <w:tc>
          <w:tcPr>
            <w:tcW w:type="dxa" w:w="4320"/>
            <w:shd w:fill="F8FAFC"/>
            <w:tcMar>
              <w:top w:w="60" w:type="dxa"/>
              <w:start w:w="80" w:type="dxa"/>
              <w:bottom w:w="60" w:type="dxa"/>
              <w:end w:w="80" w:type="dxa"/>
            </w:tcMar>
            <w:vAlign w:val="top"/>
          </w:tcPr>
          <w:p>
            <w:r>
              <w:rPr>
                <w:sz w:val="16"/>
              </w:rPr>
              <w:t>AWS-managed serverless compute for ECS tasks.</w:t>
            </w:r>
          </w:p>
        </w:tc>
        <w:tc>
          <w:tcPr>
            <w:tcW w:type="dxa" w:w="4176"/>
            <w:shd w:fill="F8FAFC"/>
            <w:tcMar>
              <w:top w:w="60" w:type="dxa"/>
              <w:start w:w="80" w:type="dxa"/>
              <w:bottom w:w="60" w:type="dxa"/>
              <w:end w:w="80" w:type="dxa"/>
            </w:tcMar>
            <w:vAlign w:val="top"/>
          </w:tcPr>
          <w:p>
            <w:r>
              <w:rPr>
                <w:sz w:val="16"/>
              </w:rPr>
              <w:t>Attractive for ephemeral flow tasks; less host management.</w:t>
            </w:r>
          </w:p>
        </w:tc>
      </w:tr>
      <w:tr>
        <w:tc>
          <w:tcPr>
            <w:tcW w:type="dxa" w:w="1728"/>
            <w:tcMar>
              <w:top w:w="60" w:type="dxa"/>
              <w:start w:w="80" w:type="dxa"/>
              <w:bottom w:w="60" w:type="dxa"/>
              <w:end w:w="80" w:type="dxa"/>
            </w:tcMar>
            <w:vAlign w:val="top"/>
          </w:tcPr>
          <w:p>
            <w:r>
              <w:rPr>
                <w:sz w:val="16"/>
              </w:rPr>
              <w:t>EC2 launch type</w:t>
            </w:r>
          </w:p>
        </w:tc>
        <w:tc>
          <w:tcPr>
            <w:tcW w:type="dxa" w:w="4320"/>
            <w:tcMar>
              <w:top w:w="60" w:type="dxa"/>
              <w:start w:w="80" w:type="dxa"/>
              <w:bottom w:w="60" w:type="dxa"/>
              <w:end w:w="80" w:type="dxa"/>
            </w:tcMar>
            <w:vAlign w:val="top"/>
          </w:tcPr>
          <w:p>
            <w:r>
              <w:rPr>
                <w:sz w:val="16"/>
              </w:rPr>
              <w:t>Tasks scheduled onto EC2 capacity you operate.</w:t>
            </w:r>
          </w:p>
        </w:tc>
        <w:tc>
          <w:tcPr>
            <w:tcW w:type="dxa" w:w="4176"/>
            <w:tcMar>
              <w:top w:w="60" w:type="dxa"/>
              <w:start w:w="80" w:type="dxa"/>
              <w:bottom w:w="60" w:type="dxa"/>
              <w:end w:w="80" w:type="dxa"/>
            </w:tcMar>
            <w:vAlign w:val="top"/>
          </w:tcPr>
          <w:p>
            <w:r>
              <w:rPr>
                <w:sz w:val="16"/>
              </w:rPr>
              <w:t>More host control; potentially cheaper for steady utilisation; more ops.</w:t>
            </w:r>
          </w:p>
        </w:tc>
      </w:tr>
    </w:tbl>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ECR image --&gt; ECS Task Definition --&gt; ECS Task</w:t>
            </w:r>
            <w:r>
              <w:br/>
            </w:r>
            <w:r>
              <w:t xml:space="preserve">                           |</w:t>
            </w:r>
            <w:r>
              <w:br/>
            </w:r>
            <w:r>
              <w:t xml:space="preserve">                           +-- CPU / memory</w:t>
            </w:r>
            <w:r>
              <w:br/>
            </w:r>
            <w:r>
              <w:t xml:space="preserve">                           +-- task execution role</w:t>
            </w:r>
            <w:r>
              <w:br/>
            </w:r>
            <w:r>
              <w:t xml:space="preserve">                           +-- task role</w:t>
            </w:r>
            <w:r>
              <w:br/>
            </w:r>
            <w:r>
              <w:t xml:space="preserve">                           +-- Secrets Manager refs</w:t>
            </w:r>
            <w:r>
              <w:br/>
            </w:r>
            <w:r>
              <w:t xml:space="preserve">                           +-- networking / security groups</w:t>
            </w:r>
            <w:r>
              <w:br/>
            </w:r>
            <w:r>
              <w:t xml:space="preserve">                           +-- CloudWatch log config</w:t>
            </w:r>
          </w:p>
        </w:tc>
      </w:tr>
    </w:tbl>
    <w:p>
      <w:pPr>
        <w:pStyle w:val="Heading2"/>
        <w:keepNext/>
      </w:pPr>
      <w:r>
        <w:t>Task execution role vs task role</w:t>
      </w:r>
    </w:p>
    <w:tbl>
      <w:tblPr>
        <w:tblStyle w:val="TableGrid"/>
        <w:tblW w:type="auto" w:w="0"/>
        <w:jc w:val="center"/>
        <w:tblLook w:firstColumn="1" w:firstRow="1" w:lastColumn="0" w:lastRow="0" w:noHBand="0" w:noVBand="1" w:val="04A0"/>
      </w:tblPr>
      <w:tblGrid>
        <w:gridCol w:w="3485"/>
        <w:gridCol w:w="3485"/>
        <w:gridCol w:w="3485"/>
      </w:tblGrid>
      <w:tr>
        <w:tc>
          <w:tcPr>
            <w:tcW w:type="dxa" w:w="2448"/>
            <w:shd w:fill="123B63"/>
            <w:tcMar>
              <w:top w:w="70" w:type="dxa"/>
              <w:start w:w="80" w:type="dxa"/>
              <w:bottom w:w="70" w:type="dxa"/>
              <w:end w:w="80" w:type="dxa"/>
            </w:tcMar>
          </w:tcPr>
          <w:p>
            <w:pPr>
              <w:jc w:val="left"/>
            </w:pPr>
            <w:r>
              <w:rPr>
                <w:b/>
                <w:color w:val="FFFFFF"/>
                <w:sz w:val="16"/>
              </w:rPr>
              <w:t>Role</w:t>
            </w:r>
          </w:p>
        </w:tc>
        <w:tc>
          <w:tcPr>
            <w:tcW w:type="dxa" w:w="3024"/>
            <w:shd w:fill="123B63"/>
            <w:tcMar>
              <w:top w:w="70" w:type="dxa"/>
              <w:start w:w="80" w:type="dxa"/>
              <w:bottom w:w="70" w:type="dxa"/>
              <w:end w:w="80" w:type="dxa"/>
            </w:tcMar>
          </w:tcPr>
          <w:p>
            <w:pPr>
              <w:jc w:val="left"/>
            </w:pPr>
            <w:r>
              <w:rPr>
                <w:b/>
                <w:color w:val="FFFFFF"/>
                <w:sz w:val="16"/>
              </w:rPr>
              <w:t>Used by</w:t>
            </w:r>
          </w:p>
        </w:tc>
        <w:tc>
          <w:tcPr>
            <w:tcW w:type="dxa" w:w="4752"/>
            <w:shd w:fill="123B63"/>
            <w:tcMar>
              <w:top w:w="70" w:type="dxa"/>
              <w:start w:w="80" w:type="dxa"/>
              <w:bottom w:w="70" w:type="dxa"/>
              <w:end w:w="80" w:type="dxa"/>
            </w:tcMar>
          </w:tcPr>
          <w:p>
            <w:pPr>
              <w:jc w:val="left"/>
            </w:pPr>
            <w:r>
              <w:rPr>
                <w:b/>
                <w:color w:val="FFFFFF"/>
                <w:sz w:val="16"/>
              </w:rPr>
              <w:t>Typical permissions</w:t>
            </w:r>
          </w:p>
        </w:tc>
      </w:tr>
      <w:tr>
        <w:tc>
          <w:tcPr>
            <w:tcW w:type="dxa" w:w="2448"/>
            <w:tcMar>
              <w:top w:w="60" w:type="dxa"/>
              <w:start w:w="80" w:type="dxa"/>
              <w:bottom w:w="60" w:type="dxa"/>
              <w:end w:w="80" w:type="dxa"/>
            </w:tcMar>
            <w:vAlign w:val="top"/>
          </w:tcPr>
          <w:p>
            <w:r>
              <w:rPr>
                <w:sz w:val="16"/>
              </w:rPr>
              <w:t>Task execution role</w:t>
            </w:r>
          </w:p>
        </w:tc>
        <w:tc>
          <w:tcPr>
            <w:tcW w:type="dxa" w:w="3024"/>
            <w:tcMar>
              <w:top w:w="60" w:type="dxa"/>
              <w:start w:w="80" w:type="dxa"/>
              <w:bottom w:w="60" w:type="dxa"/>
              <w:end w:w="80" w:type="dxa"/>
            </w:tcMar>
            <w:vAlign w:val="top"/>
          </w:tcPr>
          <w:p>
            <w:r>
              <w:rPr>
                <w:sz w:val="16"/>
              </w:rPr>
              <w:t>ECS/Fargate agent on your behalf</w:t>
            </w:r>
          </w:p>
        </w:tc>
        <w:tc>
          <w:tcPr>
            <w:tcW w:type="dxa" w:w="4752"/>
            <w:tcMar>
              <w:top w:w="60" w:type="dxa"/>
              <w:start w:w="80" w:type="dxa"/>
              <w:bottom w:w="60" w:type="dxa"/>
              <w:end w:w="80" w:type="dxa"/>
            </w:tcMar>
            <w:vAlign w:val="top"/>
          </w:tcPr>
          <w:p>
            <w:r>
              <w:rPr>
                <w:sz w:val="16"/>
              </w:rPr>
              <w:t>Pull from ECR, write CloudWatch logs, retrieve task-definition referenced Secrets Manager/SSM values; KMS decrypt if needed.</w:t>
            </w:r>
          </w:p>
        </w:tc>
      </w:tr>
      <w:tr>
        <w:tc>
          <w:tcPr>
            <w:tcW w:type="dxa" w:w="2448"/>
            <w:shd w:fill="F8FAFC"/>
            <w:tcMar>
              <w:top w:w="60" w:type="dxa"/>
              <w:start w:w="80" w:type="dxa"/>
              <w:bottom w:w="60" w:type="dxa"/>
              <w:end w:w="80" w:type="dxa"/>
            </w:tcMar>
            <w:vAlign w:val="top"/>
          </w:tcPr>
          <w:p>
            <w:r>
              <w:rPr>
                <w:sz w:val="16"/>
              </w:rPr>
              <w:t>Task role</w:t>
            </w:r>
          </w:p>
        </w:tc>
        <w:tc>
          <w:tcPr>
            <w:tcW w:type="dxa" w:w="3024"/>
            <w:shd w:fill="F8FAFC"/>
            <w:tcMar>
              <w:top w:w="60" w:type="dxa"/>
              <w:start w:w="80" w:type="dxa"/>
              <w:bottom w:w="60" w:type="dxa"/>
              <w:end w:w="80" w:type="dxa"/>
            </w:tcMar>
            <w:vAlign w:val="top"/>
          </w:tcPr>
          <w:p>
            <w:r>
              <w:rPr>
                <w:sz w:val="16"/>
              </w:rPr>
              <w:t>Your code inside the container</w:t>
            </w:r>
          </w:p>
        </w:tc>
        <w:tc>
          <w:tcPr>
            <w:tcW w:type="dxa" w:w="4752"/>
            <w:shd w:fill="F8FAFC"/>
            <w:tcMar>
              <w:top w:w="60" w:type="dxa"/>
              <w:start w:w="80" w:type="dxa"/>
              <w:bottom w:w="60" w:type="dxa"/>
              <w:end w:w="80" w:type="dxa"/>
            </w:tcMar>
            <w:vAlign w:val="top"/>
          </w:tcPr>
          <w:p>
            <w:r>
              <w:rPr>
                <w:sz w:val="16"/>
              </w:rPr>
              <w:t>S3/API/Secrets Manager/database or other AWS calls the application itself makes.</w:t>
            </w:r>
          </w:p>
        </w:tc>
      </w:tr>
    </w:tbl>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PHRASE  </w:t>
            </w:r>
            <w:r>
              <w:t>I separate the permissions needed to start the container from the permissions the workflow itself needs at runtime.</w:t>
            </w:r>
          </w:p>
        </w:tc>
      </w:tr>
    </w:tbl>
    <w:p>
      <w:pPr>
        <w:pStyle w:val="Heading2"/>
        <w:keepNext/>
      </w:pPr>
      <w:r>
        <w:t>What an ECS Prefect worker needs</w:t>
      </w:r>
    </w:p>
    <w:p>
      <w:pPr>
        <w:pStyle w:val="ListBullet"/>
        <w:spacing w:after="36"/>
      </w:pPr>
      <w:r>
        <w:t>Permission to submit/describe/stop tasks in the approved cluster(s).</w:t>
      </w:r>
    </w:p>
    <w:p>
      <w:pPr>
        <w:pStyle w:val="ListBullet"/>
        <w:spacing w:after="36"/>
      </w:pPr>
      <w:r>
        <w:t>Restricted iam:PassRole for only approved task/execution roles.</w:t>
      </w:r>
    </w:p>
    <w:p>
      <w:pPr>
        <w:pStyle w:val="ListBullet"/>
        <w:spacing w:after="36"/>
      </w:pPr>
      <w:r>
        <w:t>Network access to Prefect server/Cloud endpoints and AWS APIs required by the worker.</w:t>
      </w:r>
    </w:p>
    <w:p>
      <w:pPr>
        <w:pStyle w:val="ListBullet"/>
        <w:spacing w:after="36"/>
      </w:pPr>
      <w:r>
        <w:t>Logging/metrics and health monitoring; multiple workers if availability demands it.</w:t>
      </w:r>
    </w:p>
    <w:p>
      <w:pPr>
        <w:pStyle w:val="ListBullet"/>
        <w:spacing w:after="36"/>
      </w:pPr>
      <w:r>
        <w:t>No broad wildcard permissions simply because it is a platform component.</w:t>
      </w:r>
    </w:p>
    <w:p>
      <w:pPr>
        <w:pStyle w:val="Heading2"/>
        <w:keepNext/>
      </w:pPr>
      <w:r>
        <w:t>Fargate vs EC2 answer</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For heterogeneous, ephemeral Prefect flow runs I would naturally evaluate Fargate because it removes node patching and capacity management and maps well to one task per run. For sustained high utilisation or specialised host requirements, EC2 capacity can be more economical or flexible. I would decide from workload shape, operational burden and cost rather than standardise blindly.</w:t>
            </w:r>
          </w:p>
        </w:tc>
      </w:tr>
    </w:tbl>
    <w:p>
      <w:r>
        <w:br w:type="page"/>
      </w:r>
    </w:p>
    <w:p>
      <w:pPr>
        <w:spacing w:after="0"/>
      </w:pPr>
      <w:r>
        <w:rPr>
          <w:b/>
          <w:color w:val="F28C28"/>
          <w:sz w:val="16"/>
        </w:rPr>
        <w:t>8 | SECURITY</w:t>
      </w:r>
    </w:p>
    <w:p>
      <w:pPr>
        <w:pStyle w:val="Heading1"/>
        <w:keepNext/>
      </w:pPr>
      <w:r>
        <w:t>Secrets Manager, IAM and configuration injection</w:t>
      </w:r>
    </w:p>
    <w:p>
      <w:pPr>
        <w:pStyle w:val="Small"/>
        <w:spacing w:after="120"/>
      </w:pPr>
      <w:r>
        <w:t>This directly builds on what you revised today.</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AWS Secrets Manager</w:t>
            </w:r>
            <w:r>
              <w:br/>
            </w:r>
            <w:r>
              <w:t xml:space="preserve">        | secret ARN/reference</w:t>
            </w:r>
            <w:r>
              <w:br/>
            </w:r>
            <w:r>
              <w:t xml:space="preserve">        v</w:t>
            </w:r>
            <w:r>
              <w:br/>
            </w:r>
            <w:r>
              <w:t>ECS Task Definition  --(execution role: GetSecretValue)--&gt;  secret value</w:t>
            </w:r>
            <w:r>
              <w:br/>
            </w:r>
            <w:r>
              <w:t xml:space="preserve">        |</w:t>
            </w:r>
            <w:r>
              <w:br/>
            </w:r>
            <w:r>
              <w:t xml:space="preserve">        v</w:t>
            </w:r>
            <w:r>
              <w:br/>
            </w:r>
            <w:r>
              <w:t>Container environment variable / mounted mechanism</w:t>
            </w:r>
            <w:r>
              <w:br/>
            </w:r>
            <w:r>
              <w:t xml:space="preserve">        |</w:t>
            </w:r>
            <w:r>
              <w:br/>
            </w:r>
            <w:r>
              <w:t xml:space="preserve">        v</w:t>
            </w:r>
            <w:r>
              <w:br/>
            </w:r>
            <w:r>
              <w:t>Python / Prefect flow reads configuration</w:t>
            </w:r>
          </w:p>
        </w:tc>
      </w:tr>
    </w:tbl>
    <w:p>
      <w:r>
        <w:t>For ECS environment-variable injection, the task definition stores a Secrets Manager reference/ARN rather than plaintext. ECS retrieves it using the task execution role. The application can then read the environment variable without needing AWS credentials solely for that startup secret.</w:t>
      </w:r>
    </w:p>
    <w:p>
      <w:pPr>
        <w:pStyle w:val="Heading2"/>
        <w:keepNext/>
      </w:pPr>
      <w:r>
        <w:t>Key security points</w:t>
      </w:r>
    </w:p>
    <w:p>
      <w:pPr>
        <w:pStyle w:val="ListBullet"/>
        <w:spacing w:after="36"/>
      </w:pPr>
      <w:r>
        <w:t>Least-privilege secretsmanager:GetSecretValue on explicit secret ARNs/prefixes.</w:t>
      </w:r>
    </w:p>
    <w:p>
      <w:pPr>
        <w:pStyle w:val="ListBullet"/>
        <w:spacing w:after="36"/>
      </w:pPr>
      <w:r>
        <w:t>kms:Decrypt only when using the relevant customer-managed KMS key.</w:t>
      </w:r>
    </w:p>
    <w:p>
      <w:pPr>
        <w:pStyle w:val="ListBullet"/>
        <w:spacing w:after="36"/>
      </w:pPr>
      <w:r>
        <w:t>Do not commit secret values to Git, Docker images, Terraform variables or static config files.</w:t>
      </w:r>
    </w:p>
    <w:p>
      <w:pPr>
        <w:pStyle w:val="ListBullet"/>
        <w:spacing w:after="36"/>
      </w:pPr>
      <w:r>
        <w:t>If Terraform manages a secret value, remember sensitive values can still exist in Terraform state; prefer a secure secret-loading/rotation process when possible.</w:t>
      </w:r>
    </w:p>
    <w:p>
      <w:pPr>
        <w:pStyle w:val="ListBullet"/>
        <w:spacing w:after="36"/>
      </w:pPr>
      <w:r>
        <w:t>Environment-variable injection is resolved at task startup; after rotation, launch a new task or force a service deployment to pick up the new value.</w:t>
      </w:r>
    </w:p>
    <w:p>
      <w:pPr>
        <w:pStyle w:val="ListBullet"/>
        <w:spacing w:after="36"/>
      </w:pPr>
      <w:r>
        <w:t>Environment variables can be visible to application/debugging tooling; for very sensitive/dynamically rotating secrets consider fetching at runtime with the task role and caching carefully.</w:t>
      </w:r>
    </w:p>
    <w:p>
      <w:pPr>
        <w:pStyle w:val="Heading2"/>
        <w:keepNext/>
      </w:pPr>
      <w:r>
        <w:t>Terraform-shaped example (reference, not plaintext)</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secrets = [</w:t>
            </w:r>
            <w:r>
              <w:br/>
            </w:r>
            <w:r>
              <w:t xml:space="preserve">  {</w:t>
            </w:r>
            <w:r>
              <w:br/>
            </w:r>
            <w:r>
              <w:t xml:space="preserve">    name      = "PREFECT_API_KEY"</w:t>
            </w:r>
            <w:r>
              <w:br/>
            </w:r>
            <w:r>
              <w:t xml:space="preserve">    valueFrom = aws_secretsmanager_secret.prefect_api_key.arn</w:t>
            </w:r>
            <w:r>
              <w:br/>
            </w:r>
            <w:r>
              <w:t xml:space="preserve">  }</w:t>
            </w:r>
            <w:r>
              <w:br/>
            </w:r>
            <w:r>
              <w:t>]</w:t>
            </w:r>
            <w:r>
              <w:br/>
            </w:r>
            <w:r/>
            <w:r>
              <w:br/>
            </w:r>
            <w:r>
              <w:t># Execution role: permission to retrieve that ARN only</w:t>
            </w:r>
            <w:r>
              <w:br/>
            </w:r>
            <w:r>
              <w:t># Application task role: separate permissions for S3 / APIs / etc.</w:t>
            </w:r>
          </w:p>
        </w:tc>
      </w:tr>
    </w:tbl>
    <w:p>
      <w:pPr>
        <w:pStyle w:val="Heading2"/>
        <w:keepNext/>
      </w:pPr>
      <w:r>
        <w:t>Migration from config files to Secrets Manager</w:t>
      </w:r>
    </w:p>
    <w:p>
      <w:pPr>
        <w:pStyle w:val="ListNumber"/>
        <w:spacing w:after="40"/>
      </w:pPr>
      <w:r>
        <w:t>Inventory existing secrets, owners, consumers and rotation expectations.</w:t>
      </w:r>
    </w:p>
    <w:p>
      <w:pPr>
        <w:pStyle w:val="ListNumber"/>
        <w:spacing w:after="40"/>
      </w:pPr>
      <w:r>
        <w:t>Create naming/tagging convention and KMS strategy.</w:t>
      </w:r>
    </w:p>
    <w:p>
      <w:pPr>
        <w:pStyle w:val="ListNumber"/>
        <w:spacing w:after="40"/>
      </w:pPr>
      <w:r>
        <w:t>Create least-privilege IAM policies and ECS task-definition references.</w:t>
      </w:r>
    </w:p>
    <w:p>
      <w:pPr>
        <w:pStyle w:val="ListNumber"/>
        <w:spacing w:after="40"/>
      </w:pPr>
      <w:r>
        <w:t>Update applications to consume environment/config abstraction rather than file-specific secret locations.</w:t>
      </w:r>
    </w:p>
    <w:p>
      <w:pPr>
        <w:pStyle w:val="ListNumber"/>
        <w:spacing w:after="40"/>
      </w:pPr>
      <w:r>
        <w:t>Test rotation and task restart behaviour in non-production.</w:t>
      </w:r>
    </w:p>
    <w:p>
      <w:pPr>
        <w:pStyle w:val="ListNumber"/>
        <w:spacing w:after="40"/>
      </w:pPr>
      <w:r>
        <w:t>Remove old plaintext copies only after all consumers are proven migrated; audit repositories and AMIs/images for remnants.</w:t>
      </w:r>
    </w:p>
    <w:p>
      <w:r>
        <w:br w:type="page"/>
      </w:r>
    </w:p>
    <w:p>
      <w:pPr>
        <w:spacing w:after="0"/>
      </w:pPr>
      <w:r>
        <w:rPr>
          <w:b/>
          <w:color w:val="F28C28"/>
          <w:sz w:val="16"/>
        </w:rPr>
        <w:t>9 | IAC</w:t>
      </w:r>
    </w:p>
    <w:p>
      <w:pPr>
        <w:pStyle w:val="Heading1"/>
        <w:keepNext/>
      </w:pPr>
      <w:r>
        <w:t>Terraform and the EC2/Ansible -&gt; ECS/Terraform re-platform</w:t>
      </w:r>
    </w:p>
    <w:p>
      <w:pPr>
        <w:pStyle w:val="Small"/>
        <w:spacing w:after="120"/>
      </w:pPr>
      <w:r>
        <w:t>The role is explicitly about standardising infrastructure and making onboarding/upgrades auditable.</w:t>
      </w:r>
    </w:p>
    <w:p>
      <w:pPr>
        <w:pStyle w:val="Heading2"/>
        <w:keepNext/>
      </w:pPr>
      <w:r>
        <w:t>Terraform concepts</w:t>
      </w:r>
    </w:p>
    <w:tbl>
      <w:tblPr>
        <w:tblStyle w:val="TableGrid"/>
        <w:tblW w:type="auto" w:w="0"/>
        <w:jc w:val="center"/>
        <w:tblLook w:firstColumn="1" w:firstRow="1" w:lastColumn="0" w:lastRow="0" w:noHBand="0" w:noVBand="1" w:val="04A0"/>
      </w:tblPr>
      <w:tblGrid>
        <w:gridCol w:w="5227"/>
        <w:gridCol w:w="5227"/>
      </w:tblGrid>
      <w:tr>
        <w:tc>
          <w:tcPr>
            <w:tcW w:type="dxa" w:w="1800"/>
            <w:shd w:fill="123B63"/>
            <w:tcMar>
              <w:top w:w="70" w:type="dxa"/>
              <w:start w:w="80" w:type="dxa"/>
              <w:bottom w:w="70" w:type="dxa"/>
              <w:end w:w="80" w:type="dxa"/>
            </w:tcMar>
          </w:tcPr>
          <w:p>
            <w:pPr>
              <w:jc w:val="left"/>
            </w:pPr>
            <w:r>
              <w:rPr>
                <w:b/>
                <w:color w:val="FFFFFF"/>
                <w:sz w:val="16"/>
              </w:rPr>
              <w:t>Concept</w:t>
            </w:r>
          </w:p>
        </w:tc>
        <w:tc>
          <w:tcPr>
            <w:tcW w:type="dxa" w:w="8424"/>
            <w:shd w:fill="123B63"/>
            <w:tcMar>
              <w:top w:w="70" w:type="dxa"/>
              <w:start w:w="80" w:type="dxa"/>
              <w:bottom w:w="70" w:type="dxa"/>
              <w:end w:w="80" w:type="dxa"/>
            </w:tcMar>
          </w:tcPr>
          <w:p>
            <w:pPr>
              <w:jc w:val="left"/>
            </w:pPr>
            <w:r>
              <w:rPr>
                <w:b/>
                <w:color w:val="FFFFFF"/>
                <w:sz w:val="16"/>
              </w:rPr>
              <w:t>Interview answer</w:t>
            </w:r>
          </w:p>
        </w:tc>
      </w:tr>
      <w:tr>
        <w:tc>
          <w:tcPr>
            <w:tcW w:type="dxa" w:w="1800"/>
            <w:tcMar>
              <w:top w:w="60" w:type="dxa"/>
              <w:start w:w="80" w:type="dxa"/>
              <w:bottom w:w="60" w:type="dxa"/>
              <w:end w:w="80" w:type="dxa"/>
            </w:tcMar>
            <w:vAlign w:val="top"/>
          </w:tcPr>
          <w:p>
            <w:r>
              <w:rPr>
                <w:sz w:val="16"/>
              </w:rPr>
              <w:t>Configuration</w:t>
            </w:r>
          </w:p>
        </w:tc>
        <w:tc>
          <w:tcPr>
            <w:tcW w:type="dxa" w:w="8424"/>
            <w:tcMar>
              <w:top w:w="60" w:type="dxa"/>
              <w:start w:w="80" w:type="dxa"/>
              <w:bottom w:w="60" w:type="dxa"/>
              <w:end w:w="80" w:type="dxa"/>
            </w:tcMar>
            <w:vAlign w:val="top"/>
          </w:tcPr>
          <w:p>
            <w:r>
              <w:rPr>
                <w:sz w:val="16"/>
              </w:rPr>
              <w:t>Declarative desired infrastructure in HCL.</w:t>
            </w:r>
          </w:p>
        </w:tc>
      </w:tr>
      <w:tr>
        <w:tc>
          <w:tcPr>
            <w:tcW w:type="dxa" w:w="1800"/>
            <w:shd w:fill="F8FAFC"/>
            <w:tcMar>
              <w:top w:w="60" w:type="dxa"/>
              <w:start w:w="80" w:type="dxa"/>
              <w:bottom w:w="60" w:type="dxa"/>
              <w:end w:w="80" w:type="dxa"/>
            </w:tcMar>
            <w:vAlign w:val="top"/>
          </w:tcPr>
          <w:p>
            <w:r>
              <w:rPr>
                <w:sz w:val="16"/>
              </w:rPr>
              <w:t>State</w:t>
            </w:r>
          </w:p>
        </w:tc>
        <w:tc>
          <w:tcPr>
            <w:tcW w:type="dxa" w:w="8424"/>
            <w:shd w:fill="F8FAFC"/>
            <w:tcMar>
              <w:top w:w="60" w:type="dxa"/>
              <w:start w:w="80" w:type="dxa"/>
              <w:bottom w:w="60" w:type="dxa"/>
              <w:end w:w="80" w:type="dxa"/>
            </w:tcMar>
            <w:vAlign w:val="top"/>
          </w:tcPr>
          <w:p>
            <w:r>
              <w:rPr>
                <w:sz w:val="16"/>
              </w:rPr>
              <w:t>Mapping between configuration addresses and real resources; protect it as sensitive operational data.</w:t>
            </w:r>
          </w:p>
        </w:tc>
      </w:tr>
      <w:tr>
        <w:tc>
          <w:tcPr>
            <w:tcW w:type="dxa" w:w="1800"/>
            <w:tcMar>
              <w:top w:w="60" w:type="dxa"/>
              <w:start w:w="80" w:type="dxa"/>
              <w:bottom w:w="60" w:type="dxa"/>
              <w:end w:w="80" w:type="dxa"/>
            </w:tcMar>
            <w:vAlign w:val="top"/>
          </w:tcPr>
          <w:p>
            <w:r>
              <w:rPr>
                <w:sz w:val="16"/>
              </w:rPr>
              <w:t>Plan</w:t>
            </w:r>
          </w:p>
        </w:tc>
        <w:tc>
          <w:tcPr>
            <w:tcW w:type="dxa" w:w="8424"/>
            <w:tcMar>
              <w:top w:w="60" w:type="dxa"/>
              <w:start w:w="80" w:type="dxa"/>
              <w:bottom w:w="60" w:type="dxa"/>
              <w:end w:w="80" w:type="dxa"/>
            </w:tcMar>
            <w:vAlign w:val="top"/>
          </w:tcPr>
          <w:p>
            <w:r>
              <w:rPr>
                <w:sz w:val="16"/>
              </w:rPr>
              <w:t>Preview intended changes before apply; key safety control in CI/CD.</w:t>
            </w:r>
          </w:p>
        </w:tc>
      </w:tr>
      <w:tr>
        <w:tc>
          <w:tcPr>
            <w:tcW w:type="dxa" w:w="1800"/>
            <w:shd w:fill="F8FAFC"/>
            <w:tcMar>
              <w:top w:w="60" w:type="dxa"/>
              <w:start w:w="80" w:type="dxa"/>
              <w:bottom w:w="60" w:type="dxa"/>
              <w:end w:w="80" w:type="dxa"/>
            </w:tcMar>
            <w:vAlign w:val="top"/>
          </w:tcPr>
          <w:p>
            <w:r>
              <w:rPr>
                <w:sz w:val="16"/>
              </w:rPr>
              <w:t>Apply</w:t>
            </w:r>
          </w:p>
        </w:tc>
        <w:tc>
          <w:tcPr>
            <w:tcW w:type="dxa" w:w="8424"/>
            <w:shd w:fill="F8FAFC"/>
            <w:tcMar>
              <w:top w:w="60" w:type="dxa"/>
              <w:start w:w="80" w:type="dxa"/>
              <w:bottom w:w="60" w:type="dxa"/>
              <w:end w:w="80" w:type="dxa"/>
            </w:tcMar>
            <w:vAlign w:val="top"/>
          </w:tcPr>
          <w:p>
            <w:r>
              <w:rPr>
                <w:sz w:val="16"/>
              </w:rPr>
              <w:t>Execute approved plan.</w:t>
            </w:r>
          </w:p>
        </w:tc>
      </w:tr>
      <w:tr>
        <w:tc>
          <w:tcPr>
            <w:tcW w:type="dxa" w:w="1800"/>
            <w:tcMar>
              <w:top w:w="60" w:type="dxa"/>
              <w:start w:w="80" w:type="dxa"/>
              <w:bottom w:w="60" w:type="dxa"/>
              <w:end w:w="80" w:type="dxa"/>
            </w:tcMar>
            <w:vAlign w:val="top"/>
          </w:tcPr>
          <w:p>
            <w:r>
              <w:rPr>
                <w:sz w:val="16"/>
              </w:rPr>
              <w:t>Module</w:t>
            </w:r>
          </w:p>
        </w:tc>
        <w:tc>
          <w:tcPr>
            <w:tcW w:type="dxa" w:w="8424"/>
            <w:tcMar>
              <w:top w:w="60" w:type="dxa"/>
              <w:start w:w="80" w:type="dxa"/>
              <w:bottom w:w="60" w:type="dxa"/>
              <w:end w:w="80" w:type="dxa"/>
            </w:tcMar>
            <w:vAlign w:val="top"/>
          </w:tcPr>
          <w:p>
            <w:r>
              <w:rPr>
                <w:sz w:val="16"/>
              </w:rPr>
              <w:t>Reusable encapsulated infrastructure component; ideal for standard Prefect/ECS worker patterns.</w:t>
            </w:r>
          </w:p>
        </w:tc>
      </w:tr>
      <w:tr>
        <w:tc>
          <w:tcPr>
            <w:tcW w:type="dxa" w:w="1800"/>
            <w:shd w:fill="F8FAFC"/>
            <w:tcMar>
              <w:top w:w="60" w:type="dxa"/>
              <w:start w:w="80" w:type="dxa"/>
              <w:bottom w:w="60" w:type="dxa"/>
              <w:end w:w="80" w:type="dxa"/>
            </w:tcMar>
            <w:vAlign w:val="top"/>
          </w:tcPr>
          <w:p>
            <w:r>
              <w:rPr>
                <w:sz w:val="16"/>
              </w:rPr>
              <w:t>Import</w:t>
            </w:r>
          </w:p>
        </w:tc>
        <w:tc>
          <w:tcPr>
            <w:tcW w:type="dxa" w:w="8424"/>
            <w:shd w:fill="F8FAFC"/>
            <w:tcMar>
              <w:top w:w="60" w:type="dxa"/>
              <w:start w:w="80" w:type="dxa"/>
              <w:bottom w:w="60" w:type="dxa"/>
              <w:end w:w="80" w:type="dxa"/>
            </w:tcMar>
            <w:vAlign w:val="top"/>
          </w:tcPr>
          <w:p>
            <w:r>
              <w:rPr>
                <w:sz w:val="16"/>
              </w:rPr>
              <w:t>Bring existing resources under Terraform management without recreating them; write config/import block, plan carefully, then apply.</w:t>
            </w:r>
          </w:p>
        </w:tc>
      </w:tr>
      <w:tr>
        <w:tc>
          <w:tcPr>
            <w:tcW w:type="dxa" w:w="1800"/>
            <w:tcMar>
              <w:top w:w="60" w:type="dxa"/>
              <w:start w:w="80" w:type="dxa"/>
              <w:bottom w:w="60" w:type="dxa"/>
              <w:end w:w="80" w:type="dxa"/>
            </w:tcMar>
            <w:vAlign w:val="top"/>
          </w:tcPr>
          <w:p>
            <w:r>
              <w:rPr>
                <w:sz w:val="16"/>
              </w:rPr>
              <w:t>Moved block</w:t>
            </w:r>
          </w:p>
        </w:tc>
        <w:tc>
          <w:tcPr>
            <w:tcW w:type="dxa" w:w="8424"/>
            <w:tcMar>
              <w:top w:w="60" w:type="dxa"/>
              <w:start w:w="80" w:type="dxa"/>
              <w:bottom w:w="60" w:type="dxa"/>
              <w:end w:w="80" w:type="dxa"/>
            </w:tcMar>
            <w:vAlign w:val="top"/>
          </w:tcPr>
          <w:p>
            <w:r>
              <w:rPr>
                <w:sz w:val="16"/>
              </w:rPr>
              <w:t>Refactor resource addresses/modules without destroying and recreating infrastructure when used correctly.</w:t>
            </w:r>
          </w:p>
        </w:tc>
      </w:tr>
      <w:tr>
        <w:tc>
          <w:tcPr>
            <w:tcW w:type="dxa" w:w="1800"/>
            <w:shd w:fill="F8FAFC"/>
            <w:tcMar>
              <w:top w:w="60" w:type="dxa"/>
              <w:start w:w="80" w:type="dxa"/>
              <w:bottom w:w="60" w:type="dxa"/>
              <w:end w:w="80" w:type="dxa"/>
            </w:tcMar>
            <w:vAlign w:val="top"/>
          </w:tcPr>
          <w:p>
            <w:r>
              <w:rPr>
                <w:sz w:val="16"/>
              </w:rPr>
              <w:t>Drift</w:t>
            </w:r>
          </w:p>
        </w:tc>
        <w:tc>
          <w:tcPr>
            <w:tcW w:type="dxa" w:w="8424"/>
            <w:shd w:fill="F8FAFC"/>
            <w:tcMar>
              <w:top w:w="60" w:type="dxa"/>
              <w:start w:w="80" w:type="dxa"/>
              <w:bottom w:w="60" w:type="dxa"/>
              <w:end w:w="80" w:type="dxa"/>
            </w:tcMar>
            <w:vAlign w:val="top"/>
          </w:tcPr>
          <w:p>
            <w:r>
              <w:rPr>
                <w:sz w:val="16"/>
              </w:rPr>
              <w:t>Difference between real infrastructure and declared/state model; detect and reconcile intentionally.</w:t>
            </w:r>
          </w:p>
        </w:tc>
      </w:tr>
    </w:tbl>
    <w:p>
      <w:pPr>
        <w:pStyle w:val="Heading2"/>
        <w:keepNext/>
      </w:pPr>
      <w:r>
        <w:t>How you would refactor the existing estate</w:t>
      </w:r>
    </w:p>
    <w:p>
      <w:pPr>
        <w:pStyle w:val="ListNumber"/>
        <w:spacing w:after="40"/>
      </w:pPr>
      <w:r>
        <w:t>Inventory which resources are already Terraform-managed versus created/configured manually or through Ansible.</w:t>
      </w:r>
    </w:p>
    <w:p>
      <w:pPr>
        <w:pStyle w:val="ListNumber"/>
        <w:spacing w:after="40"/>
      </w:pPr>
      <w:r>
        <w:t>Map current clusters/versions/networking/RDS/LBs/IAM/ECR and identify unique per-team differences.</w:t>
      </w:r>
    </w:p>
    <w:p>
      <w:pPr>
        <w:pStyle w:val="ListNumber"/>
        <w:spacing w:after="40"/>
      </w:pPr>
      <w:r>
        <w:t>Define a standard target module for Prefect ECS worker/platform resources with small, explicit inputs.</w:t>
      </w:r>
    </w:p>
    <w:p>
      <w:pPr>
        <w:pStyle w:val="ListNumber"/>
        <w:spacing w:after="40"/>
      </w:pPr>
      <w:r>
        <w:t>Import existing compatible resources where safer than recreation; use plan output to prove zero/unexpected changes.</w:t>
      </w:r>
    </w:p>
    <w:p>
      <w:pPr>
        <w:pStyle w:val="ListNumber"/>
        <w:spacing w:after="40"/>
      </w:pPr>
      <w:r>
        <w:t>Migrate low-risk environments first and remove one-off team-specific branches by converting real differences into data/configuration.</w:t>
      </w:r>
    </w:p>
    <w:p>
      <w:pPr>
        <w:pStyle w:val="ListNumber"/>
        <w:spacing w:after="40"/>
      </w:pPr>
      <w:r>
        <w:t>Automate version upgrades and new-team onboarding through CI/CD with reviewed plans.</w:t>
      </w:r>
    </w:p>
    <w:p>
      <w:pPr>
        <w:pStyle w:val="ListNumber"/>
        <w:spacing w:after="40"/>
      </w:pPr>
      <w:r>
        <w:t>Only decommission EC2/Ansible components after workload cutover, soak, rollback expiry and monitoring confirmation.</w:t>
      </w:r>
    </w:p>
    <w:p>
      <w:pPr>
        <w:pStyle w:val="Heading2"/>
        <w:keepNext/>
      </w:pPr>
      <w:r>
        <w:t>Ansible vs Terraform</w:t>
      </w:r>
    </w:p>
    <w:tbl>
      <w:tblPr>
        <w:tblStyle w:val="TableGrid"/>
        <w:tblW w:type="auto" w:w="0"/>
        <w:jc w:val="center"/>
        <w:tblLook w:firstColumn="1" w:firstRow="1" w:lastColumn="0" w:lastRow="0" w:noHBand="0" w:noVBand="1" w:val="04A0"/>
      </w:tblPr>
      <w:tblGrid>
        <w:gridCol w:w="5227"/>
        <w:gridCol w:w="5227"/>
      </w:tblGrid>
      <w:tr>
        <w:tc>
          <w:tcPr>
            <w:tcW w:type="dxa" w:w="5040"/>
            <w:shd w:fill="123B63"/>
            <w:tcMar>
              <w:top w:w="70" w:type="dxa"/>
              <w:start w:w="80" w:type="dxa"/>
              <w:bottom w:w="70" w:type="dxa"/>
              <w:end w:w="80" w:type="dxa"/>
            </w:tcMar>
          </w:tcPr>
          <w:p>
            <w:pPr>
              <w:jc w:val="left"/>
            </w:pPr>
            <w:r>
              <w:rPr>
                <w:b/>
                <w:color w:val="FFFFFF"/>
                <w:sz w:val="16"/>
              </w:rPr>
              <w:t>Ansible</w:t>
            </w:r>
          </w:p>
        </w:tc>
        <w:tc>
          <w:tcPr>
            <w:tcW w:type="dxa" w:w="5184"/>
            <w:shd w:fill="123B63"/>
            <w:tcMar>
              <w:top w:w="70" w:type="dxa"/>
              <w:start w:w="80" w:type="dxa"/>
              <w:bottom w:w="70" w:type="dxa"/>
              <w:end w:w="80" w:type="dxa"/>
            </w:tcMar>
          </w:tcPr>
          <w:p>
            <w:pPr>
              <w:jc w:val="left"/>
            </w:pPr>
            <w:r>
              <w:rPr>
                <w:b/>
                <w:color w:val="FFFFFF"/>
                <w:sz w:val="16"/>
              </w:rPr>
              <w:t>Terraform</w:t>
            </w:r>
          </w:p>
        </w:tc>
      </w:tr>
      <w:tr>
        <w:tc>
          <w:tcPr>
            <w:tcW w:type="dxa" w:w="5040"/>
            <w:tcMar>
              <w:top w:w="60" w:type="dxa"/>
              <w:start w:w="80" w:type="dxa"/>
              <w:bottom w:w="60" w:type="dxa"/>
              <w:end w:w="80" w:type="dxa"/>
            </w:tcMar>
            <w:vAlign w:val="top"/>
          </w:tcPr>
          <w:p>
            <w:r>
              <w:rPr>
                <w:sz w:val="16"/>
              </w:rPr>
              <w:t>Primarily configuration management / procedural task automation on hosts.</w:t>
            </w:r>
          </w:p>
        </w:tc>
        <w:tc>
          <w:tcPr>
            <w:tcW w:type="dxa" w:w="5184"/>
            <w:tcMar>
              <w:top w:w="60" w:type="dxa"/>
              <w:start w:w="80" w:type="dxa"/>
              <w:bottom w:w="60" w:type="dxa"/>
              <w:end w:w="80" w:type="dxa"/>
            </w:tcMar>
            <w:vAlign w:val="top"/>
          </w:tcPr>
          <w:p>
            <w:r>
              <w:rPr>
                <w:sz w:val="16"/>
              </w:rPr>
              <w:t>Primarily infrastructure provisioning/lifecycle as declarative state.</w:t>
            </w:r>
          </w:p>
        </w:tc>
      </w:tr>
      <w:tr>
        <w:tc>
          <w:tcPr>
            <w:tcW w:type="dxa" w:w="5040"/>
            <w:shd w:fill="F8FAFC"/>
            <w:tcMar>
              <w:top w:w="60" w:type="dxa"/>
              <w:start w:w="80" w:type="dxa"/>
              <w:bottom w:w="60" w:type="dxa"/>
              <w:end w:w="80" w:type="dxa"/>
            </w:tcMar>
            <w:vAlign w:val="top"/>
          </w:tcPr>
          <w:p>
            <w:r>
              <w:rPr>
                <w:sz w:val="16"/>
              </w:rPr>
              <w:t>Typical current use: SSH to EC2, install/configure Prefect, packages, services, monitoring.</w:t>
            </w:r>
          </w:p>
        </w:tc>
        <w:tc>
          <w:tcPr>
            <w:tcW w:type="dxa" w:w="5184"/>
            <w:shd w:fill="F8FAFC"/>
            <w:tcMar>
              <w:top w:w="60" w:type="dxa"/>
              <w:start w:w="80" w:type="dxa"/>
              <w:bottom w:w="60" w:type="dxa"/>
              <w:end w:w="80" w:type="dxa"/>
            </w:tcMar>
            <w:vAlign w:val="top"/>
          </w:tcPr>
          <w:p>
            <w:r>
              <w:rPr>
                <w:sz w:val="16"/>
              </w:rPr>
              <w:t>Target use: ECS clusters/services/task definitions/IAM/RDS/ECR/network resources as code.</w:t>
            </w:r>
          </w:p>
        </w:tc>
      </w:tr>
      <w:tr>
        <w:tc>
          <w:tcPr>
            <w:tcW w:type="dxa" w:w="5040"/>
            <w:tcMar>
              <w:top w:w="60" w:type="dxa"/>
              <w:start w:w="80" w:type="dxa"/>
              <w:bottom w:w="60" w:type="dxa"/>
              <w:end w:w="80" w:type="dxa"/>
            </w:tcMar>
            <w:vAlign w:val="top"/>
          </w:tcPr>
          <w:p>
            <w:r>
              <w:rPr>
                <w:sz w:val="16"/>
              </w:rPr>
              <w:t>Very useful when hosts need configuration.</w:t>
            </w:r>
          </w:p>
        </w:tc>
        <w:tc>
          <w:tcPr>
            <w:tcW w:type="dxa" w:w="5184"/>
            <w:tcMar>
              <w:top w:w="60" w:type="dxa"/>
              <w:start w:w="80" w:type="dxa"/>
              <w:bottom w:w="60" w:type="dxa"/>
              <w:end w:w="80" w:type="dxa"/>
            </w:tcMar>
            <w:vAlign w:val="top"/>
          </w:tcPr>
          <w:p>
            <w:r>
              <w:rPr>
                <w:sz w:val="16"/>
              </w:rPr>
              <w:t>Containerisation reduces host-specific configuration because environment moves into image/task definition.</w:t>
            </w:r>
          </w:p>
        </w:tc>
      </w:tr>
    </w:tbl>
    <w:p>
      <w:r>
        <w:br w:type="page"/>
      </w:r>
    </w:p>
    <w:p>
      <w:pPr>
        <w:spacing w:after="0"/>
      </w:pPr>
      <w:r>
        <w:rPr>
          <w:b/>
          <w:color w:val="F28C28"/>
          <w:sz w:val="16"/>
        </w:rPr>
        <w:t>10 | CURRENT PLATFORM</w:t>
      </w:r>
    </w:p>
    <w:p>
      <w:pPr>
        <w:pStyle w:val="Heading1"/>
        <w:keepNext/>
      </w:pPr>
      <w:r>
        <w:t>Self-hosted Prefect: what to inspect before changing it</w:t>
      </w:r>
    </w:p>
    <w:p>
      <w:pPr>
        <w:pStyle w:val="Small"/>
        <w:spacing w:after="120"/>
      </w:pPr>
      <w:r>
        <w:t>The brief gives the shape, not every implementation detail. Ask rather than inventing.</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Possible self-hosted pattern (confirm actual Vitol design)</w:t>
            </w:r>
            <w:r>
              <w:br/>
            </w:r>
            <w:r/>
            <w:r>
              <w:br/>
            </w:r>
            <w:r>
              <w:t>Users / workers</w:t>
            </w:r>
            <w:r>
              <w:br/>
            </w:r>
            <w:r>
              <w:t xml:space="preserve">      |</w:t>
            </w:r>
            <w:r>
              <w:br/>
            </w:r>
            <w:r>
              <w:t xml:space="preserve">      v</w:t>
            </w:r>
            <w:r>
              <w:br/>
            </w:r>
            <w:r>
              <w:t>Load Balancer / Prefect API + UI</w:t>
            </w:r>
            <w:r>
              <w:br/>
            </w:r>
            <w:r>
              <w:t xml:space="preserve">      |</w:t>
            </w:r>
            <w:r>
              <w:br/>
            </w:r>
            <w:r>
              <w:t xml:space="preserve">      +--&gt; Prefect server services</w:t>
            </w:r>
            <w:r>
              <w:br/>
            </w:r>
            <w:r>
              <w:t xml:space="preserve">      |</w:t>
            </w:r>
            <w:r>
              <w:br/>
            </w:r>
            <w:r>
              <w:t xml:space="preserve">      +--&gt; RDS PostgreSQL (orchestration metadata)</w:t>
            </w:r>
            <w:r>
              <w:br/>
            </w:r>
            <w:r>
              <w:t xml:space="preserve">      |</w:t>
            </w:r>
            <w:r>
              <w:br/>
            </w:r>
            <w:r>
              <w:t xml:space="preserve">      +--&gt; event/coordination components as configured</w:t>
            </w:r>
            <w:r>
              <w:br/>
            </w:r>
            <w:r>
              <w:t xml:space="preserve">      |</w:t>
            </w:r>
            <w:r>
              <w:br/>
            </w:r>
            <w:r>
              <w:t xml:space="preserve">      v</w:t>
            </w:r>
            <w:r>
              <w:br/>
            </w:r>
            <w:r>
              <w:t>Workers -&gt; ECS / EC2 execution</w:t>
            </w:r>
          </w:p>
        </w:tc>
      </w:tr>
    </w:tbl>
    <w:p>
      <w:r>
        <w:t>Do not claim this is exactly Vitol's topology. The role confirms EC2/Ansible, ECS/Terraform, RDS and load-balancer/network dependencies; the detailed HA topology must be discovered in the estate assessment.</w:t>
      </w:r>
    </w:p>
    <w:p>
      <w:pPr>
        <w:pStyle w:val="Heading2"/>
        <w:keepNext/>
      </w:pPr>
      <w:r>
        <w:t>First technical questions you would ask on joining</w:t>
      </w:r>
    </w:p>
    <w:p>
      <w:pPr>
        <w:pStyle w:val="ListBullet"/>
        <w:spacing w:after="36"/>
      </w:pPr>
      <w:r>
        <w:t>How many independent Prefect servers/clusters/environments exist, and why?</w:t>
      </w:r>
    </w:p>
    <w:p>
      <w:pPr>
        <w:pStyle w:val="ListBullet"/>
        <w:spacing w:after="36"/>
      </w:pPr>
      <w:r>
        <w:t>Which Prefect versions are running and how far apart are they?</w:t>
      </w:r>
    </w:p>
    <w:p>
      <w:pPr>
        <w:pStyle w:val="ListBullet"/>
        <w:spacing w:after="36"/>
      </w:pPr>
      <w:r>
        <w:t>What is the current database topology, backup/restore process and RTO/RPO?</w:t>
      </w:r>
    </w:p>
    <w:p>
      <w:pPr>
        <w:pStyle w:val="ListBullet"/>
        <w:spacing w:after="36"/>
      </w:pPr>
      <w:r>
        <w:t>How are workers deployed, scaled and health-checked?</w:t>
      </w:r>
    </w:p>
    <w:p>
      <w:pPr>
        <w:pStyle w:val="ListBullet"/>
        <w:spacing w:after="36"/>
      </w:pPr>
      <w:r>
        <w:t>Which workloads are desk-critical and what are their SLAs/change windows?</w:t>
      </w:r>
    </w:p>
    <w:p>
      <w:pPr>
        <w:pStyle w:val="ListBullet"/>
        <w:spacing w:after="36"/>
      </w:pPr>
      <w:r>
        <w:t>How are work pools/queues mapped to teams and environments?</w:t>
      </w:r>
    </w:p>
    <w:p>
      <w:pPr>
        <w:pStyle w:val="ListBullet"/>
        <w:spacing w:after="36"/>
      </w:pPr>
      <w:r>
        <w:t>How are secrets, blocks and credentials currently managed?</w:t>
      </w:r>
    </w:p>
    <w:p>
      <w:pPr>
        <w:pStyle w:val="ListBullet"/>
        <w:spacing w:after="36"/>
      </w:pPr>
      <w:r>
        <w:t>How are upgrades performed today and where is the manual effort?</w:t>
      </w:r>
    </w:p>
    <w:p>
      <w:pPr>
        <w:pStyle w:val="ListBullet"/>
        <w:spacing w:after="36"/>
      </w:pPr>
      <w:r>
        <w:t>What incidents have occurred in the last 6-12 months?</w:t>
      </w:r>
    </w:p>
    <w:p>
      <w:pPr>
        <w:pStyle w:val="ListBullet"/>
        <w:spacing w:after="36"/>
      </w:pPr>
      <w:r>
        <w:t>What parts of the current architecture are intentionally team-specific versus historical drift?</w:t>
      </w:r>
    </w:p>
    <w:p>
      <w:r>
        <w:br w:type="page"/>
      </w:r>
    </w:p>
    <w:p>
      <w:pPr>
        <w:spacing w:after="0"/>
      </w:pPr>
      <w:r>
        <w:rPr>
          <w:b/>
          <w:color w:val="F28C28"/>
          <w:sz w:val="16"/>
        </w:rPr>
        <w:t>11 | SAAS DECISION</w:t>
      </w:r>
    </w:p>
    <w:p>
      <w:pPr>
        <w:pStyle w:val="Heading1"/>
        <w:keepNext/>
      </w:pPr>
      <w:r>
        <w:t>How to evaluate Prefect Cloud properly</w:t>
      </w:r>
    </w:p>
    <w:p>
      <w:pPr>
        <w:pStyle w:val="Small"/>
        <w:spacing w:after="120"/>
      </w:pPr>
      <w:r>
        <w:t>The brief explicitly asks for a decision-quality recommendation covering technical, operational and commercial dimensions.</w:t>
      </w:r>
    </w:p>
    <w:tbl>
      <w:tblPr>
        <w:tblStyle w:val="TableGrid"/>
        <w:tblW w:type="auto" w:w="0"/>
        <w:jc w:val="center"/>
        <w:tblLook w:firstColumn="1" w:firstRow="1" w:lastColumn="0" w:lastRow="0" w:noHBand="0" w:noVBand="1" w:val="04A0"/>
      </w:tblPr>
      <w:tblGrid>
        <w:gridCol w:w="5227"/>
        <w:gridCol w:w="5227"/>
      </w:tblGrid>
      <w:tr>
        <w:tc>
          <w:tcPr>
            <w:tcW w:type="dxa" w:w="2088"/>
            <w:shd w:fill="123B63"/>
            <w:tcMar>
              <w:top w:w="70" w:type="dxa"/>
              <w:start w:w="80" w:type="dxa"/>
              <w:bottom w:w="70" w:type="dxa"/>
              <w:end w:w="80" w:type="dxa"/>
            </w:tcMar>
          </w:tcPr>
          <w:p>
            <w:pPr>
              <w:jc w:val="left"/>
            </w:pPr>
            <w:r>
              <w:rPr>
                <w:b/>
                <w:color w:val="FFFFFF"/>
                <w:sz w:val="15"/>
              </w:rPr>
              <w:t>Dimension</w:t>
            </w:r>
          </w:p>
        </w:tc>
        <w:tc>
          <w:tcPr>
            <w:tcW w:type="dxa" w:w="8136"/>
            <w:shd w:fill="123B63"/>
            <w:tcMar>
              <w:top w:w="70" w:type="dxa"/>
              <w:start w:w="80" w:type="dxa"/>
              <w:bottom w:w="70" w:type="dxa"/>
              <w:end w:w="80" w:type="dxa"/>
            </w:tcMar>
          </w:tcPr>
          <w:p>
            <w:pPr>
              <w:jc w:val="left"/>
            </w:pPr>
            <w:r>
              <w:rPr>
                <w:b/>
                <w:color w:val="FFFFFF"/>
                <w:sz w:val="15"/>
              </w:rPr>
              <w:t>Evidence you would collect</w:t>
            </w:r>
          </w:p>
        </w:tc>
      </w:tr>
      <w:tr>
        <w:tc>
          <w:tcPr>
            <w:tcW w:type="dxa" w:w="2088"/>
            <w:tcMar>
              <w:top w:w="60" w:type="dxa"/>
              <w:start w:w="80" w:type="dxa"/>
              <w:bottom w:w="60" w:type="dxa"/>
              <w:end w:w="80" w:type="dxa"/>
            </w:tcMar>
            <w:vAlign w:val="top"/>
          </w:tcPr>
          <w:p>
            <w:r>
              <w:rPr>
                <w:sz w:val="15"/>
              </w:rPr>
              <w:t>Functional fit</w:t>
            </w:r>
          </w:p>
        </w:tc>
        <w:tc>
          <w:tcPr>
            <w:tcW w:type="dxa" w:w="8136"/>
            <w:tcMar>
              <w:top w:w="60" w:type="dxa"/>
              <w:start w:w="80" w:type="dxa"/>
              <w:bottom w:w="60" w:type="dxa"/>
              <w:end w:w="80" w:type="dxa"/>
            </w:tcMar>
            <w:vAlign w:val="top"/>
          </w:tcPr>
          <w:p>
            <w:r>
              <w:rPr>
                <w:sz w:val="15"/>
              </w:rPr>
              <w:t>Representative flows, schedules, automations, pools/queues, concurrency, blocks/variables, cancellations, backfills.</w:t>
            </w:r>
          </w:p>
        </w:tc>
      </w:tr>
      <w:tr>
        <w:tc>
          <w:tcPr>
            <w:tcW w:type="dxa" w:w="2088"/>
            <w:shd w:fill="F8FAFC"/>
            <w:tcMar>
              <w:top w:w="60" w:type="dxa"/>
              <w:start w:w="80" w:type="dxa"/>
              <w:bottom w:w="60" w:type="dxa"/>
              <w:end w:w="80" w:type="dxa"/>
            </w:tcMar>
            <w:vAlign w:val="top"/>
          </w:tcPr>
          <w:p>
            <w:r>
              <w:rPr>
                <w:sz w:val="15"/>
              </w:rPr>
              <w:t>Identity / RBAC</w:t>
            </w:r>
          </w:p>
        </w:tc>
        <w:tc>
          <w:tcPr>
            <w:tcW w:type="dxa" w:w="8136"/>
            <w:shd w:fill="F8FAFC"/>
            <w:tcMar>
              <w:top w:w="60" w:type="dxa"/>
              <w:start w:w="80" w:type="dxa"/>
              <w:bottom w:w="60" w:type="dxa"/>
              <w:end w:w="80" w:type="dxa"/>
            </w:tcMar>
            <w:vAlign w:val="top"/>
          </w:tcPr>
          <w:p>
            <w:r>
              <w:rPr>
                <w:sz w:val="15"/>
              </w:rPr>
              <w:t>Entra ID via OIDC/SAML; roles, service accounts, directory sync/SCIM if licensed; break-glass admin.</w:t>
            </w:r>
          </w:p>
        </w:tc>
      </w:tr>
      <w:tr>
        <w:tc>
          <w:tcPr>
            <w:tcW w:type="dxa" w:w="2088"/>
            <w:tcMar>
              <w:top w:w="60" w:type="dxa"/>
              <w:start w:w="80" w:type="dxa"/>
              <w:bottom w:w="60" w:type="dxa"/>
              <w:end w:w="80" w:type="dxa"/>
            </w:tcMar>
            <w:vAlign w:val="top"/>
          </w:tcPr>
          <w:p>
            <w:r>
              <w:rPr>
                <w:sz w:val="15"/>
              </w:rPr>
              <w:t>Security / data</w:t>
            </w:r>
          </w:p>
        </w:tc>
        <w:tc>
          <w:tcPr>
            <w:tcW w:type="dxa" w:w="8136"/>
            <w:tcMar>
              <w:top w:w="60" w:type="dxa"/>
              <w:start w:w="80" w:type="dxa"/>
              <w:bottom w:w="60" w:type="dxa"/>
              <w:end w:w="80" w:type="dxa"/>
            </w:tcMar>
            <w:vAlign w:val="top"/>
          </w:tcPr>
          <w:p>
            <w:r>
              <w:rPr>
                <w:sz w:val="15"/>
              </w:rPr>
              <w:t>What metadata/logs leave Vitol, encryption, egress paths, tenant/data isolation, vendor controls, secret model.</w:t>
            </w:r>
          </w:p>
        </w:tc>
      </w:tr>
      <w:tr>
        <w:tc>
          <w:tcPr>
            <w:tcW w:type="dxa" w:w="2088"/>
            <w:shd w:fill="F8FAFC"/>
            <w:tcMar>
              <w:top w:w="60" w:type="dxa"/>
              <w:start w:w="80" w:type="dxa"/>
              <w:bottom w:w="60" w:type="dxa"/>
              <w:end w:w="80" w:type="dxa"/>
            </w:tcMar>
            <w:vAlign w:val="top"/>
          </w:tcPr>
          <w:p>
            <w:r>
              <w:rPr>
                <w:sz w:val="15"/>
              </w:rPr>
              <w:t>Operations</w:t>
            </w:r>
          </w:p>
        </w:tc>
        <w:tc>
          <w:tcPr>
            <w:tcW w:type="dxa" w:w="8136"/>
            <w:shd w:fill="F8FAFC"/>
            <w:tcMar>
              <w:top w:w="60" w:type="dxa"/>
              <w:start w:w="80" w:type="dxa"/>
              <w:bottom w:w="60" w:type="dxa"/>
              <w:end w:w="80" w:type="dxa"/>
            </w:tcMar>
            <w:vAlign w:val="top"/>
          </w:tcPr>
          <w:p>
            <w:r>
              <w:rPr>
                <w:sz w:val="15"/>
              </w:rPr>
              <w:t>Which server/RDS/LB/patch/upgrade responsibilities disappear; what workers/networking/IAM remain.</w:t>
            </w:r>
          </w:p>
        </w:tc>
      </w:tr>
      <w:tr>
        <w:tc>
          <w:tcPr>
            <w:tcW w:type="dxa" w:w="2088"/>
            <w:tcMar>
              <w:top w:w="60" w:type="dxa"/>
              <w:start w:w="80" w:type="dxa"/>
              <w:bottom w:w="60" w:type="dxa"/>
              <w:end w:w="80" w:type="dxa"/>
            </w:tcMar>
            <w:vAlign w:val="top"/>
          </w:tcPr>
          <w:p>
            <w:r>
              <w:rPr>
                <w:sz w:val="15"/>
              </w:rPr>
              <w:t>Reliability</w:t>
            </w:r>
          </w:p>
        </w:tc>
        <w:tc>
          <w:tcPr>
            <w:tcW w:type="dxa" w:w="8136"/>
            <w:tcMar>
              <w:top w:w="60" w:type="dxa"/>
              <w:start w:w="80" w:type="dxa"/>
              <w:bottom w:w="60" w:type="dxa"/>
              <w:end w:w="80" w:type="dxa"/>
            </w:tcMar>
            <w:vAlign w:val="top"/>
          </w:tcPr>
          <w:p>
            <w:r>
              <w:rPr>
                <w:sz w:val="15"/>
              </w:rPr>
              <w:t>Cloud service model, worker behaviour when Cloud unreachable, recovery, support/escalation, operational dependency.</w:t>
            </w:r>
          </w:p>
        </w:tc>
      </w:tr>
      <w:tr>
        <w:tc>
          <w:tcPr>
            <w:tcW w:type="dxa" w:w="2088"/>
            <w:shd w:fill="F8FAFC"/>
            <w:tcMar>
              <w:top w:w="60" w:type="dxa"/>
              <w:start w:w="80" w:type="dxa"/>
              <w:bottom w:w="60" w:type="dxa"/>
              <w:end w:w="80" w:type="dxa"/>
            </w:tcMar>
            <w:vAlign w:val="top"/>
          </w:tcPr>
          <w:p>
            <w:r>
              <w:rPr>
                <w:sz w:val="15"/>
              </w:rPr>
              <w:t>Migration</w:t>
            </w:r>
          </w:p>
        </w:tc>
        <w:tc>
          <w:tcPr>
            <w:tcW w:type="dxa" w:w="8136"/>
            <w:shd w:fill="F8FAFC"/>
            <w:tcMar>
              <w:top w:w="60" w:type="dxa"/>
              <w:start w:w="80" w:type="dxa"/>
              <w:bottom w:w="60" w:type="dxa"/>
              <w:end w:w="80" w:type="dxa"/>
            </w:tcMar>
            <w:vAlign w:val="top"/>
          </w:tcPr>
          <w:p>
            <w:r>
              <w:rPr>
                <w:sz w:val="15"/>
              </w:rPr>
              <w:t>Resource transfer, secrets, schedules, historical runs/logs, work-pool conversion, cutover/rollback complexity.</w:t>
            </w:r>
          </w:p>
        </w:tc>
      </w:tr>
      <w:tr>
        <w:tc>
          <w:tcPr>
            <w:tcW w:type="dxa" w:w="2088"/>
            <w:tcMar>
              <w:top w:w="60" w:type="dxa"/>
              <w:start w:w="80" w:type="dxa"/>
              <w:bottom w:w="60" w:type="dxa"/>
              <w:end w:w="80" w:type="dxa"/>
            </w:tcMar>
            <w:vAlign w:val="top"/>
          </w:tcPr>
          <w:p>
            <w:r>
              <w:rPr>
                <w:sz w:val="15"/>
              </w:rPr>
              <w:t>Cost</w:t>
            </w:r>
          </w:p>
        </w:tc>
        <w:tc>
          <w:tcPr>
            <w:tcW w:type="dxa" w:w="8136"/>
            <w:tcMar>
              <w:top w:w="60" w:type="dxa"/>
              <w:start w:w="80" w:type="dxa"/>
              <w:bottom w:w="60" w:type="dxa"/>
              <w:end w:w="80" w:type="dxa"/>
            </w:tcMar>
            <w:vAlign w:val="top"/>
          </w:tcPr>
          <w:p>
            <w:r>
              <w:rPr>
                <w:sz w:val="15"/>
              </w:rPr>
              <w:t>Licence + remaining AWS + vendor support versus current AWS + engineering operational burden/opportunity cost.</w:t>
            </w:r>
          </w:p>
        </w:tc>
      </w:tr>
      <w:tr>
        <w:tc>
          <w:tcPr>
            <w:tcW w:type="dxa" w:w="2088"/>
            <w:shd w:fill="F8FAFC"/>
            <w:tcMar>
              <w:top w:w="60" w:type="dxa"/>
              <w:start w:w="80" w:type="dxa"/>
              <w:bottom w:w="60" w:type="dxa"/>
              <w:end w:w="80" w:type="dxa"/>
            </w:tcMar>
            <w:vAlign w:val="top"/>
          </w:tcPr>
          <w:p>
            <w:r>
              <w:rPr>
                <w:sz w:val="15"/>
              </w:rPr>
              <w:t>Developer experience</w:t>
            </w:r>
          </w:p>
        </w:tc>
        <w:tc>
          <w:tcPr>
            <w:tcW w:type="dxa" w:w="8136"/>
            <w:shd w:fill="F8FAFC"/>
            <w:tcMar>
              <w:top w:w="60" w:type="dxa"/>
              <w:start w:w="80" w:type="dxa"/>
              <w:bottom w:w="60" w:type="dxa"/>
              <w:end w:w="80" w:type="dxa"/>
            </w:tcMar>
            <w:vAlign w:val="top"/>
          </w:tcPr>
          <w:p>
            <w:r>
              <w:rPr>
                <w:sz w:val="15"/>
              </w:rPr>
              <w:t>Onboarding, deployment, debugging, team isolation, UI/API usability.</w:t>
            </w:r>
          </w:p>
        </w:tc>
      </w:tr>
      <w:tr>
        <w:tc>
          <w:tcPr>
            <w:tcW w:type="dxa" w:w="2088"/>
            <w:tcMar>
              <w:top w:w="60" w:type="dxa"/>
              <w:start w:w="80" w:type="dxa"/>
              <w:bottom w:w="60" w:type="dxa"/>
              <w:end w:w="80" w:type="dxa"/>
            </w:tcMar>
            <w:vAlign w:val="top"/>
          </w:tcPr>
          <w:p>
            <w:r>
              <w:rPr>
                <w:sz w:val="15"/>
              </w:rPr>
              <w:t>Compliance</w:t>
            </w:r>
          </w:p>
        </w:tc>
        <w:tc>
          <w:tcPr>
            <w:tcW w:type="dxa" w:w="8136"/>
            <w:tcMar>
              <w:top w:w="60" w:type="dxa"/>
              <w:start w:w="80" w:type="dxa"/>
              <w:bottom w:w="60" w:type="dxa"/>
              <w:end w:w="80" w:type="dxa"/>
            </w:tcMar>
            <w:vAlign w:val="top"/>
          </w:tcPr>
          <w:p>
            <w:r>
              <w:rPr>
                <w:sz w:val="15"/>
              </w:rPr>
              <w:t>InfoSec, procurement/vendor risk, audit, data residency/retention requirements.</w:t>
            </w:r>
          </w:p>
        </w:tc>
      </w:tr>
      <w:tr>
        <w:tc>
          <w:tcPr>
            <w:tcW w:type="dxa" w:w="2088"/>
            <w:shd w:fill="F8FAFC"/>
            <w:tcMar>
              <w:top w:w="60" w:type="dxa"/>
              <w:start w:w="80" w:type="dxa"/>
              <w:bottom w:w="60" w:type="dxa"/>
              <w:end w:w="80" w:type="dxa"/>
            </w:tcMar>
            <w:vAlign w:val="top"/>
          </w:tcPr>
          <w:p>
            <w:r>
              <w:rPr>
                <w:sz w:val="15"/>
              </w:rPr>
              <w:t>Exit strategy</w:t>
            </w:r>
          </w:p>
        </w:tc>
        <w:tc>
          <w:tcPr>
            <w:tcW w:type="dxa" w:w="8136"/>
            <w:shd w:fill="F8FAFC"/>
            <w:tcMar>
              <w:top w:w="60" w:type="dxa"/>
              <w:start w:w="80" w:type="dxa"/>
              <w:bottom w:w="60" w:type="dxa"/>
              <w:end w:w="80" w:type="dxa"/>
            </w:tcMar>
            <w:vAlign w:val="top"/>
          </w:tcPr>
          <w:p>
            <w:r>
              <w:rPr>
                <w:sz w:val="15"/>
              </w:rPr>
              <w:t>Ability to return to self-hosting or move elsewhere; exportability and documented recovery path.</w:t>
            </w:r>
          </w:p>
        </w:tc>
      </w:tr>
    </w:tbl>
    <w:p>
      <w:pPr>
        <w:pStyle w:val="Heading2"/>
        <w:keepNext/>
      </w:pPr>
      <w:r>
        <w:t>Representative POC - not hello world</w:t>
      </w:r>
    </w:p>
    <w:p>
      <w:pPr>
        <w:pStyle w:val="ListBullet"/>
        <w:spacing w:after="36"/>
      </w:pPr>
      <w:r>
        <w:t>Normal scheduled feed.</w:t>
      </w:r>
    </w:p>
    <w:p>
      <w:pPr>
        <w:pStyle w:val="ListBullet"/>
        <w:spacing w:after="36"/>
      </w:pPr>
      <w:r>
        <w:t>Desk-critical high-priority workflow.</w:t>
      </w:r>
    </w:p>
    <w:p>
      <w:pPr>
        <w:pStyle w:val="ListBullet"/>
        <w:spacing w:after="36"/>
      </w:pPr>
      <w:r>
        <w:t>Long-running/resource-heavy ECS task.</w:t>
      </w:r>
    </w:p>
    <w:p>
      <w:pPr>
        <w:pStyle w:val="ListBullet"/>
        <w:spacing w:after="36"/>
      </w:pPr>
      <w:r>
        <w:t>Secrets + internal AWS/database/network access.</w:t>
      </w:r>
    </w:p>
    <w:p>
      <w:pPr>
        <w:pStyle w:val="ListBullet"/>
        <w:spacing w:after="36"/>
      </w:pPr>
      <w:r>
        <w:t>Forced transient failure and retry.</w:t>
      </w:r>
    </w:p>
    <w:p>
      <w:pPr>
        <w:pStyle w:val="ListBullet"/>
        <w:spacing w:after="36"/>
      </w:pPr>
      <w:r>
        <w:t>Backfill/rerun and concurrency behaviour.</w:t>
      </w:r>
    </w:p>
    <w:p>
      <w:pPr>
        <w:pStyle w:val="ListBullet"/>
        <w:spacing w:after="36"/>
      </w:pPr>
      <w:r>
        <w:t>Worker outage / network interruption.</w:t>
      </w:r>
    </w:p>
    <w:p>
      <w:pPr>
        <w:pStyle w:val="ListBullet"/>
        <w:spacing w:after="36"/>
      </w:pPr>
      <w:r>
        <w:t>Entra SSO, RBAC and service-account behaviour.</w:t>
      </w:r>
    </w:p>
    <w:p>
      <w:pPr>
        <w:pStyle w:val="ListBullet"/>
        <w:spacing w:after="36"/>
      </w:pPr>
      <w:r>
        <w:t>Audit trail and support/escalation workflow.</w:t>
      </w:r>
    </w:p>
    <w:p>
      <w:pPr>
        <w:pStyle w:val="ListBullet"/>
        <w:spacing w:after="36"/>
      </w:pPr>
      <w:r>
        <w:t>Controlled migration and rollback of one representative deployment.</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PHRASE  </w:t>
            </w:r>
            <w:r>
              <w:t>I want to prove normal operation and failure modes, not merely demonstrate that a hello-world flow can run.</w:t>
            </w:r>
          </w:p>
        </w:tc>
      </w:tr>
    </w:tbl>
    <w:p>
      <w:r>
        <w:br w:type="page"/>
      </w:r>
    </w:p>
    <w:p>
      <w:pPr>
        <w:spacing w:after="0"/>
      </w:pPr>
      <w:r>
        <w:rPr>
          <w:b/>
          <w:color w:val="F28C28"/>
          <w:sz w:val="16"/>
        </w:rPr>
        <w:t>12 | MIGRATION</w:t>
      </w:r>
    </w:p>
    <w:p>
      <w:pPr>
        <w:pStyle w:val="Heading1"/>
        <w:keepNext/>
      </w:pPr>
      <w:r>
        <w:t>Self-hosted Prefect -&gt; Prefect Cloud: a safe plan</w:t>
      </w:r>
    </w:p>
    <w:p>
      <w:pPr>
        <w:pStyle w:val="Small"/>
        <w:spacing w:after="120"/>
      </w:pPr>
      <w:r>
        <w:t>Minimise business disruption and avoid double execution.</w:t>
      </w:r>
    </w:p>
    <w:p>
      <w:pPr>
        <w:pStyle w:val="ListNumber"/>
        <w:spacing w:after="40"/>
      </w:pPr>
      <w:r>
        <w:t>Inventory: servers, versions, deployments, schedules, work pools/queues, workers, blocks, variables, automations, concurrency limits, secrets, AWS dependencies, owners and SLAs.</w:t>
      </w:r>
    </w:p>
    <w:p>
      <w:pPr>
        <w:pStyle w:val="ListNumber"/>
        <w:spacing w:after="40"/>
      </w:pPr>
      <w:r>
        <w:t>Classify criticality: desk-critical / business-critical / normal / backfill-development. Do not start with the most critical flow.</w:t>
      </w:r>
    </w:p>
    <w:p>
      <w:pPr>
        <w:pStyle w:val="ListNumber"/>
        <w:spacing w:after="40"/>
      </w:pPr>
      <w:r>
        <w:t>Define target operating model: workspaces, Entra SSO, RBAC, service accounts, ECS worker/push model, IAM, ECR, Secrets Manager, networking, monitoring and ownership.</w:t>
      </w:r>
    </w:p>
    <w:p>
      <w:pPr>
        <w:pStyle w:val="ListNumber"/>
        <w:spacing w:after="40"/>
      </w:pPr>
      <w:r>
        <w:t>Build target infrastructure with Terraform and prove it in non-production.</w:t>
      </w:r>
    </w:p>
    <w:p>
      <w:pPr>
        <w:pStyle w:val="ListNumber"/>
        <w:spacing w:after="40"/>
      </w:pPr>
      <w:r>
        <w:t>Run a representative POC and document gaps/decisions.</w:t>
      </w:r>
    </w:p>
    <w:p>
      <w:pPr>
        <w:pStyle w:val="ListNumber"/>
        <w:spacing w:after="40"/>
      </w:pPr>
      <w:r>
        <w:t>Pilot low-risk workloads; compare output/latency/operability against current platform.</w:t>
      </w:r>
    </w:p>
    <w:p>
      <w:pPr>
        <w:pStyle w:val="ListNumber"/>
        <w:spacing w:after="40"/>
      </w:pPr>
      <w:r>
        <w:t>Cut over explicitly: disable old schedule before enabling new schedule. Maintain rollback and idempotent rerun strategy.</w:t>
      </w:r>
    </w:p>
    <w:p>
      <w:pPr>
        <w:pStyle w:val="ListNumber"/>
        <w:spacing w:after="40"/>
      </w:pPr>
      <w:r>
        <w:t>Soak: monitor worker/pool/platform/business metrics; keep old path available for agreed rollback window.</w:t>
      </w:r>
    </w:p>
    <w:p>
      <w:pPr>
        <w:pStyle w:val="ListNumber"/>
        <w:spacing w:after="40"/>
      </w:pPr>
      <w:r>
        <w:t>Progressively migrate by team/environment/criticality; communicate change windows with desks.</w:t>
      </w:r>
    </w:p>
    <w:p>
      <w:pPr>
        <w:pStyle w:val="ListNumber"/>
        <w:spacing w:after="40"/>
      </w:pPr>
      <w:r>
        <w:t>Decommission self-hosted servers/RDS/LB/Ansible only after operational acceptance; complete reverse-shadow handover.</w:t>
      </w:r>
    </w:p>
    <w:tbl>
      <w:tblPr>
        <w:tblW w:type="auto" w:w="0"/>
        <w:jc w:val="center"/>
        <w:tblLook w:firstColumn="1" w:firstRow="1" w:lastColumn="0" w:lastRow="0" w:noHBand="0" w:noVBand="1" w:val="04A0"/>
      </w:tblPr>
      <w:tblGrid>
        <w:gridCol w:w="10454"/>
      </w:tblGrid>
      <w:tr>
        <w:tc>
          <w:tcPr>
            <w:tcW w:type="dxa" w:w="10454"/>
            <w:shd w:fill="FEF2F2"/>
            <w:tcMar>
              <w:top w:w="100" w:type="dxa"/>
              <w:start w:w="120" w:type="dxa"/>
              <w:bottom w:w="100" w:type="dxa"/>
              <w:end w:w="120" w:type="dxa"/>
            </w:tcMar>
            <w:tcBorders>
              <w:top w:val="single" w:sz="4" w:color="E5E7EB"/>
              <w:left w:val="single" w:sz="18" w:color="B3261E"/>
              <w:bottom w:val="single" w:sz="4" w:color="E5E7EB"/>
              <w:right w:val="single" w:sz="4" w:color="E5E7EB"/>
            </w:tcBorders>
          </w:tcPr>
          <w:p>
            <w:r>
              <w:rPr>
                <w:b/>
                <w:color w:val="B3261E"/>
              </w:rPr>
              <w:t xml:space="preserve">Biggest cutover risk: </w:t>
            </w:r>
            <w:r>
              <w:t>OLD schedule enabled + NEW schedule enabled = duplicate desk process. For trading workflows this can be worse than a missed run. Treat schedule ownership/cutover as a controlled change with reconciliation.</w:t>
            </w:r>
          </w:p>
        </w:tc>
      </w:tr>
    </w:tbl>
    <w:p>
      <w:pPr>
        <w:pStyle w:val="Heading2"/>
        <w:keepNext/>
      </w:pPr>
      <w:r>
        <w:t>Prefect transfer command</w:t>
      </w:r>
    </w:p>
    <w:p>
      <w:r>
        <w:t>Current Prefect documentation says prefect transfer is available in Prefect 3.4.14+ and can transfer flows/deployments, work pools/queues, blocks, variables, global concurrency limits and automations between profiles, including self-hosted to Cloud. Treat it as metadata migration tooling, not as the entire migration plan.</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prefect transfer --from self-hosted-profile --to cloud-profile</w:t>
            </w:r>
          </w:p>
        </w:tc>
      </w:tr>
    </w:tbl>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SENIOR ANSWER  </w:t>
            </w:r>
            <w:r>
              <w:t>The tooling can move Prefect resources, but the real risk lives in identity, secrets, networking, runtime infrastructure, schedule cutover, historical observability and business validation.</w:t>
            </w:r>
          </w:p>
        </w:tc>
      </w:tr>
    </w:tbl>
    <w:p>
      <w:r>
        <w:br w:type="page"/>
      </w:r>
    </w:p>
    <w:p>
      <w:pPr>
        <w:spacing w:after="0"/>
      </w:pPr>
      <w:r>
        <w:rPr>
          <w:b/>
          <w:color w:val="F28C28"/>
          <w:sz w:val="16"/>
        </w:rPr>
        <w:t>13 | OPERATIONS</w:t>
      </w:r>
    </w:p>
    <w:p>
      <w:pPr>
        <w:pStyle w:val="Heading1"/>
        <w:keepNext/>
      </w:pPr>
      <w:r>
        <w:t>Monitoring, observability and alerting model</w:t>
      </w:r>
    </w:p>
    <w:p>
      <w:pPr>
        <w:pStyle w:val="Small"/>
        <w:spacing w:after="120"/>
      </w:pPr>
      <w:r>
        <w:t>The role explicitly requires worker, work-pool, server/database health plus operational ownership.</w:t>
      </w:r>
    </w:p>
    <w:tbl>
      <w:tblPr>
        <w:tblStyle w:val="TableGrid"/>
        <w:tblW w:type="auto" w:w="0"/>
        <w:jc w:val="center"/>
        <w:tblLook w:firstColumn="1" w:firstRow="1" w:lastColumn="0" w:lastRow="0" w:noHBand="0" w:noVBand="1" w:val="04A0"/>
      </w:tblPr>
      <w:tblGrid>
        <w:gridCol w:w="3485"/>
        <w:gridCol w:w="3485"/>
        <w:gridCol w:w="3485"/>
      </w:tblGrid>
      <w:tr>
        <w:tc>
          <w:tcPr>
            <w:tcW w:type="dxa" w:w="1584"/>
            <w:shd w:fill="123B63"/>
            <w:tcMar>
              <w:top w:w="70" w:type="dxa"/>
              <w:start w:w="80" w:type="dxa"/>
              <w:bottom w:w="70" w:type="dxa"/>
              <w:end w:w="80" w:type="dxa"/>
            </w:tcMar>
          </w:tcPr>
          <w:p>
            <w:pPr>
              <w:jc w:val="left"/>
            </w:pPr>
            <w:r>
              <w:rPr>
                <w:b/>
                <w:color w:val="FFFFFF"/>
                <w:sz w:val="15"/>
              </w:rPr>
              <w:t>Layer</w:t>
            </w:r>
          </w:p>
        </w:tc>
        <w:tc>
          <w:tcPr>
            <w:tcW w:type="dxa" w:w="5040"/>
            <w:shd w:fill="123B63"/>
            <w:tcMar>
              <w:top w:w="70" w:type="dxa"/>
              <w:start w:w="80" w:type="dxa"/>
              <w:bottom w:w="70" w:type="dxa"/>
              <w:end w:w="80" w:type="dxa"/>
            </w:tcMar>
          </w:tcPr>
          <w:p>
            <w:pPr>
              <w:jc w:val="left"/>
            </w:pPr>
            <w:r>
              <w:rPr>
                <w:b/>
                <w:color w:val="FFFFFF"/>
                <w:sz w:val="15"/>
              </w:rPr>
              <w:t>Signals</w:t>
            </w:r>
          </w:p>
        </w:tc>
        <w:tc>
          <w:tcPr>
            <w:tcW w:type="dxa" w:w="3600"/>
            <w:shd w:fill="123B63"/>
            <w:tcMar>
              <w:top w:w="70" w:type="dxa"/>
              <w:start w:w="80" w:type="dxa"/>
              <w:bottom w:w="70" w:type="dxa"/>
              <w:end w:w="80" w:type="dxa"/>
            </w:tcMar>
          </w:tcPr>
          <w:p>
            <w:pPr>
              <w:jc w:val="left"/>
            </w:pPr>
            <w:r>
              <w:rPr>
                <w:b/>
                <w:color w:val="FFFFFF"/>
                <w:sz w:val="15"/>
              </w:rPr>
              <w:t>Example alert</w:t>
            </w:r>
          </w:p>
        </w:tc>
      </w:tr>
      <w:tr>
        <w:tc>
          <w:tcPr>
            <w:tcW w:type="dxa" w:w="1584"/>
            <w:tcMar>
              <w:top w:w="60" w:type="dxa"/>
              <w:start w:w="80" w:type="dxa"/>
              <w:bottom w:w="60" w:type="dxa"/>
              <w:end w:w="80" w:type="dxa"/>
            </w:tcMar>
            <w:vAlign w:val="top"/>
          </w:tcPr>
          <w:p>
            <w:r>
              <w:rPr>
                <w:sz w:val="15"/>
              </w:rPr>
              <w:t>Prefect worker</w:t>
            </w:r>
          </w:p>
        </w:tc>
        <w:tc>
          <w:tcPr>
            <w:tcW w:type="dxa" w:w="5040"/>
            <w:tcMar>
              <w:top w:w="60" w:type="dxa"/>
              <w:start w:w="80" w:type="dxa"/>
              <w:bottom w:w="60" w:type="dxa"/>
              <w:end w:w="80" w:type="dxa"/>
            </w:tcMar>
            <w:vAlign w:val="top"/>
          </w:tcPr>
          <w:p>
            <w:r>
              <w:rPr>
                <w:sz w:val="15"/>
              </w:rPr>
              <w:t>Heartbeat/online state, polling errors, worker count.</w:t>
            </w:r>
          </w:p>
        </w:tc>
        <w:tc>
          <w:tcPr>
            <w:tcW w:type="dxa" w:w="3600"/>
            <w:tcMar>
              <w:top w:w="60" w:type="dxa"/>
              <w:start w:w="80" w:type="dxa"/>
              <w:bottom w:w="60" w:type="dxa"/>
              <w:end w:w="80" w:type="dxa"/>
            </w:tcMar>
            <w:vAlign w:val="top"/>
          </w:tcPr>
          <w:p>
            <w:r>
              <w:rPr>
                <w:sz w:val="15"/>
              </w:rPr>
              <w:t>No healthy worker for critical pool for N minutes.</w:t>
            </w:r>
          </w:p>
        </w:tc>
      </w:tr>
      <w:tr>
        <w:tc>
          <w:tcPr>
            <w:tcW w:type="dxa" w:w="1584"/>
            <w:shd w:fill="F8FAFC"/>
            <w:tcMar>
              <w:top w:w="60" w:type="dxa"/>
              <w:start w:w="80" w:type="dxa"/>
              <w:bottom w:w="60" w:type="dxa"/>
              <w:end w:w="80" w:type="dxa"/>
            </w:tcMar>
            <w:vAlign w:val="top"/>
          </w:tcPr>
          <w:p>
            <w:r>
              <w:rPr>
                <w:sz w:val="15"/>
              </w:rPr>
              <w:t>Work pool / queue</w:t>
            </w:r>
          </w:p>
        </w:tc>
        <w:tc>
          <w:tcPr>
            <w:tcW w:type="dxa" w:w="5040"/>
            <w:shd w:fill="F8FAFC"/>
            <w:tcMar>
              <w:top w:w="60" w:type="dxa"/>
              <w:start w:w="80" w:type="dxa"/>
              <w:bottom w:w="60" w:type="dxa"/>
              <w:end w:w="80" w:type="dxa"/>
            </w:tcMar>
            <w:vAlign w:val="top"/>
          </w:tcPr>
          <w:p>
            <w:r>
              <w:rPr>
                <w:sz w:val="15"/>
              </w:rPr>
              <w:t>READY/NOT_READY, backlog, scheduled-start delay, concurrency saturation.</w:t>
            </w:r>
          </w:p>
        </w:tc>
        <w:tc>
          <w:tcPr>
            <w:tcW w:type="dxa" w:w="3600"/>
            <w:shd w:fill="F8FAFC"/>
            <w:tcMar>
              <w:top w:w="60" w:type="dxa"/>
              <w:start w:w="80" w:type="dxa"/>
              <w:bottom w:w="60" w:type="dxa"/>
              <w:end w:w="80" w:type="dxa"/>
            </w:tcMar>
            <w:vAlign w:val="top"/>
          </w:tcPr>
          <w:p>
            <w:r>
              <w:rPr>
                <w:sz w:val="15"/>
              </w:rPr>
              <w:t>Critical queue run waiting &gt; SLA threshold.</w:t>
            </w:r>
          </w:p>
        </w:tc>
      </w:tr>
      <w:tr>
        <w:tc>
          <w:tcPr>
            <w:tcW w:type="dxa" w:w="1584"/>
            <w:tcMar>
              <w:top w:w="60" w:type="dxa"/>
              <w:start w:w="80" w:type="dxa"/>
              <w:bottom w:w="60" w:type="dxa"/>
              <w:end w:w="80" w:type="dxa"/>
            </w:tcMar>
            <w:vAlign w:val="top"/>
          </w:tcPr>
          <w:p>
            <w:r>
              <w:rPr>
                <w:sz w:val="15"/>
              </w:rPr>
              <w:t>Flow / deployment</w:t>
            </w:r>
          </w:p>
        </w:tc>
        <w:tc>
          <w:tcPr>
            <w:tcW w:type="dxa" w:w="5040"/>
            <w:tcMar>
              <w:top w:w="60" w:type="dxa"/>
              <w:start w:w="80" w:type="dxa"/>
              <w:bottom w:w="60" w:type="dxa"/>
              <w:end w:w="80" w:type="dxa"/>
            </w:tcMar>
            <w:vAlign w:val="top"/>
          </w:tcPr>
          <w:p>
            <w:r>
              <w:rPr>
                <w:sz w:val="15"/>
              </w:rPr>
              <w:t>Failed/crashed/cancelled, retries, duration, late start, no-run when expected.</w:t>
            </w:r>
          </w:p>
        </w:tc>
        <w:tc>
          <w:tcPr>
            <w:tcW w:type="dxa" w:w="3600"/>
            <w:tcMar>
              <w:top w:w="60" w:type="dxa"/>
              <w:start w:w="80" w:type="dxa"/>
              <w:bottom w:w="60" w:type="dxa"/>
              <w:end w:w="80" w:type="dxa"/>
            </w:tcMar>
            <w:vAlign w:val="top"/>
          </w:tcPr>
          <w:p>
            <w:r>
              <w:rPr>
                <w:sz w:val="15"/>
              </w:rPr>
              <w:t>08:00 desk flow not started by 08:02.</w:t>
            </w:r>
          </w:p>
        </w:tc>
      </w:tr>
      <w:tr>
        <w:tc>
          <w:tcPr>
            <w:tcW w:type="dxa" w:w="1584"/>
            <w:shd w:fill="F8FAFC"/>
            <w:tcMar>
              <w:top w:w="60" w:type="dxa"/>
              <w:start w:w="80" w:type="dxa"/>
              <w:bottom w:w="60" w:type="dxa"/>
              <w:end w:w="80" w:type="dxa"/>
            </w:tcMar>
            <w:vAlign w:val="top"/>
          </w:tcPr>
          <w:p>
            <w:r>
              <w:rPr>
                <w:sz w:val="15"/>
              </w:rPr>
              <w:t>ECS</w:t>
            </w:r>
          </w:p>
        </w:tc>
        <w:tc>
          <w:tcPr>
            <w:tcW w:type="dxa" w:w="5040"/>
            <w:shd w:fill="F8FAFC"/>
            <w:tcMar>
              <w:top w:w="60" w:type="dxa"/>
              <w:start w:w="80" w:type="dxa"/>
              <w:bottom w:w="60" w:type="dxa"/>
              <w:end w:w="80" w:type="dxa"/>
            </w:tcMar>
            <w:vAlign w:val="top"/>
          </w:tcPr>
          <w:p>
            <w:r>
              <w:rPr>
                <w:sz w:val="15"/>
              </w:rPr>
              <w:t>Task launch failures, stopped reason/exit code, desired vs running workers, CPU/memory/OOM.</w:t>
            </w:r>
          </w:p>
        </w:tc>
        <w:tc>
          <w:tcPr>
            <w:tcW w:type="dxa" w:w="3600"/>
            <w:shd w:fill="F8FAFC"/>
            <w:tcMar>
              <w:top w:w="60" w:type="dxa"/>
              <w:start w:w="80" w:type="dxa"/>
              <w:bottom w:w="60" w:type="dxa"/>
              <w:end w:w="80" w:type="dxa"/>
            </w:tcMar>
            <w:vAlign w:val="top"/>
          </w:tcPr>
          <w:p>
            <w:r>
              <w:rPr>
                <w:sz w:val="15"/>
              </w:rPr>
              <w:t>Worker service below desired count; repeated task launch failures.</w:t>
            </w:r>
          </w:p>
        </w:tc>
      </w:tr>
      <w:tr>
        <w:tc>
          <w:tcPr>
            <w:tcW w:type="dxa" w:w="1584"/>
            <w:tcMar>
              <w:top w:w="60" w:type="dxa"/>
              <w:start w:w="80" w:type="dxa"/>
              <w:bottom w:w="60" w:type="dxa"/>
              <w:end w:w="80" w:type="dxa"/>
            </w:tcMar>
            <w:vAlign w:val="top"/>
          </w:tcPr>
          <w:p>
            <w:r>
              <w:rPr>
                <w:sz w:val="15"/>
              </w:rPr>
              <w:t>Server/API</w:t>
            </w:r>
          </w:p>
        </w:tc>
        <w:tc>
          <w:tcPr>
            <w:tcW w:type="dxa" w:w="5040"/>
            <w:tcMar>
              <w:top w:w="60" w:type="dxa"/>
              <w:start w:w="80" w:type="dxa"/>
              <w:bottom w:w="60" w:type="dxa"/>
              <w:end w:w="80" w:type="dxa"/>
            </w:tcMar>
            <w:vAlign w:val="top"/>
          </w:tcPr>
          <w:p>
            <w:r>
              <w:rPr>
                <w:sz w:val="15"/>
              </w:rPr>
              <w:t>API health, latency, 5xx, scheduler/event health.</w:t>
            </w:r>
          </w:p>
        </w:tc>
        <w:tc>
          <w:tcPr>
            <w:tcW w:type="dxa" w:w="3600"/>
            <w:tcMar>
              <w:top w:w="60" w:type="dxa"/>
              <w:start w:w="80" w:type="dxa"/>
              <w:bottom w:w="60" w:type="dxa"/>
              <w:end w:w="80" w:type="dxa"/>
            </w:tcMar>
            <w:vAlign w:val="top"/>
          </w:tcPr>
          <w:p>
            <w:r>
              <w:rPr>
                <w:sz w:val="15"/>
              </w:rPr>
              <w:t>5xx/latency above threshold.</w:t>
            </w:r>
          </w:p>
        </w:tc>
      </w:tr>
      <w:tr>
        <w:tc>
          <w:tcPr>
            <w:tcW w:type="dxa" w:w="1584"/>
            <w:shd w:fill="F8FAFC"/>
            <w:tcMar>
              <w:top w:w="60" w:type="dxa"/>
              <w:start w:w="80" w:type="dxa"/>
              <w:bottom w:w="60" w:type="dxa"/>
              <w:end w:w="80" w:type="dxa"/>
            </w:tcMar>
            <w:vAlign w:val="top"/>
          </w:tcPr>
          <w:p>
            <w:r>
              <w:rPr>
                <w:sz w:val="15"/>
              </w:rPr>
              <w:t>RDS</w:t>
            </w:r>
          </w:p>
        </w:tc>
        <w:tc>
          <w:tcPr>
            <w:tcW w:type="dxa" w:w="5040"/>
            <w:shd w:fill="F8FAFC"/>
            <w:tcMar>
              <w:top w:w="60" w:type="dxa"/>
              <w:start w:w="80" w:type="dxa"/>
              <w:bottom w:w="60" w:type="dxa"/>
              <w:end w:w="80" w:type="dxa"/>
            </w:tcMar>
            <w:vAlign w:val="top"/>
          </w:tcPr>
          <w:p>
            <w:r>
              <w:rPr>
                <w:sz w:val="15"/>
              </w:rPr>
              <w:t>Connections, CPU, storage, locks/query latency, backup/replica health.</w:t>
            </w:r>
          </w:p>
        </w:tc>
        <w:tc>
          <w:tcPr>
            <w:tcW w:type="dxa" w:w="3600"/>
            <w:shd w:fill="F8FAFC"/>
            <w:tcMar>
              <w:top w:w="60" w:type="dxa"/>
              <w:start w:w="80" w:type="dxa"/>
              <w:bottom w:w="60" w:type="dxa"/>
              <w:end w:w="80" w:type="dxa"/>
            </w:tcMar>
            <w:vAlign w:val="top"/>
          </w:tcPr>
          <w:p>
            <w:r>
              <w:rPr>
                <w:sz w:val="15"/>
              </w:rPr>
              <w:t>Connections exhausted / storage low / DB unavailable.</w:t>
            </w:r>
          </w:p>
        </w:tc>
      </w:tr>
      <w:tr>
        <w:tc>
          <w:tcPr>
            <w:tcW w:type="dxa" w:w="1584"/>
            <w:tcMar>
              <w:top w:w="60" w:type="dxa"/>
              <w:start w:w="80" w:type="dxa"/>
              <w:bottom w:w="60" w:type="dxa"/>
              <w:end w:w="80" w:type="dxa"/>
            </w:tcMar>
            <w:vAlign w:val="top"/>
          </w:tcPr>
          <w:p>
            <w:r>
              <w:rPr>
                <w:sz w:val="15"/>
              </w:rPr>
              <w:t>Business</w:t>
            </w:r>
          </w:p>
        </w:tc>
        <w:tc>
          <w:tcPr>
            <w:tcW w:type="dxa" w:w="5040"/>
            <w:tcMar>
              <w:top w:w="60" w:type="dxa"/>
              <w:start w:w="80" w:type="dxa"/>
              <w:bottom w:w="60" w:type="dxa"/>
              <w:end w:w="80" w:type="dxa"/>
            </w:tcMar>
            <w:vAlign w:val="top"/>
          </w:tcPr>
          <w:p>
            <w:r>
              <w:rPr>
                <w:sz w:val="15"/>
              </w:rPr>
              <w:t>Freshness, expected counts/coverage, downstream availability.</w:t>
            </w:r>
          </w:p>
        </w:tc>
        <w:tc>
          <w:tcPr>
            <w:tcW w:type="dxa" w:w="3600"/>
            <w:tcMar>
              <w:top w:w="60" w:type="dxa"/>
              <w:start w:w="80" w:type="dxa"/>
              <w:bottom w:w="60" w:type="dxa"/>
              <w:end w:w="80" w:type="dxa"/>
            </w:tcMar>
            <w:vAlign w:val="top"/>
          </w:tcPr>
          <w:p>
            <w:r>
              <w:rPr>
                <w:sz w:val="15"/>
              </w:rPr>
              <w:t>Flow Completed but no new market data / expected feed missing.</w:t>
            </w:r>
          </w:p>
        </w:tc>
      </w:tr>
    </w:tbl>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BEST LINE  </w:t>
            </w:r>
            <w:r>
              <w:t>I separate infrastructure health, orchestration health and business health. You need all three. A green ECS service and a Completed Prefect run still do not prove the trading desk received valid data.</w:t>
            </w:r>
          </w:p>
        </w:tc>
      </w:tr>
    </w:tbl>
    <w:p>
      <w:pPr>
        <w:pStyle w:val="Heading2"/>
        <w:keepNext/>
      </w:pPr>
      <w:r>
        <w:t>Datadog / OpenTelemetry</w:t>
      </w:r>
    </w:p>
    <w:p>
      <w:r>
        <w:t>OpenTelemetry is a vendor-neutral standard/tooling ecosystem for traces, metrics and logs. Datadog can be the backend for dashboards, monitors and alert routing. The design question is not “do we use Datadog?” but “which signals prove each layer is healthy, who owns each alert, and what runbook/escalation follows?”</w:t>
      </w:r>
    </w:p>
    <w:p>
      <w:pPr>
        <w:pStyle w:val="Heading2"/>
        <w:keepNext/>
      </w:pPr>
      <w:r>
        <w:t>Alert quality</w:t>
      </w:r>
    </w:p>
    <w:p>
      <w:pPr>
        <w:pStyle w:val="ListBullet"/>
        <w:spacing w:after="36"/>
      </w:pPr>
      <w:r>
        <w:t>Every alert has a clear owner and severity.</w:t>
      </w:r>
    </w:p>
    <w:p>
      <w:pPr>
        <w:pStyle w:val="ListBullet"/>
        <w:spacing w:after="36"/>
      </w:pPr>
      <w:r>
        <w:t>Alert on actionable symptoms, not every raw metric.</w:t>
      </w:r>
    </w:p>
    <w:p>
      <w:pPr>
        <w:pStyle w:val="ListBullet"/>
        <w:spacing w:after="36"/>
      </w:pPr>
      <w:r>
        <w:t>Include run/deployment/pool/task IDs and links to logs/runbook.</w:t>
      </w:r>
    </w:p>
    <w:p>
      <w:pPr>
        <w:pStyle w:val="ListBullet"/>
        <w:spacing w:after="36"/>
      </w:pPr>
      <w:r>
        <w:t>Avoid duplicate alerts across Prefect, ECS and Datadog for the same incident unless they add diagnostic value.</w:t>
      </w:r>
    </w:p>
    <w:p>
      <w:pPr>
        <w:pStyle w:val="ListBullet"/>
        <w:spacing w:after="36"/>
      </w:pPr>
      <w:r>
        <w:t>Track mean time to detect and recover; tune noisy alerts after incidents.</w:t>
      </w:r>
    </w:p>
    <w:p>
      <w:r>
        <w:br w:type="page"/>
      </w:r>
    </w:p>
    <w:p>
      <w:pPr>
        <w:spacing w:after="0"/>
      </w:pPr>
      <w:r>
        <w:rPr>
          <w:b/>
          <w:color w:val="F28C28"/>
          <w:sz w:val="16"/>
        </w:rPr>
        <w:t>14 | RESILIENCE</w:t>
      </w:r>
    </w:p>
    <w:p>
      <w:pPr>
        <w:pStyle w:val="Heading1"/>
        <w:keepNext/>
      </w:pPr>
      <w:r>
        <w:t>Failure modes and platform design judgement</w:t>
      </w:r>
    </w:p>
    <w:p>
      <w:pPr>
        <w:pStyle w:val="Small"/>
        <w:spacing w:after="120"/>
      </w:pPr>
      <w:r>
        <w:t>Expect scenario questions rather than only definitions.</w:t>
      </w:r>
    </w:p>
    <w:p>
      <w:pPr>
        <w:pStyle w:val="Heading2"/>
        <w:keepNext/>
      </w:pPr>
      <w:r>
        <w:t>Worker high availability</w:t>
      </w:r>
    </w:p>
    <w:p>
      <w:r>
        <w:t>For critical hybrid pools, run multiple stateless worker instances where supported/appropriate and ensure they poll the same pool/queues. Use ECS Service desired count and health monitoring. Avoid a single worker host becoming a platform-wide single point of failure.</w:t>
      </w:r>
    </w:p>
    <w:p>
      <w:pPr>
        <w:pStyle w:val="Heading2"/>
        <w:keepNext/>
      </w:pPr>
      <w:r>
        <w:t>Control-plane outage</w:t>
      </w:r>
    </w:p>
    <w:p>
      <w:r>
        <w:t>Understand what happens to already-running ECS tasks versus new scheduling/polling. Design operational procedures for missed schedules, replay/backfill and reconciliation after service recovery. Cloud adoption changes who owns control-plane availability, but does not remove the need for a business recovery process.</w:t>
      </w:r>
    </w:p>
    <w:p>
      <w:pPr>
        <w:pStyle w:val="Heading2"/>
        <w:keepNext/>
      </w:pPr>
      <w:r>
        <w:t>Database failure for self-hosted Prefect</w:t>
      </w:r>
    </w:p>
    <w:p>
      <w:pPr>
        <w:pStyle w:val="ListBullet"/>
        <w:spacing w:after="36"/>
      </w:pPr>
      <w:r>
        <w:t>Confirm RDS Multi-AZ/backups/restore process and actual RTO/RPO.</w:t>
      </w:r>
    </w:p>
    <w:p>
      <w:pPr>
        <w:pStyle w:val="ListBullet"/>
        <w:spacing w:after="36"/>
      </w:pPr>
      <w:r>
        <w:t>Monitor connections/storage/latency/locks and application symptoms.</w:t>
      </w:r>
    </w:p>
    <w:p>
      <w:pPr>
        <w:pStyle w:val="ListBullet"/>
        <w:spacing w:after="36"/>
      </w:pPr>
      <w:r>
        <w:t>Test restore/failover rather than assuming backups are enough.</w:t>
      </w:r>
    </w:p>
    <w:p>
      <w:pPr>
        <w:pStyle w:val="ListBullet"/>
        <w:spacing w:after="36"/>
      </w:pPr>
      <w:r>
        <w:t>Document how missed scheduled runs are identified and recovered after control-plane restoration.</w:t>
      </w:r>
    </w:p>
    <w:p>
      <w:pPr>
        <w:pStyle w:val="Heading2"/>
        <w:keepNext/>
      </w:pPr>
      <w:r>
        <w:t>Upgrade resilience</w:t>
      </w:r>
    </w:p>
    <w:p>
      <w:pPr>
        <w:pStyle w:val="ListBullet"/>
        <w:spacing w:after="36"/>
      </w:pPr>
      <w:r>
        <w:t>Inventory version skew and compatibility first.</w:t>
      </w:r>
    </w:p>
    <w:p>
      <w:pPr>
        <w:pStyle w:val="ListBullet"/>
        <w:spacing w:after="36"/>
      </w:pPr>
      <w:r>
        <w:t>Automate upgrade in non-production and run representative regression flows.</w:t>
      </w:r>
    </w:p>
    <w:p>
      <w:pPr>
        <w:pStyle w:val="ListBullet"/>
        <w:spacing w:after="36"/>
      </w:pPr>
      <w:r>
        <w:t>Canary lower-risk pool/environment before desk-critical workloads.</w:t>
      </w:r>
    </w:p>
    <w:p>
      <w:pPr>
        <w:pStyle w:val="ListBullet"/>
        <w:spacing w:after="36"/>
      </w:pPr>
      <w:r>
        <w:t>Pin image/package versions; do not let shared dependencies float.</w:t>
      </w:r>
    </w:p>
    <w:p>
      <w:pPr>
        <w:pStyle w:val="ListBullet"/>
        <w:spacing w:after="36"/>
      </w:pPr>
      <w:r>
        <w:t>Define rollback and database migration compatibility before change window.</w:t>
      </w:r>
    </w:p>
    <w:p>
      <w:pPr>
        <w:pStyle w:val="ListBullet"/>
        <w:spacing w:after="36"/>
      </w:pPr>
      <w:r>
        <w:t>Coordinate business windows and communicate expected risk/impact.</w:t>
      </w:r>
    </w:p>
    <w:p>
      <w:r>
        <w:br w:type="page"/>
      </w:r>
    </w:p>
    <w:p>
      <w:pPr>
        <w:spacing w:after="0"/>
      </w:pPr>
      <w:r>
        <w:rPr>
          <w:b/>
          <w:color w:val="F28C28"/>
          <w:sz w:val="16"/>
        </w:rPr>
        <w:t>15 | SCENARIOS</w:t>
      </w:r>
    </w:p>
    <w:p>
      <w:pPr>
        <w:pStyle w:val="Heading1"/>
        <w:keepNext/>
      </w:pPr>
      <w:r>
        <w:t>Troubleshooting tree: scheduled run did not start</w:t>
      </w:r>
    </w:p>
    <w:p>
      <w:pPr>
        <w:pStyle w:val="Small"/>
        <w:spacing w:after="120"/>
      </w:pPr>
      <w:r>
        <w:t>Answer top-down. Do not jump straight into Python.</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Schedule enabled?</w:t>
            </w:r>
            <w:r>
              <w:br/>
            </w:r>
            <w:r>
              <w:t xml:space="preserve">    |</w:t>
            </w:r>
            <w:r>
              <w:br/>
            </w:r>
            <w:r>
              <w:t>Run created by control plane?</w:t>
            </w:r>
            <w:r>
              <w:br/>
            </w:r>
            <w:r>
              <w:t xml:space="preserve">    |</w:t>
            </w:r>
            <w:r>
              <w:br/>
            </w:r>
            <w:r>
              <w:t>Correct deployment / pool / queue?</w:t>
            </w:r>
            <w:r>
              <w:br/>
            </w:r>
            <w:r>
              <w:t xml:space="preserve">    |</w:t>
            </w:r>
            <w:r>
              <w:br/>
            </w:r>
            <w:r>
              <w:t>Queue paused or concurrency blocked?</w:t>
            </w:r>
            <w:r>
              <w:br/>
            </w:r>
            <w:r>
              <w:t xml:space="preserve">    |</w:t>
            </w:r>
            <w:r>
              <w:br/>
            </w:r>
            <w:r>
              <w:t>Worker ONLINE / heartbeat healthy?</w:t>
            </w:r>
            <w:r>
              <w:br/>
            </w:r>
            <w:r>
              <w:t xml:space="preserve">    |</w:t>
            </w:r>
            <w:r>
              <w:br/>
            </w:r>
            <w:r>
              <w:t>Worker polling correct pool?</w:t>
            </w:r>
            <w:r>
              <w:br/>
            </w:r>
            <w:r>
              <w:t xml:space="preserve">    |</w:t>
            </w:r>
            <w:r>
              <w:br/>
            </w:r>
            <w:r>
              <w:t>ECS RunTask accepted?</w:t>
            </w:r>
            <w:r>
              <w:br/>
            </w:r>
            <w:r>
              <w:t xml:space="preserve">    |</w:t>
            </w:r>
            <w:r>
              <w:br/>
            </w:r>
            <w:r>
              <w:t>IAM / iam:PassRole / task definition?</w:t>
            </w:r>
            <w:r>
              <w:br/>
            </w:r>
            <w:r>
              <w:t xml:space="preserve">    |</w:t>
            </w:r>
            <w:r>
              <w:br/>
            </w:r>
            <w:r>
              <w:t>Subnet / SG / capacity / ECR pull?</w:t>
            </w:r>
            <w:r>
              <w:br/>
            </w:r>
            <w:r>
              <w:t xml:space="preserve">    |</w:t>
            </w:r>
            <w:r>
              <w:br/>
            </w:r>
            <w:r>
              <w:t>Container started? -&gt; then inspect app/flow logs</w:t>
            </w:r>
          </w:p>
        </w:tc>
      </w:tr>
    </w:tbl>
    <w:p>
      <w:pPr>
        <w:pStyle w:val="Heading2"/>
        <w:keepNext/>
      </w:pPr>
      <w:r>
        <w:t>Scenario A - worker says ONLINE but nothing executes</w:t>
      </w:r>
    </w:p>
    <w:p>
      <w:pPr>
        <w:pStyle w:val="ListBullet"/>
        <w:spacing w:after="36"/>
      </w:pPr>
      <w:r>
        <w:t>Verify queue/pool mapping and deployment target.</w:t>
      </w:r>
    </w:p>
    <w:p>
      <w:pPr>
        <w:pStyle w:val="ListBullet"/>
        <w:spacing w:after="36"/>
      </w:pPr>
      <w:r>
        <w:t>Check paused queue/global/deployment concurrency.</w:t>
      </w:r>
    </w:p>
    <w:p>
      <w:pPr>
        <w:pStyle w:val="ListBullet"/>
        <w:spacing w:after="36"/>
      </w:pPr>
      <w:r>
        <w:t>Inspect worker polling/errors.</w:t>
      </w:r>
    </w:p>
    <w:p>
      <w:pPr>
        <w:pStyle w:val="ListBullet"/>
        <w:spacing w:after="36"/>
      </w:pPr>
      <w:r>
        <w:t>Check ECS RunTask errors, task definition, capacity provider, subnets/security groups.</w:t>
      </w:r>
    </w:p>
    <w:p>
      <w:pPr>
        <w:pStyle w:val="ListBullet"/>
        <w:spacing w:after="36"/>
      </w:pPr>
      <w:r>
        <w:t>Check worker IAM and restricted iam:PassRole.</w:t>
      </w:r>
    </w:p>
    <w:p>
      <w:pPr>
        <w:pStyle w:val="ListBullet"/>
        <w:spacing w:after="36"/>
      </w:pPr>
      <w:r>
        <w:t>Check ECR image pull and task startup reasons.</w:t>
      </w:r>
    </w:p>
    <w:p>
      <w:pPr>
        <w:pStyle w:val="Heading2"/>
        <w:keepNext/>
      </w:pPr>
      <w:r>
        <w:t>Scenario B - ECS task starts then dies immediately</w:t>
      </w:r>
    </w:p>
    <w:p>
      <w:pPr>
        <w:pStyle w:val="ListBullet"/>
        <w:spacing w:after="36"/>
      </w:pPr>
      <w:r>
        <w:t>ECS orchestration worked; move down the stack.</w:t>
      </w:r>
    </w:p>
    <w:p>
      <w:pPr>
        <w:pStyle w:val="ListBullet"/>
        <w:spacing w:after="36"/>
      </w:pPr>
      <w:r>
        <w:t>Check stoppedReason/exit code and CloudWatch logs.</w:t>
      </w:r>
    </w:p>
    <w:p>
      <w:pPr>
        <w:pStyle w:val="ListBullet"/>
        <w:spacing w:after="36"/>
      </w:pPr>
      <w:r>
        <w:t>Validate image/tag, Python imports/dependency compatibility, entrypoint.</w:t>
      </w:r>
    </w:p>
    <w:p>
      <w:pPr>
        <w:pStyle w:val="ListBullet"/>
        <w:spacing w:after="36"/>
      </w:pPr>
      <w:r>
        <w:t>Check PREFECT_API_URL / Cloud API key / connectivity.</w:t>
      </w:r>
    </w:p>
    <w:p>
      <w:pPr>
        <w:pStyle w:val="ListBullet"/>
        <w:spacing w:after="36"/>
      </w:pPr>
      <w:r>
        <w:t>Check injected secrets and runtime environment.</w:t>
      </w:r>
    </w:p>
    <w:p>
      <w:pPr>
        <w:pStyle w:val="ListBullet"/>
        <w:spacing w:after="36"/>
      </w:pPr>
      <w:r>
        <w:t>Check OOM/CPU/resource limits and downstream network access.</w:t>
      </w:r>
    </w:p>
    <w:p>
      <w:pPr>
        <w:pStyle w:val="Heading2"/>
        <w:keepNext/>
      </w:pPr>
      <w:r>
        <w:t>Scenario C - flow is green but desk says data is missing</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A successful orchestration state is not business completeness. I would establish the authoritative source, compare expected vs received data, trace the first stage where data diverges, inspect validation/rejections and downstream writes, replay safely from a trusted checkpoint, reconcile, then add a freshness/completeness control so the condition cannot stay green next time.</w:t>
            </w:r>
          </w:p>
        </w:tc>
      </w:tr>
    </w:tbl>
    <w:p>
      <w:r>
        <w:br w:type="page"/>
      </w:r>
    </w:p>
    <w:p>
      <w:pPr>
        <w:spacing w:after="0"/>
      </w:pPr>
      <w:r>
        <w:rPr>
          <w:b/>
          <w:color w:val="F28C28"/>
          <w:sz w:val="16"/>
        </w:rPr>
        <w:t>16 | SCENARIOS</w:t>
      </w:r>
    </w:p>
    <w:p>
      <w:pPr>
        <w:pStyle w:val="Heading1"/>
        <w:keepNext/>
      </w:pPr>
      <w:r>
        <w:t>Migration, secrets and Terraform failures</w:t>
      </w:r>
    </w:p>
    <w:p>
      <w:pPr>
        <w:pStyle w:val="Small"/>
        <w:spacing w:after="120"/>
      </w:pPr>
      <w:r>
        <w:t>These are likely Marius-style operational questions.</w:t>
      </w:r>
    </w:p>
    <w:p>
      <w:pPr>
        <w:pStyle w:val="Heading2"/>
        <w:keepNext/>
      </w:pPr>
      <w:r>
        <w:t>Scenario D - a rotated secret breaks flows</w:t>
      </w:r>
    </w:p>
    <w:p>
      <w:pPr>
        <w:pStyle w:val="ListBullet"/>
        <w:spacing w:after="36"/>
      </w:pPr>
      <w:r>
        <w:t>Determine whether secret is injected at task startup or fetched dynamically.</w:t>
      </w:r>
    </w:p>
    <w:p>
      <w:pPr>
        <w:pStyle w:val="ListBullet"/>
        <w:spacing w:after="36"/>
      </w:pPr>
      <w:r>
        <w:t>Confirm new secret version/value and Secrets Manager/KMS permissions.</w:t>
      </w:r>
    </w:p>
    <w:p>
      <w:pPr>
        <w:pStyle w:val="ListBullet"/>
        <w:spacing w:after="36"/>
      </w:pPr>
      <w:r>
        <w:t>If environment-injected, start new tasks/force service deployment so containers receive the new value.</w:t>
      </w:r>
    </w:p>
    <w:p>
      <w:pPr>
        <w:pStyle w:val="ListBullet"/>
        <w:spacing w:after="36"/>
      </w:pPr>
      <w:r>
        <w:t>Check worker/task execution role versus application task role - do not grant both blindly.</w:t>
      </w:r>
    </w:p>
    <w:p>
      <w:pPr>
        <w:pStyle w:val="ListBullet"/>
        <w:spacing w:after="36"/>
      </w:pPr>
      <w:r>
        <w:t>Restore service, then improve rotation runbook/test/automation and alerting.</w:t>
      </w:r>
    </w:p>
    <w:p>
      <w:pPr>
        <w:pStyle w:val="Heading2"/>
        <w:keepNext/>
      </w:pPr>
      <w:r>
        <w:t>Scenario E - terraform plan wants to destroy production resources during refactor</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Stop. I would not “apply and see”. I would identify whether the change is caused by resource address movement, immutable property change, state/config mismatch or import error. I would use moved/import blocks or state-safe refactoring where appropriate, back up state, reproduce in non-prod, and only continue when the plan explicitly shows the intended change.</w:t>
            </w:r>
          </w:p>
        </w:tc>
      </w:tr>
    </w:tbl>
    <w:p>
      <w:pPr>
        <w:pStyle w:val="Heading2"/>
        <w:keepNext/>
      </w:pPr>
      <w:r>
        <w:t>Scenario F - Cloud migration causes duplicate runs</w:t>
      </w:r>
    </w:p>
    <w:p>
      <w:pPr>
        <w:pStyle w:val="ListBullet"/>
        <w:spacing w:after="36"/>
      </w:pPr>
      <w:r>
        <w:t>Immediately identify which control plane owns the active schedule.</w:t>
      </w:r>
    </w:p>
    <w:p>
      <w:pPr>
        <w:pStyle w:val="ListBullet"/>
        <w:spacing w:after="36"/>
      </w:pPr>
      <w:r>
        <w:t>Disable one schedule path; do not rely on workers racing.</w:t>
      </w:r>
    </w:p>
    <w:p>
      <w:pPr>
        <w:pStyle w:val="ListBullet"/>
        <w:spacing w:after="36"/>
      </w:pPr>
      <w:r>
        <w:t>Use idempotency/business keys to prevent duplicate downstream side effects where possible.</w:t>
      </w:r>
    </w:p>
    <w:p>
      <w:pPr>
        <w:pStyle w:val="ListBullet"/>
        <w:spacing w:after="36"/>
      </w:pPr>
      <w:r>
        <w:t>Reconcile affected outputs and notify business owner if operationally material.</w:t>
      </w:r>
    </w:p>
    <w:p>
      <w:pPr>
        <w:pStyle w:val="ListBullet"/>
        <w:spacing w:after="36"/>
      </w:pPr>
      <w:r>
        <w:t>Update migration checklist so schedule cutover is an explicit signed step with verification.</w:t>
      </w:r>
    </w:p>
    <w:p>
      <w:pPr>
        <w:pStyle w:val="Heading2"/>
        <w:keepNext/>
      </w:pPr>
      <w:r>
        <w:t>Scenario G - Prefect Cloud is unreachable from Vitol VPC</w:t>
      </w:r>
    </w:p>
    <w:p>
      <w:pPr>
        <w:pStyle w:val="ListBullet"/>
        <w:spacing w:after="36"/>
      </w:pPr>
      <w:r>
        <w:t>Check DNS, route/NAT/proxy/firewall/TLS and approved outbound endpoints.</w:t>
      </w:r>
    </w:p>
    <w:p>
      <w:pPr>
        <w:pStyle w:val="ListBullet"/>
        <w:spacing w:after="36"/>
      </w:pPr>
      <w:r>
        <w:t>Distinguish local network issue from vendor outage.</w:t>
      </w:r>
    </w:p>
    <w:p>
      <w:pPr>
        <w:pStyle w:val="ListBullet"/>
        <w:spacing w:after="36"/>
      </w:pPr>
      <w:r>
        <w:t>Understand which running tasks continue and which new runs cannot be scheduled.</w:t>
      </w:r>
    </w:p>
    <w:p>
      <w:pPr>
        <w:pStyle w:val="ListBullet"/>
        <w:spacing w:after="36"/>
      </w:pPr>
      <w:r>
        <w:t>Invoke missed-run/recovery procedure after connectivity returns.</w:t>
      </w:r>
    </w:p>
    <w:p>
      <w:pPr>
        <w:pStyle w:val="ListBullet"/>
        <w:spacing w:after="36"/>
      </w:pPr>
      <w:r>
        <w:t>Treat required egress endpoints and monitoring as part of the target architecture/InfoSec review.</w:t>
      </w:r>
    </w:p>
    <w:p>
      <w:r>
        <w:br w:type="page"/>
      </w:r>
    </w:p>
    <w:p>
      <w:pPr>
        <w:spacing w:after="0"/>
      </w:pPr>
      <w:r>
        <w:rPr>
          <w:b/>
          <w:color w:val="F28C28"/>
          <w:sz w:val="16"/>
        </w:rPr>
        <w:t>17 | DELIVERY</w:t>
      </w:r>
    </w:p>
    <w:p>
      <w:pPr>
        <w:pStyle w:val="Heading1"/>
        <w:keepNext/>
      </w:pPr>
      <w:r>
        <w:t>CI/CD, Python packaging and immutable releases</w:t>
      </w:r>
    </w:p>
    <w:p>
      <w:pPr>
        <w:pStyle w:val="Small"/>
        <w:spacing w:after="120"/>
      </w:pPr>
      <w:r>
        <w:t>Julian may probe the developer workflow; Marius may probe release safety.</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Git / PR</w:t>
            </w:r>
            <w:r>
              <w:br/>
            </w:r>
            <w:r>
              <w:t xml:space="preserve">   |</w:t>
            </w:r>
            <w:r>
              <w:br/>
            </w:r>
            <w:r>
              <w:t>Lint + type checks + unit tests</w:t>
            </w:r>
            <w:r>
              <w:br/>
            </w:r>
            <w:r>
              <w:t xml:space="preserve">   |</w:t>
            </w:r>
            <w:r>
              <w:br/>
            </w:r>
            <w:r>
              <w:t>Build versioned Docker image</w:t>
            </w:r>
            <w:r>
              <w:br/>
            </w:r>
            <w:r>
              <w:t xml:space="preserve">   |</w:t>
            </w:r>
            <w:r>
              <w:br/>
            </w:r>
            <w:r>
              <w:t>Security/dependency scan</w:t>
            </w:r>
            <w:r>
              <w:br/>
            </w:r>
            <w:r>
              <w:t xml:space="preserve">   |</w:t>
            </w:r>
            <w:r>
              <w:br/>
            </w:r>
            <w:r>
              <w:t>Push image -&gt; ECR</w:t>
            </w:r>
            <w:r>
              <w:br/>
            </w:r>
            <w:r>
              <w:t xml:space="preserve">   |</w:t>
            </w:r>
            <w:r>
              <w:br/>
            </w:r>
            <w:r>
              <w:t>Register/update Prefect deployment metadata</w:t>
            </w:r>
            <w:r>
              <w:br/>
            </w:r>
            <w:r>
              <w:t xml:space="preserve">   |</w:t>
            </w:r>
            <w:r>
              <w:br/>
            </w:r>
            <w:r>
              <w:t>Terraform plan for platform changes (separate when possible)</w:t>
            </w:r>
            <w:r>
              <w:br/>
            </w:r>
            <w:r>
              <w:t xml:space="preserve">   |</w:t>
            </w:r>
            <w:r>
              <w:br/>
            </w:r>
            <w:r>
              <w:t>Non-prod smoke / representative flow</w:t>
            </w:r>
            <w:r>
              <w:br/>
            </w:r>
            <w:r>
              <w:t xml:space="preserve">   |</w:t>
            </w:r>
            <w:r>
              <w:br/>
            </w:r>
            <w:r>
              <w:t>Promote same immutable artifact</w:t>
            </w:r>
            <w:r>
              <w:br/>
            </w:r>
            <w:r>
              <w:t xml:space="preserve">   |</w:t>
            </w:r>
            <w:r>
              <w:br/>
            </w:r>
            <w:r>
              <w:t>Prod + monitoring + rollback path</w:t>
            </w:r>
          </w:p>
        </w:tc>
      </w:tr>
    </w:tbl>
    <w:p>
      <w:pPr>
        <w:pStyle w:val="Heading2"/>
        <w:keepNext/>
      </w:pPr>
      <w:r>
        <w:t>Shared Python libraries</w:t>
      </w:r>
    </w:p>
    <w:p>
      <w:pPr>
        <w:pStyle w:val="ListBullet"/>
        <w:spacing w:after="36"/>
      </w:pPr>
      <w:r>
        <w:t>Version them explicitly; avoid unversioned “latest” internal packages.</w:t>
      </w:r>
    </w:p>
    <w:p>
      <w:pPr>
        <w:pStyle w:val="ListBullet"/>
        <w:spacing w:after="36"/>
      </w:pPr>
      <w:r>
        <w:t>Separate platform integration library (logging, config, common Prefect helpers) from domain logic.</w:t>
      </w:r>
    </w:p>
    <w:p>
      <w:pPr>
        <w:pStyle w:val="ListBullet"/>
        <w:spacing w:after="36"/>
      </w:pPr>
      <w:r>
        <w:t>Add compatibility tests against supported Prefect/Python versions.</w:t>
      </w:r>
    </w:p>
    <w:p>
      <w:pPr>
        <w:pStyle w:val="ListBullet"/>
        <w:spacing w:after="36"/>
      </w:pPr>
      <w:r>
        <w:t>Avoid wrapper abstractions that hide Prefect so completely that debugging becomes harder.</w:t>
      </w:r>
    </w:p>
    <w:p>
      <w:pPr>
        <w:pStyle w:val="ListBullet"/>
        <w:spacing w:after="36"/>
      </w:pPr>
      <w:r>
        <w:t>Make deprecation/upgrade path clear for many teams consuming the shared library.</w:t>
      </w:r>
    </w:p>
    <w:p>
      <w:pPr>
        <w:pStyle w:val="Heading2"/>
        <w:keepNext/>
      </w:pPr>
      <w:r>
        <w:t>Image strategy</w:t>
      </w:r>
    </w:p>
    <w:p>
      <w:pPr>
        <w:pStyle w:val="ListBullet"/>
        <w:spacing w:after="36"/>
      </w:pPr>
      <w:r>
        <w:t>Use specific ECR image tags/digests and reproducible builds.</w:t>
      </w:r>
    </w:p>
    <w:p>
      <w:pPr>
        <w:pStyle w:val="ListBullet"/>
        <w:spacing w:after="36"/>
      </w:pPr>
      <w:r>
        <w:t>Minimise image size and attack surface; run as non-root where feasible.</w:t>
      </w:r>
    </w:p>
    <w:p>
      <w:pPr>
        <w:pStyle w:val="ListBullet"/>
        <w:spacing w:after="36"/>
      </w:pPr>
      <w:r>
        <w:t>Do not bake credentials into image layers.</w:t>
      </w:r>
    </w:p>
    <w:p>
      <w:pPr>
        <w:pStyle w:val="ListBullet"/>
        <w:spacing w:after="36"/>
      </w:pPr>
      <w:r>
        <w:t>Separate base image lifecycle from flow-specific image where that helps patching and consistency.</w:t>
      </w:r>
    </w:p>
    <w:p>
      <w:pPr>
        <w:pStyle w:val="ListBullet"/>
        <w:spacing w:after="36"/>
      </w:pPr>
      <w:r>
        <w:t>Keep rollback image available until change is accepted.</w:t>
      </w:r>
    </w:p>
    <w:p>
      <w:r>
        <w:br w:type="page"/>
      </w:r>
    </w:p>
    <w:p>
      <w:pPr>
        <w:spacing w:after="0"/>
      </w:pPr>
      <w:r>
        <w:rPr>
          <w:b/>
          <w:color w:val="F28C28"/>
          <w:sz w:val="16"/>
        </w:rPr>
        <w:t>18 | PYTHON</w:t>
      </w:r>
    </w:p>
    <w:p>
      <w:pPr>
        <w:pStyle w:val="Heading1"/>
        <w:keepNext/>
      </w:pPr>
      <w:r>
        <w:t>Rapid technical review in case Julian/Pete probe coding depth</w:t>
      </w:r>
    </w:p>
    <w:p>
      <w:pPr>
        <w:pStyle w:val="Small"/>
        <w:spacing w:after="120"/>
      </w:pPr>
      <w:r>
        <w:t>Recent public Vitol interview reports mention Python fundamentals, coding/live-coding and technical screens for developer roles. This role is platform-focused, so coding may be lighter, but be ready.</w:t>
      </w:r>
    </w:p>
    <w:tbl>
      <w:tblPr>
        <w:tblStyle w:val="TableGrid"/>
        <w:tblW w:type="auto" w:w="0"/>
        <w:jc w:val="center"/>
        <w:tblLook w:firstColumn="1" w:firstRow="1" w:lastColumn="0" w:lastRow="0" w:noHBand="0" w:noVBand="1" w:val="04A0"/>
      </w:tblPr>
      <w:tblGrid>
        <w:gridCol w:w="5227"/>
        <w:gridCol w:w="5227"/>
      </w:tblGrid>
      <w:tr>
        <w:tc>
          <w:tcPr>
            <w:tcW w:type="dxa" w:w="2088"/>
            <w:shd w:fill="123B63"/>
            <w:tcMar>
              <w:top w:w="70" w:type="dxa"/>
              <w:start w:w="80" w:type="dxa"/>
              <w:bottom w:w="70" w:type="dxa"/>
              <w:end w:w="80" w:type="dxa"/>
            </w:tcMar>
          </w:tcPr>
          <w:p>
            <w:pPr>
              <w:jc w:val="left"/>
            </w:pPr>
            <w:r>
              <w:rPr>
                <w:b/>
                <w:color w:val="FFFFFF"/>
                <w:sz w:val="16"/>
              </w:rPr>
              <w:t>Topic</w:t>
            </w:r>
          </w:p>
        </w:tc>
        <w:tc>
          <w:tcPr>
            <w:tcW w:type="dxa" w:w="8136"/>
            <w:shd w:fill="123B63"/>
            <w:tcMar>
              <w:top w:w="70" w:type="dxa"/>
              <w:start w:w="80" w:type="dxa"/>
              <w:bottom w:w="70" w:type="dxa"/>
              <w:end w:w="80" w:type="dxa"/>
            </w:tcMar>
          </w:tcPr>
          <w:p>
            <w:pPr>
              <w:jc w:val="left"/>
            </w:pPr>
            <w:r>
              <w:rPr>
                <w:b/>
                <w:color w:val="FFFFFF"/>
                <w:sz w:val="16"/>
              </w:rPr>
              <w:t>Answer anchor</w:t>
            </w:r>
          </w:p>
        </w:tc>
      </w:tr>
      <w:tr>
        <w:tc>
          <w:tcPr>
            <w:tcW w:type="dxa" w:w="2088"/>
            <w:tcMar>
              <w:top w:w="60" w:type="dxa"/>
              <w:start w:w="80" w:type="dxa"/>
              <w:bottom w:w="60" w:type="dxa"/>
              <w:end w:w="80" w:type="dxa"/>
            </w:tcMar>
            <w:vAlign w:val="top"/>
          </w:tcPr>
          <w:p>
            <w:r>
              <w:rPr>
                <w:sz w:val="16"/>
              </w:rPr>
              <w:t>Generator</w:t>
            </w:r>
          </w:p>
        </w:tc>
        <w:tc>
          <w:tcPr>
            <w:tcW w:type="dxa" w:w="8136"/>
            <w:tcMar>
              <w:top w:w="60" w:type="dxa"/>
              <w:start w:w="80" w:type="dxa"/>
              <w:bottom w:w="60" w:type="dxa"/>
              <w:end w:w="80" w:type="dxa"/>
            </w:tcMar>
            <w:vAlign w:val="top"/>
          </w:tcPr>
          <w:p>
            <w:r>
              <w:rPr>
                <w:sz w:val="16"/>
              </w:rPr>
              <w:t>Lazy iteration; lower memory footprint for streams/large data.</w:t>
            </w:r>
          </w:p>
        </w:tc>
      </w:tr>
      <w:tr>
        <w:tc>
          <w:tcPr>
            <w:tcW w:type="dxa" w:w="2088"/>
            <w:shd w:fill="F8FAFC"/>
            <w:tcMar>
              <w:top w:w="60" w:type="dxa"/>
              <w:start w:w="80" w:type="dxa"/>
              <w:bottom w:w="60" w:type="dxa"/>
              <w:end w:w="80" w:type="dxa"/>
            </w:tcMar>
            <w:vAlign w:val="top"/>
          </w:tcPr>
          <w:p>
            <w:r>
              <w:rPr>
                <w:sz w:val="16"/>
              </w:rPr>
              <w:t>Context manager</w:t>
            </w:r>
          </w:p>
        </w:tc>
        <w:tc>
          <w:tcPr>
            <w:tcW w:type="dxa" w:w="8136"/>
            <w:shd w:fill="F8FAFC"/>
            <w:tcMar>
              <w:top w:w="60" w:type="dxa"/>
              <w:start w:w="80" w:type="dxa"/>
              <w:bottom w:w="60" w:type="dxa"/>
              <w:end w:w="80" w:type="dxa"/>
            </w:tcMar>
            <w:vAlign w:val="top"/>
          </w:tcPr>
          <w:p>
            <w:r>
              <w:rPr>
                <w:sz w:val="16"/>
              </w:rPr>
              <w:t>Deterministic acquisition/release using with; implement __enter__/__exit__ or contextlib.</w:t>
            </w:r>
          </w:p>
        </w:tc>
      </w:tr>
      <w:tr>
        <w:tc>
          <w:tcPr>
            <w:tcW w:type="dxa" w:w="2088"/>
            <w:tcMar>
              <w:top w:w="60" w:type="dxa"/>
              <w:start w:w="80" w:type="dxa"/>
              <w:bottom w:w="60" w:type="dxa"/>
              <w:end w:w="80" w:type="dxa"/>
            </w:tcMar>
            <w:vAlign w:val="top"/>
          </w:tcPr>
          <w:p>
            <w:r>
              <w:rPr>
                <w:sz w:val="16"/>
              </w:rPr>
              <w:t>Decorator</w:t>
            </w:r>
          </w:p>
        </w:tc>
        <w:tc>
          <w:tcPr>
            <w:tcW w:type="dxa" w:w="8136"/>
            <w:tcMar>
              <w:top w:w="60" w:type="dxa"/>
              <w:start w:w="80" w:type="dxa"/>
              <w:bottom w:w="60" w:type="dxa"/>
              <w:end w:w="80" w:type="dxa"/>
            </w:tcMar>
            <w:vAlign w:val="top"/>
          </w:tcPr>
          <w:p>
            <w:r>
              <w:rPr>
                <w:sz w:val="16"/>
              </w:rPr>
              <w:t>Wrap/augment callable behaviour; Prefect @flow/@task are decorators.</w:t>
            </w:r>
          </w:p>
        </w:tc>
      </w:tr>
      <w:tr>
        <w:tc>
          <w:tcPr>
            <w:tcW w:type="dxa" w:w="2088"/>
            <w:shd w:fill="F8FAFC"/>
            <w:tcMar>
              <w:top w:w="60" w:type="dxa"/>
              <w:start w:w="80" w:type="dxa"/>
              <w:bottom w:w="60" w:type="dxa"/>
              <w:end w:w="80" w:type="dxa"/>
            </w:tcMar>
            <w:vAlign w:val="top"/>
          </w:tcPr>
          <w:p>
            <w:r>
              <w:rPr>
                <w:sz w:val="16"/>
              </w:rPr>
              <w:t>async/await</w:t>
            </w:r>
          </w:p>
        </w:tc>
        <w:tc>
          <w:tcPr>
            <w:tcW w:type="dxa" w:w="8136"/>
            <w:shd w:fill="F8FAFC"/>
            <w:tcMar>
              <w:top w:w="60" w:type="dxa"/>
              <w:start w:w="80" w:type="dxa"/>
              <w:bottom w:w="60" w:type="dxa"/>
              <w:end w:w="80" w:type="dxa"/>
            </w:tcMar>
            <w:vAlign w:val="top"/>
          </w:tcPr>
          <w:p>
            <w:r>
              <w:rPr>
                <w:sz w:val="16"/>
              </w:rPr>
              <w:t>Cooperative concurrency for I/O; not automatically faster for CPU work.</w:t>
            </w:r>
          </w:p>
        </w:tc>
      </w:tr>
      <w:tr>
        <w:tc>
          <w:tcPr>
            <w:tcW w:type="dxa" w:w="2088"/>
            <w:tcMar>
              <w:top w:w="60" w:type="dxa"/>
              <w:start w:w="80" w:type="dxa"/>
              <w:bottom w:w="60" w:type="dxa"/>
              <w:end w:w="80" w:type="dxa"/>
            </w:tcMar>
            <w:vAlign w:val="top"/>
          </w:tcPr>
          <w:p>
            <w:r>
              <w:rPr>
                <w:sz w:val="16"/>
              </w:rPr>
              <w:t>Threads vs processes</w:t>
            </w:r>
          </w:p>
        </w:tc>
        <w:tc>
          <w:tcPr>
            <w:tcW w:type="dxa" w:w="8136"/>
            <w:tcMar>
              <w:top w:w="60" w:type="dxa"/>
              <w:start w:w="80" w:type="dxa"/>
              <w:bottom w:w="60" w:type="dxa"/>
              <w:end w:w="80" w:type="dxa"/>
            </w:tcMar>
            <w:vAlign w:val="top"/>
          </w:tcPr>
          <w:p>
            <w:r>
              <w:rPr>
                <w:sz w:val="16"/>
              </w:rPr>
              <w:t>Threads useful for I/O despite CPython GIL; processes for CPU-bound parallelism.</w:t>
            </w:r>
          </w:p>
        </w:tc>
      </w:tr>
      <w:tr>
        <w:tc>
          <w:tcPr>
            <w:tcW w:type="dxa" w:w="2088"/>
            <w:shd w:fill="F8FAFC"/>
            <w:tcMar>
              <w:top w:w="60" w:type="dxa"/>
              <w:start w:w="80" w:type="dxa"/>
              <w:bottom w:w="60" w:type="dxa"/>
              <w:end w:w="80" w:type="dxa"/>
            </w:tcMar>
            <w:vAlign w:val="top"/>
          </w:tcPr>
          <w:p>
            <w:r>
              <w:rPr>
                <w:sz w:val="16"/>
              </w:rPr>
              <w:t>Exceptions</w:t>
            </w:r>
          </w:p>
        </w:tc>
        <w:tc>
          <w:tcPr>
            <w:tcW w:type="dxa" w:w="8136"/>
            <w:shd w:fill="F8FAFC"/>
            <w:tcMar>
              <w:top w:w="60" w:type="dxa"/>
              <w:start w:w="80" w:type="dxa"/>
              <w:bottom w:w="60" w:type="dxa"/>
              <w:end w:w="80" w:type="dxa"/>
            </w:tcMar>
            <w:vAlign w:val="top"/>
          </w:tcPr>
          <w:p>
            <w:r>
              <w:rPr>
                <w:sz w:val="16"/>
              </w:rPr>
              <w:t>Catch expected types; include context; retry only transient failures; never bare except/pass in platform code.</w:t>
            </w:r>
          </w:p>
        </w:tc>
      </w:tr>
      <w:tr>
        <w:tc>
          <w:tcPr>
            <w:tcW w:type="dxa" w:w="2088"/>
            <w:tcMar>
              <w:top w:w="60" w:type="dxa"/>
              <w:start w:w="80" w:type="dxa"/>
              <w:bottom w:w="60" w:type="dxa"/>
              <w:end w:w="80" w:type="dxa"/>
            </w:tcMar>
            <w:vAlign w:val="top"/>
          </w:tcPr>
          <w:p>
            <w:r>
              <w:rPr>
                <w:sz w:val="16"/>
              </w:rPr>
              <w:t>Typing</w:t>
            </w:r>
          </w:p>
        </w:tc>
        <w:tc>
          <w:tcPr>
            <w:tcW w:type="dxa" w:w="8136"/>
            <w:tcMar>
              <w:top w:w="60" w:type="dxa"/>
              <w:start w:w="80" w:type="dxa"/>
              <w:bottom w:w="60" w:type="dxa"/>
              <w:end w:w="80" w:type="dxa"/>
            </w:tcMar>
            <w:vAlign w:val="top"/>
          </w:tcPr>
          <w:p>
            <w:r>
              <w:rPr>
                <w:sz w:val="16"/>
              </w:rPr>
              <w:t>Improves contracts/tooling; runtime validation still needed at external boundaries.</w:t>
            </w:r>
          </w:p>
        </w:tc>
      </w:tr>
      <w:tr>
        <w:tc>
          <w:tcPr>
            <w:tcW w:type="dxa" w:w="2088"/>
            <w:shd w:fill="F8FAFC"/>
            <w:tcMar>
              <w:top w:w="60" w:type="dxa"/>
              <w:start w:w="80" w:type="dxa"/>
              <w:bottom w:w="60" w:type="dxa"/>
              <w:end w:w="80" w:type="dxa"/>
            </w:tcMar>
            <w:vAlign w:val="top"/>
          </w:tcPr>
          <w:p>
            <w:r>
              <w:rPr>
                <w:sz w:val="16"/>
              </w:rPr>
              <w:t>Logging</w:t>
            </w:r>
          </w:p>
        </w:tc>
        <w:tc>
          <w:tcPr>
            <w:tcW w:type="dxa" w:w="8136"/>
            <w:shd w:fill="F8FAFC"/>
            <w:tcMar>
              <w:top w:w="60" w:type="dxa"/>
              <w:start w:w="80" w:type="dxa"/>
              <w:bottom w:w="60" w:type="dxa"/>
              <w:end w:w="80" w:type="dxa"/>
            </w:tcMar>
            <w:vAlign w:val="top"/>
          </w:tcPr>
          <w:p>
            <w:r>
              <w:rPr>
                <w:sz w:val="16"/>
              </w:rPr>
              <w:t>Structured logs with run/deployment/task identifiers; avoid secrets/PII.</w:t>
            </w:r>
          </w:p>
        </w:tc>
      </w:tr>
      <w:tr>
        <w:tc>
          <w:tcPr>
            <w:tcW w:type="dxa" w:w="2088"/>
            <w:tcMar>
              <w:top w:w="60" w:type="dxa"/>
              <w:start w:w="80" w:type="dxa"/>
              <w:bottom w:w="60" w:type="dxa"/>
              <w:end w:w="80" w:type="dxa"/>
            </w:tcMar>
            <w:vAlign w:val="top"/>
          </w:tcPr>
          <w:p>
            <w:r>
              <w:rPr>
                <w:sz w:val="16"/>
              </w:rPr>
              <w:t>Packaging</w:t>
            </w:r>
          </w:p>
        </w:tc>
        <w:tc>
          <w:tcPr>
            <w:tcW w:type="dxa" w:w="8136"/>
            <w:tcMar>
              <w:top w:w="60" w:type="dxa"/>
              <w:start w:w="80" w:type="dxa"/>
              <w:bottom w:w="60" w:type="dxa"/>
              <w:end w:w="80" w:type="dxa"/>
            </w:tcMar>
            <w:vAlign w:val="top"/>
          </w:tcPr>
          <w:p>
            <w:r>
              <w:rPr>
                <w:sz w:val="16"/>
              </w:rPr>
              <w:t>pyproject.toml, pinned/locked dependencies, versioned shared packages, reproducible builds.</w:t>
            </w:r>
          </w:p>
        </w:tc>
      </w:tr>
      <w:tr>
        <w:tc>
          <w:tcPr>
            <w:tcW w:type="dxa" w:w="2088"/>
            <w:shd w:fill="F8FAFC"/>
            <w:tcMar>
              <w:top w:w="60" w:type="dxa"/>
              <w:start w:w="80" w:type="dxa"/>
              <w:bottom w:w="60" w:type="dxa"/>
              <w:end w:w="80" w:type="dxa"/>
            </w:tcMar>
            <w:vAlign w:val="top"/>
          </w:tcPr>
          <w:p>
            <w:r>
              <w:rPr>
                <w:sz w:val="16"/>
              </w:rPr>
              <w:t>Idempotency</w:t>
            </w:r>
          </w:p>
        </w:tc>
        <w:tc>
          <w:tcPr>
            <w:tcW w:type="dxa" w:w="8136"/>
            <w:shd w:fill="F8FAFC"/>
            <w:tcMar>
              <w:top w:w="60" w:type="dxa"/>
              <w:start w:w="80" w:type="dxa"/>
              <w:bottom w:w="60" w:type="dxa"/>
              <w:end w:w="80" w:type="dxa"/>
            </w:tcMar>
            <w:vAlign w:val="top"/>
          </w:tcPr>
          <w:p>
            <w:r>
              <w:rPr>
                <w:sz w:val="16"/>
              </w:rPr>
              <w:t>Same logical input repeated yields same logical state - essential for retries/backfills.</w:t>
            </w:r>
          </w:p>
        </w:tc>
      </w:tr>
    </w:tbl>
    <w:p>
      <w:pPr>
        <w:pStyle w:val="Heading2"/>
        <w:keepNext/>
      </w:pPr>
      <w:r>
        <w:t>Small coding pattern - bounded exponential backoff</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import time</w:t>
            </w:r>
            <w:r>
              <w:br/>
            </w:r>
            <w:r/>
            <w:r>
              <w:br/>
            </w:r>
            <w:r>
              <w:t>def call_with_retry(fn, attempts=4, base_delay=1.0):</w:t>
            </w:r>
            <w:r>
              <w:br/>
            </w:r>
            <w:r>
              <w:t xml:space="preserve">    for attempt in range(attempts):</w:t>
            </w:r>
            <w:r>
              <w:br/>
            </w:r>
            <w:r>
              <w:t xml:space="preserve">        try:</w:t>
            </w:r>
            <w:r>
              <w:br/>
            </w:r>
            <w:r>
              <w:t xml:space="preserve">            return fn()</w:t>
            </w:r>
            <w:r>
              <w:br/>
            </w:r>
            <w:r>
              <w:t xml:space="preserve">        except TimeoutError:</w:t>
            </w:r>
            <w:r>
              <w:br/>
            </w:r>
            <w:r>
              <w:t xml:space="preserve">            if attempt == attempts - 1:</w:t>
            </w:r>
            <w:r>
              <w:br/>
            </w:r>
            <w:r>
              <w:t xml:space="preserve">                raise</w:t>
            </w:r>
            <w:r>
              <w:br/>
            </w:r>
            <w:r>
              <w:t xml:space="preserve">            time.sleep(base_delay * (2 ** attempt))</w:t>
            </w:r>
          </w:p>
        </w:tc>
      </w:tr>
    </w:tbl>
    <w:p>
      <w:r>
        <w:t>If discussing production code, add jitter, distinguish retryable exception classes/status codes, impose timeouts/deadlines, log attempt metadata, and ensure the operation is idempotent.</w:t>
      </w:r>
    </w:p>
    <w:p>
      <w:pPr>
        <w:pStyle w:val="Heading2"/>
        <w:keepNext/>
      </w:pPr>
      <w:r>
        <w:t>Potential live exercise themes</w:t>
      </w:r>
    </w:p>
    <w:p>
      <w:pPr>
        <w:pStyle w:val="ListBullet"/>
        <w:spacing w:after="36"/>
      </w:pPr>
      <w:r>
        <w:t>Parse/aggregate a list of run records by state or deployment.</w:t>
      </w:r>
    </w:p>
    <w:p>
      <w:pPr>
        <w:pStyle w:val="ListBullet"/>
        <w:spacing w:after="36"/>
      </w:pPr>
      <w:r>
        <w:t>Deduplicate events while preserving latest version by stable key.</w:t>
      </w:r>
    </w:p>
    <w:p>
      <w:pPr>
        <w:pStyle w:val="ListBullet"/>
        <w:spacing w:after="36"/>
      </w:pPr>
      <w:r>
        <w:t>Write a retry wrapper with bounded attempts.</w:t>
      </w:r>
    </w:p>
    <w:p>
      <w:pPr>
        <w:pStyle w:val="ListBullet"/>
        <w:spacing w:after="36"/>
      </w:pPr>
      <w:r>
        <w:t>Explain/fix a resource leak or exception-handling bug.</w:t>
      </w:r>
    </w:p>
    <w:p>
      <w:pPr>
        <w:pStyle w:val="ListBullet"/>
        <w:spacing w:after="36"/>
      </w:pPr>
      <w:r>
        <w:t>Design a small class/config object for ECS job parameters.</w:t>
      </w:r>
    </w:p>
    <w:p>
      <w:pPr>
        <w:pStyle w:val="ListBullet"/>
        <w:spacing w:after="36"/>
      </w:pPr>
      <w:r>
        <w:t>Read a short Prefect flow and explain retries/dependencies/failure behaviour.</w:t>
      </w:r>
    </w:p>
    <w:p>
      <w:r>
        <w:br w:type="page"/>
      </w:r>
    </w:p>
    <w:p>
      <w:pPr>
        <w:spacing w:after="0"/>
      </w:pPr>
      <w:r>
        <w:rPr>
          <w:b/>
          <w:color w:val="F28C28"/>
          <w:sz w:val="16"/>
        </w:rPr>
        <w:t>19 | PANEL-SPECIFIC PREP</w:t>
      </w:r>
    </w:p>
    <w:p>
      <w:pPr>
        <w:pStyle w:val="Heading1"/>
        <w:keepNext/>
      </w:pPr>
      <w:r>
        <w:t>Questions Julian Brendel is most likely to care about</w:t>
      </w:r>
    </w:p>
    <w:p>
      <w:pPr>
        <w:pStyle w:val="Small"/>
        <w:spacing w:after="120"/>
      </w:pPr>
      <w:r>
        <w:t>Inference from his current Senior Python Developer role and public Python/developer background.</w:t>
      </w:r>
    </w:p>
    <w:p>
      <w:r>
        <w:rPr>
          <w:b/>
        </w:rPr>
        <w:t>Tell me exactly how you used Prefect at Brevan.</w:t>
      </w:r>
      <w:r>
        <w:t xml:space="preserve">  Concrete flow/deployment/runtime/incident example; do not stay high-level.</w:t>
      </w:r>
    </w:p>
    <w:p>
      <w:r>
        <w:rPr>
          <w:b/>
        </w:rPr>
        <w:t>Flow vs task vs deployment?</w:t>
      </w:r>
      <w:r>
        <w:t xml:space="preserve">  Workflow / unit / remotely orchestratable how-where-when metadata.</w:t>
      </w:r>
    </w:p>
    <w:p>
      <w:r>
        <w:rPr>
          <w:b/>
        </w:rPr>
        <w:t>How would you package flows for ECS?</w:t>
      </w:r>
      <w:r>
        <w:t xml:space="preserve">  Versioned Docker image in ECR; pinned dependencies; deployment points to pool/image; shared libs versioned.</w:t>
      </w:r>
    </w:p>
    <w:p>
      <w:r>
        <w:rPr>
          <w:b/>
        </w:rPr>
        <w:t>How would you make backfills safe?</w:t>
      </w:r>
      <w:r>
        <w:t xml:space="preserve">  Idempotent writes, explicit parameters/date ranges, concurrency limits, separate queue, business reconciliation.</w:t>
      </w:r>
    </w:p>
    <w:p>
      <w:r>
        <w:rPr>
          <w:b/>
        </w:rPr>
        <w:t>How do you debug a flow that works locally but fails in ECS?</w:t>
      </w:r>
      <w:r>
        <w:t xml:space="preserve">  Compare image/env/secrets/network/CPU-memory/entrypoint; inspect ECS stopped reason + logs; reproduce same image locally.</w:t>
      </w:r>
    </w:p>
    <w:p>
      <w:r>
        <w:rPr>
          <w:b/>
        </w:rPr>
        <w:t>How would you design a platform API/abstraction for Python teams?</w:t>
      </w:r>
      <w:r>
        <w:t xml:space="preserve">  Expose safe defaults, small configuration surface, avoid leaking infrastructure complexity, keep escape hatch/observability.</w:t>
      </w:r>
    </w:p>
    <w:p>
      <w:r>
        <w:rPr>
          <w:b/>
        </w:rPr>
        <w:t>How do shared Prefect libraries create upgrade risk?</w:t>
      </w:r>
      <w:r>
        <w:t xml:space="preserve">  Many-team dependency; semantic versioning, compatibility matrix/tests, staged deprecation, canary upgrades.</w:t>
      </w:r>
    </w:p>
    <w:p>
      <w:r>
        <w:rPr>
          <w:b/>
        </w:rPr>
        <w:t>How do you avoid silent success?</w:t>
      </w:r>
      <w:r>
        <w:t xml:space="preserve">  Business assertions/freshness/completeness plus Prefect state.</w:t>
      </w:r>
    </w:p>
    <w:p>
      <w:pPr>
        <w:pStyle w:val="Heading2"/>
        <w:keepNext/>
      </w:pPr>
      <w:r>
        <w:t>Questions Pete Axtell may care about</w:t>
      </w:r>
    </w:p>
    <w:p>
      <w:r>
        <w:rPr>
          <w:b/>
        </w:rPr>
        <w:t>What would you change first in our current Prefect estate?</w:t>
      </w:r>
      <w:r>
        <w:t xml:space="preserve">  Inventory/pain/incidents first; do not redesign before understanding why differences exist.</w:t>
      </w:r>
    </w:p>
    <w:p>
      <w:r>
        <w:rPr>
          <w:b/>
        </w:rPr>
        <w:t>How do you make onboarding a new team easy?</w:t>
      </w:r>
      <w:r>
        <w:t xml:space="preserve">  Terraform module + standard work pool/roles/secrets/monitoring + documented self-service inputs.</w:t>
      </w:r>
    </w:p>
    <w:p>
      <w:r>
        <w:rPr>
          <w:b/>
        </w:rPr>
        <w:t>How do you coordinate a migration with Python teams?</w:t>
      </w:r>
      <w:r>
        <w:t xml:space="preserve">  Owners/SLAs, pilot, change windows, explicit schedule cutover, rollback, output validation.</w:t>
      </w:r>
    </w:p>
    <w:p>
      <w:r>
        <w:rPr>
          <w:b/>
        </w:rPr>
        <w:t>What belongs to application team vs platform team?</w:t>
      </w:r>
      <w:r>
        <w:t xml:space="preserve">  App owns flow/business code and resource intent; platform owns worker/runtime/IAM/network/base templates/observability/standards.</w:t>
      </w:r>
    </w:p>
    <w:p>
      <w:r>
        <w:rPr>
          <w:b/>
        </w:rPr>
        <w:t>Why Prefect Cloud / why not?</w:t>
      </w:r>
      <w:r>
        <w:t xml:space="preserve">  Evidence-based operational/security/commercial scorecard; Cloud is not assumed.</w:t>
      </w:r>
    </w:p>
    <w:p>
      <w:r>
        <w:rPr>
          <w:b/>
        </w:rPr>
        <w:t>How would you improve developer experience without hiding too much?</w:t>
      </w:r>
      <w:r>
        <w:t xml:space="preserve">  Golden path + transparent platform primitives + good logs/docs; avoid magic wrappers.</w:t>
      </w:r>
    </w:p>
    <w:p>
      <w:r>
        <w:br w:type="page"/>
      </w:r>
    </w:p>
    <w:p>
      <w:pPr>
        <w:spacing w:after="0"/>
      </w:pPr>
      <w:r>
        <w:rPr>
          <w:b/>
          <w:color w:val="F28C28"/>
          <w:sz w:val="16"/>
        </w:rPr>
        <w:t>20 | PANEL-SPECIFIC PREP</w:t>
      </w:r>
    </w:p>
    <w:p>
      <w:pPr>
        <w:pStyle w:val="Heading1"/>
        <w:keepNext/>
      </w:pPr>
      <w:r>
        <w:t>Questions Marius Mueller is most likely to care about</w:t>
      </w:r>
    </w:p>
    <w:p>
      <w:pPr>
        <w:pStyle w:val="Small"/>
        <w:spacing w:after="120"/>
      </w:pPr>
      <w:r>
        <w:t>Inference from his current DevOps role and public platform/CI-CD background.</w:t>
      </w:r>
    </w:p>
    <w:p>
      <w:r>
        <w:rPr>
          <w:b/>
        </w:rPr>
        <w:t>Explain ECS task role vs execution role.</w:t>
      </w:r>
      <w:r>
        <w:t xml:space="preserve">  Execution role for ECS agent ECR/logs/startup secrets; task role for app AWS API access.</w:t>
      </w:r>
    </w:p>
    <w:p>
      <w:r>
        <w:rPr>
          <w:b/>
        </w:rPr>
        <w:t>What does iam:PassRole do in this design?</w:t>
      </w:r>
      <w:r>
        <w:t xml:space="preserve">  Allows worker/principal to pass approved IAM roles to ECS tasks; restrict to exact roles/conditions.</w:t>
      </w:r>
    </w:p>
    <w:p>
      <w:r>
        <w:rPr>
          <w:b/>
        </w:rPr>
        <w:t>Fargate or EC2?</w:t>
      </w:r>
      <w:r>
        <w:t xml:space="preserve">  Choose from workload shape, cost, operational burden and host requirements.</w:t>
      </w:r>
    </w:p>
    <w:p>
      <w:r>
        <w:rPr>
          <w:b/>
        </w:rPr>
        <w:t>How would you run the Prefect worker itself?</w:t>
      </w:r>
      <w:r>
        <w:t xml:space="preserve">  Long-running ECS Service, health monitoring, &gt;1 instance if HA required; worker polls hybrid pool.</w:t>
      </w:r>
    </w:p>
    <w:p>
      <w:r>
        <w:rPr>
          <w:b/>
        </w:rPr>
        <w:t>How do you inject secrets?</w:t>
      </w:r>
      <w:r>
        <w:t xml:space="preserve">  Secrets Manager reference in task definition; execution role gets GetSecretValue; rotate -&gt; new task; KMS as needed.</w:t>
      </w:r>
    </w:p>
    <w:p>
      <w:r>
        <w:rPr>
          <w:b/>
        </w:rPr>
        <w:t>How would you refactor existing Terraform safely?</w:t>
      </w:r>
      <w:r>
        <w:t xml:space="preserve">  Inventory/state first, modules, import/moved blocks, plan review, non-prod, canary, no blind recreation.</w:t>
      </w:r>
    </w:p>
    <w:p>
      <w:r>
        <w:rPr>
          <w:b/>
        </w:rPr>
        <w:t>How do you handle Terraform state?</w:t>
      </w:r>
      <w:r>
        <w:t xml:space="preserve">  Remote encrypted backend, locking, access control, backups/recovery; never casual manual edits.</w:t>
      </w:r>
    </w:p>
    <w:p>
      <w:r>
        <w:rPr>
          <w:b/>
        </w:rPr>
        <w:t>How do you monitor the platform?</w:t>
      </w:r>
      <w:r>
        <w:t xml:space="preserve">  Worker/pool/flow/ECS/server/RDS/business metrics + owner/runbook/escalation.</w:t>
      </w:r>
    </w:p>
    <w:p>
      <w:r>
        <w:rPr>
          <w:b/>
        </w:rPr>
        <w:t>What if Prefect Cloud is down?</w:t>
      </w:r>
      <w:r>
        <w:t xml:space="preserve">  Understand running-vs-new-run behaviour, vendor/network distinction, missed-run recovery and business reconciliation.</w:t>
      </w:r>
    </w:p>
    <w:p>
      <w:r>
        <w:rPr>
          <w:b/>
        </w:rPr>
        <w:t>How do you make handover real?</w:t>
      </w:r>
      <w:r>
        <w:t xml:space="preserve">  Shadow -&gt; pair -&gt; reverse-shadow -&gt; operational acceptance; future owners involved throughout.</w:t>
      </w:r>
    </w:p>
    <w:p>
      <w:r>
        <w:rPr>
          <w:b/>
        </w:rPr>
        <w:t>Kubernetes vs ECS?</w:t>
      </w:r>
      <w:r>
        <w:t xml:space="preserve">  Both orchestrate containers; ECS is AWS-native and simpler operationally for this target; K8s offers portability/extensibility but more platform complexity.</w:t>
      </w:r>
    </w:p>
    <w:p>
      <w:r>
        <w:rPr>
          <w:b/>
        </w:rPr>
        <w:t>What would you automate first?</w:t>
      </w:r>
      <w:r>
        <w:t xml:space="preserve">  Highest recurring operational toil/risk: upgrades/onboarding, worker deployment, secrets/monitoring, repeatable cluster pattern.</w:t>
      </w:r>
    </w:p>
    <w:p>
      <w:r>
        <w:br w:type="page"/>
      </w:r>
    </w:p>
    <w:p>
      <w:pPr>
        <w:spacing w:after="0"/>
      </w:pPr>
      <w:r>
        <w:rPr>
          <w:b/>
          <w:color w:val="F28C28"/>
          <w:sz w:val="16"/>
        </w:rPr>
        <w:t>21 | MOCK ROUND</w:t>
      </w:r>
    </w:p>
    <w:p>
      <w:pPr>
        <w:pStyle w:val="Heading1"/>
        <w:keepNext/>
      </w:pPr>
      <w:r>
        <w:t>60-minute mock technical interview</w:t>
      </w:r>
    </w:p>
    <w:p>
      <w:pPr>
        <w:pStyle w:val="Small"/>
        <w:spacing w:after="120"/>
      </w:pPr>
      <w:r>
        <w:t>Practise answering aloud. Keep most answers to 60-120 seconds unless they ask for more depth.</w:t>
      </w:r>
    </w:p>
    <w:tbl>
      <w:tblPr>
        <w:tblStyle w:val="TableGrid"/>
        <w:tblW w:type="auto" w:w="0"/>
        <w:jc w:val="center"/>
        <w:tblLook w:firstColumn="1" w:firstRow="1" w:lastColumn="0" w:lastRow="0" w:noHBand="0" w:noVBand="1" w:val="04A0"/>
      </w:tblPr>
      <w:tblGrid>
        <w:gridCol w:w="5227"/>
        <w:gridCol w:w="5227"/>
      </w:tblGrid>
      <w:tr>
        <w:tc>
          <w:tcPr>
            <w:tcW w:type="dxa" w:w="4608"/>
            <w:shd w:fill="123B63"/>
            <w:tcMar>
              <w:top w:w="70" w:type="dxa"/>
              <w:start w:w="80" w:type="dxa"/>
              <w:bottom w:w="70" w:type="dxa"/>
              <w:end w:w="80" w:type="dxa"/>
            </w:tcMar>
          </w:tcPr>
          <w:p>
            <w:pPr>
              <w:jc w:val="left"/>
            </w:pPr>
            <w:r>
              <w:rPr>
                <w:b/>
                <w:color w:val="FFFFFF"/>
                <w:sz w:val="15"/>
              </w:rPr>
              <w:t>Question</w:t>
            </w:r>
          </w:p>
        </w:tc>
        <w:tc>
          <w:tcPr>
            <w:tcW w:type="dxa" w:w="5616"/>
            <w:shd w:fill="123B63"/>
            <w:tcMar>
              <w:top w:w="70" w:type="dxa"/>
              <w:start w:w="80" w:type="dxa"/>
              <w:bottom w:w="70" w:type="dxa"/>
              <w:end w:w="80" w:type="dxa"/>
            </w:tcMar>
          </w:tcPr>
          <w:p>
            <w:pPr>
              <w:jc w:val="left"/>
            </w:pPr>
            <w:r>
              <w:rPr>
                <w:b/>
                <w:color w:val="FFFFFF"/>
                <w:sz w:val="15"/>
              </w:rPr>
              <w:t>Answer structure</w:t>
            </w:r>
          </w:p>
        </w:tc>
      </w:tr>
      <w:tr>
        <w:tc>
          <w:tcPr>
            <w:tcW w:type="dxa" w:w="4608"/>
            <w:tcMar>
              <w:top w:w="60" w:type="dxa"/>
              <w:start w:w="80" w:type="dxa"/>
              <w:bottom w:w="60" w:type="dxa"/>
              <w:end w:w="80" w:type="dxa"/>
            </w:tcMar>
            <w:vAlign w:val="top"/>
          </w:tcPr>
          <w:p>
            <w:r>
              <w:rPr>
                <w:sz w:val="15"/>
              </w:rPr>
              <w:t>1. Give us a quick overview of your Prefect experience.</w:t>
            </w:r>
          </w:p>
        </w:tc>
        <w:tc>
          <w:tcPr>
            <w:tcW w:type="dxa" w:w="5616"/>
            <w:tcMar>
              <w:top w:w="60" w:type="dxa"/>
              <w:start w:w="80" w:type="dxa"/>
              <w:bottom w:w="60" w:type="dxa"/>
              <w:end w:w="80" w:type="dxa"/>
            </w:tcMar>
            <w:vAlign w:val="top"/>
          </w:tcPr>
          <w:p>
            <w:r>
              <w:rPr>
                <w:sz w:val="15"/>
              </w:rPr>
              <w:t>Use the two-minute Brevan answer. End by distinguishing workflow ownership from full control-plane ownership.</w:t>
            </w:r>
          </w:p>
        </w:tc>
      </w:tr>
      <w:tr>
        <w:tc>
          <w:tcPr>
            <w:tcW w:type="dxa" w:w="4608"/>
            <w:shd w:fill="F8FAFC"/>
            <w:tcMar>
              <w:top w:w="60" w:type="dxa"/>
              <w:start w:w="80" w:type="dxa"/>
              <w:bottom w:w="60" w:type="dxa"/>
              <w:end w:w="80" w:type="dxa"/>
            </w:tcMar>
            <w:vAlign w:val="top"/>
          </w:tcPr>
          <w:p>
            <w:r>
              <w:rPr>
                <w:sz w:val="15"/>
              </w:rPr>
              <w:t>2. What is a work pool and why would a platform team care?</w:t>
            </w:r>
          </w:p>
        </w:tc>
        <w:tc>
          <w:tcPr>
            <w:tcW w:type="dxa" w:w="5616"/>
            <w:shd w:fill="F8FAFC"/>
            <w:tcMar>
              <w:top w:w="60" w:type="dxa"/>
              <w:start w:w="80" w:type="dxa"/>
              <w:bottom w:w="60" w:type="dxa"/>
              <w:end w:w="80" w:type="dxa"/>
            </w:tcMar>
            <w:vAlign w:val="top"/>
          </w:tcPr>
          <w:p>
            <w:r>
              <w:rPr>
                <w:sz w:val="15"/>
              </w:rPr>
              <w:t>Execution-infrastructure contract/guardrails; lets many teams share a standard ECS pattern.</w:t>
            </w:r>
          </w:p>
        </w:tc>
      </w:tr>
      <w:tr>
        <w:tc>
          <w:tcPr>
            <w:tcW w:type="dxa" w:w="4608"/>
            <w:tcMar>
              <w:top w:w="60" w:type="dxa"/>
              <w:start w:w="80" w:type="dxa"/>
              <w:bottom w:w="60" w:type="dxa"/>
              <w:end w:w="80" w:type="dxa"/>
            </w:tcMar>
            <w:vAlign w:val="top"/>
          </w:tcPr>
          <w:p>
            <w:r>
              <w:rPr>
                <w:sz w:val="15"/>
              </w:rPr>
              <w:t>3. How would a Prefect deployment run on ECS?</w:t>
            </w:r>
          </w:p>
        </w:tc>
        <w:tc>
          <w:tcPr>
            <w:tcW w:type="dxa" w:w="5616"/>
            <w:tcMar>
              <w:top w:w="60" w:type="dxa"/>
              <w:start w:w="80" w:type="dxa"/>
              <w:bottom w:w="60" w:type="dxa"/>
              <w:end w:w="80" w:type="dxa"/>
            </w:tcMar>
            <w:vAlign w:val="top"/>
          </w:tcPr>
          <w:p>
            <w:r>
              <w:rPr>
                <w:sz w:val="15"/>
              </w:rPr>
              <w:t>Deployment targets ECS pool -&gt; worker polls -&gt; RunTask -&gt; task definition/image/roles/network -&gt; flow connects back to API.</w:t>
            </w:r>
          </w:p>
        </w:tc>
      </w:tr>
      <w:tr>
        <w:tc>
          <w:tcPr>
            <w:tcW w:type="dxa" w:w="4608"/>
            <w:shd w:fill="F8FAFC"/>
            <w:tcMar>
              <w:top w:w="60" w:type="dxa"/>
              <w:start w:w="80" w:type="dxa"/>
              <w:bottom w:w="60" w:type="dxa"/>
              <w:end w:w="80" w:type="dxa"/>
            </w:tcMar>
            <w:vAlign w:val="top"/>
          </w:tcPr>
          <w:p>
            <w:r>
              <w:rPr>
                <w:sz w:val="15"/>
              </w:rPr>
              <w:t>4. Why are we moving from EC2/Ansible to ECS/Terraform?</w:t>
            </w:r>
          </w:p>
        </w:tc>
        <w:tc>
          <w:tcPr>
            <w:tcW w:type="dxa" w:w="5616"/>
            <w:shd w:fill="F8FAFC"/>
            <w:tcMar>
              <w:top w:w="60" w:type="dxa"/>
              <w:start w:w="80" w:type="dxa"/>
              <w:bottom w:w="60" w:type="dxa"/>
              <w:end w:w="80" w:type="dxa"/>
            </w:tcMar>
            <w:vAlign w:val="top"/>
          </w:tcPr>
          <w:p>
            <w:r>
              <w:rPr>
                <w:sz w:val="15"/>
              </w:rPr>
              <w:t>Reduce host configuration, drift and manual upgrades; immutable containers + declarative repeatable infrastructure.</w:t>
            </w:r>
          </w:p>
        </w:tc>
      </w:tr>
      <w:tr>
        <w:tc>
          <w:tcPr>
            <w:tcW w:type="dxa" w:w="4608"/>
            <w:tcMar>
              <w:top w:w="60" w:type="dxa"/>
              <w:start w:w="80" w:type="dxa"/>
              <w:bottom w:w="60" w:type="dxa"/>
              <w:end w:w="80" w:type="dxa"/>
            </w:tcMar>
            <w:vAlign w:val="top"/>
          </w:tcPr>
          <w:p>
            <w:r>
              <w:rPr>
                <w:sz w:val="15"/>
              </w:rPr>
              <w:t>5. Explain Fargate vs ECS on EC2.</w:t>
            </w:r>
          </w:p>
        </w:tc>
        <w:tc>
          <w:tcPr>
            <w:tcW w:type="dxa" w:w="5616"/>
            <w:tcMar>
              <w:top w:w="60" w:type="dxa"/>
              <w:start w:w="80" w:type="dxa"/>
              <w:bottom w:w="60" w:type="dxa"/>
              <w:end w:w="80" w:type="dxa"/>
            </w:tcMar>
            <w:vAlign w:val="top"/>
          </w:tcPr>
          <w:p>
            <w:r>
              <w:rPr>
                <w:sz w:val="15"/>
              </w:rPr>
              <w:t>Ops/cost/control trade-off; ephemeral heterogeneous flows often suit Fargate, steady/specialised workloads may suit EC2.</w:t>
            </w:r>
          </w:p>
        </w:tc>
      </w:tr>
      <w:tr>
        <w:tc>
          <w:tcPr>
            <w:tcW w:type="dxa" w:w="4608"/>
            <w:shd w:fill="F8FAFC"/>
            <w:tcMar>
              <w:top w:w="60" w:type="dxa"/>
              <w:start w:w="80" w:type="dxa"/>
              <w:bottom w:w="60" w:type="dxa"/>
              <w:end w:w="80" w:type="dxa"/>
            </w:tcMar>
            <w:vAlign w:val="top"/>
          </w:tcPr>
          <w:p>
            <w:r>
              <w:rPr>
                <w:sz w:val="15"/>
              </w:rPr>
              <w:t>6. How should secrets work?</w:t>
            </w:r>
          </w:p>
        </w:tc>
        <w:tc>
          <w:tcPr>
            <w:tcW w:type="dxa" w:w="5616"/>
            <w:shd w:fill="F8FAFC"/>
            <w:tcMar>
              <w:top w:w="60" w:type="dxa"/>
              <w:start w:w="80" w:type="dxa"/>
              <w:bottom w:w="60" w:type="dxa"/>
              <w:end w:w="80" w:type="dxa"/>
            </w:tcMar>
            <w:vAlign w:val="top"/>
          </w:tcPr>
          <w:p>
            <w:r>
              <w:rPr>
                <w:sz w:val="15"/>
              </w:rPr>
              <w:t>Secrets Manager source of truth; task-definition reference, least-privilege execution role, rotation behaviour; no plaintext in state/code/image.</w:t>
            </w:r>
          </w:p>
        </w:tc>
      </w:tr>
      <w:tr>
        <w:tc>
          <w:tcPr>
            <w:tcW w:type="dxa" w:w="4608"/>
            <w:tcMar>
              <w:top w:w="60" w:type="dxa"/>
              <w:start w:w="80" w:type="dxa"/>
              <w:bottom w:w="60" w:type="dxa"/>
              <w:end w:w="80" w:type="dxa"/>
            </w:tcMar>
            <w:vAlign w:val="top"/>
          </w:tcPr>
          <w:p>
            <w:r>
              <w:rPr>
                <w:sz w:val="15"/>
              </w:rPr>
              <w:t>7. How would you evaluate Prefect Cloud?</w:t>
            </w:r>
          </w:p>
        </w:tc>
        <w:tc>
          <w:tcPr>
            <w:tcW w:type="dxa" w:w="5616"/>
            <w:tcMar>
              <w:top w:w="60" w:type="dxa"/>
              <w:start w:w="80" w:type="dxa"/>
              <w:bottom w:w="60" w:type="dxa"/>
              <w:end w:w="80" w:type="dxa"/>
            </w:tcMar>
            <w:vAlign w:val="top"/>
          </w:tcPr>
          <w:p>
            <w:r>
              <w:rPr>
                <w:sz w:val="15"/>
              </w:rPr>
              <w:t>Weighted criteria + representative failure-mode POC + written recommendation.</w:t>
            </w:r>
          </w:p>
        </w:tc>
      </w:tr>
      <w:tr>
        <w:tc>
          <w:tcPr>
            <w:tcW w:type="dxa" w:w="4608"/>
            <w:shd w:fill="F8FAFC"/>
            <w:tcMar>
              <w:top w:w="60" w:type="dxa"/>
              <w:start w:w="80" w:type="dxa"/>
              <w:bottom w:w="60" w:type="dxa"/>
              <w:end w:w="80" w:type="dxa"/>
            </w:tcMar>
            <w:vAlign w:val="top"/>
          </w:tcPr>
          <w:p>
            <w:r>
              <w:rPr>
                <w:sz w:val="15"/>
              </w:rPr>
              <w:t>8. How would you migrate with no desk disruption?</w:t>
            </w:r>
          </w:p>
        </w:tc>
        <w:tc>
          <w:tcPr>
            <w:tcW w:type="dxa" w:w="5616"/>
            <w:shd w:fill="F8FAFC"/>
            <w:tcMar>
              <w:top w:w="60" w:type="dxa"/>
              <w:start w:w="80" w:type="dxa"/>
              <w:bottom w:w="60" w:type="dxa"/>
              <w:end w:w="80" w:type="dxa"/>
            </w:tcMar>
            <w:vAlign w:val="top"/>
          </w:tcPr>
          <w:p>
            <w:r>
              <w:rPr>
                <w:sz w:val="15"/>
              </w:rPr>
              <w:t>Inventory/criticality/target/pilot/explicit schedule cutover/rollback/reconcile/soak/decommission.</w:t>
            </w:r>
          </w:p>
        </w:tc>
      </w:tr>
      <w:tr>
        <w:tc>
          <w:tcPr>
            <w:tcW w:type="dxa" w:w="4608"/>
            <w:tcMar>
              <w:top w:w="60" w:type="dxa"/>
              <w:start w:w="80" w:type="dxa"/>
              <w:bottom w:w="60" w:type="dxa"/>
              <w:end w:w="80" w:type="dxa"/>
            </w:tcMar>
            <w:vAlign w:val="top"/>
          </w:tcPr>
          <w:p>
            <w:r>
              <w:rPr>
                <w:sz w:val="15"/>
              </w:rPr>
              <w:t>9. A critical flow did not start. Talk us through it.</w:t>
            </w:r>
          </w:p>
        </w:tc>
        <w:tc>
          <w:tcPr>
            <w:tcW w:type="dxa" w:w="5616"/>
            <w:tcMar>
              <w:top w:w="60" w:type="dxa"/>
              <w:start w:w="80" w:type="dxa"/>
              <w:bottom w:w="60" w:type="dxa"/>
              <w:end w:w="80" w:type="dxa"/>
            </w:tcMar>
            <w:vAlign w:val="top"/>
          </w:tcPr>
          <w:p>
            <w:r>
              <w:rPr>
                <w:sz w:val="15"/>
              </w:rPr>
              <w:t>Control plane -&gt; deployment/pool/queue -&gt; worker -&gt; ECS/IAM/capacity/network -&gt; container -&gt; application.</w:t>
            </w:r>
          </w:p>
        </w:tc>
      </w:tr>
      <w:tr>
        <w:tc>
          <w:tcPr>
            <w:tcW w:type="dxa" w:w="4608"/>
            <w:shd w:fill="F8FAFC"/>
            <w:tcMar>
              <w:top w:w="60" w:type="dxa"/>
              <w:start w:w="80" w:type="dxa"/>
              <w:bottom w:w="60" w:type="dxa"/>
              <w:end w:w="80" w:type="dxa"/>
            </w:tcMar>
            <w:vAlign w:val="top"/>
          </w:tcPr>
          <w:p>
            <w:r>
              <w:rPr>
                <w:sz w:val="15"/>
              </w:rPr>
              <w:t>10. Terraform plan wants to replace production ECS resources. What do you do?</w:t>
            </w:r>
          </w:p>
        </w:tc>
        <w:tc>
          <w:tcPr>
            <w:tcW w:type="dxa" w:w="5616"/>
            <w:shd w:fill="F8FAFC"/>
            <w:tcMar>
              <w:top w:w="60" w:type="dxa"/>
              <w:start w:w="80" w:type="dxa"/>
              <w:bottom w:w="60" w:type="dxa"/>
              <w:end w:w="80" w:type="dxa"/>
            </w:tcMar>
            <w:vAlign w:val="top"/>
          </w:tcPr>
          <w:p>
            <w:r>
              <w:rPr>
                <w:sz w:val="15"/>
              </w:rPr>
              <w:t>Stop; identify state/address/immutable-attribute cause; moved/import; non-prod; explicit safe plan.</w:t>
            </w:r>
          </w:p>
        </w:tc>
      </w:tr>
      <w:tr>
        <w:tc>
          <w:tcPr>
            <w:tcW w:type="dxa" w:w="4608"/>
            <w:tcMar>
              <w:top w:w="60" w:type="dxa"/>
              <w:start w:w="80" w:type="dxa"/>
              <w:bottom w:w="60" w:type="dxa"/>
              <w:end w:w="80" w:type="dxa"/>
            </w:tcMar>
            <w:vAlign w:val="top"/>
          </w:tcPr>
          <w:p>
            <w:r>
              <w:rPr>
                <w:sz w:val="15"/>
              </w:rPr>
              <w:t>11. How do you know platform is healthy?</w:t>
            </w:r>
          </w:p>
        </w:tc>
        <w:tc>
          <w:tcPr>
            <w:tcW w:type="dxa" w:w="5616"/>
            <w:tcMar>
              <w:top w:w="60" w:type="dxa"/>
              <w:start w:w="80" w:type="dxa"/>
              <w:bottom w:w="60" w:type="dxa"/>
              <w:end w:w="80" w:type="dxa"/>
            </w:tcMar>
            <w:vAlign w:val="top"/>
          </w:tcPr>
          <w:p>
            <w:r>
              <w:rPr>
                <w:sz w:val="15"/>
              </w:rPr>
              <w:t>Infrastructure + orchestration + business health; alerts with ownership/runbooks.</w:t>
            </w:r>
          </w:p>
        </w:tc>
      </w:tr>
      <w:tr>
        <w:tc>
          <w:tcPr>
            <w:tcW w:type="dxa" w:w="4608"/>
            <w:shd w:fill="F8FAFC"/>
            <w:tcMar>
              <w:top w:w="60" w:type="dxa"/>
              <w:start w:w="80" w:type="dxa"/>
              <w:bottom w:w="60" w:type="dxa"/>
              <w:end w:w="80" w:type="dxa"/>
            </w:tcMar>
            <w:vAlign w:val="top"/>
          </w:tcPr>
          <w:p>
            <w:r>
              <w:rPr>
                <w:sz w:val="15"/>
              </w:rPr>
              <w:t>12. What would you deliver in six months?</w:t>
            </w:r>
          </w:p>
        </w:tc>
        <w:tc>
          <w:tcPr>
            <w:tcW w:type="dxa" w:w="5616"/>
            <w:shd w:fill="F8FAFC"/>
            <w:tcMar>
              <w:top w:w="60" w:type="dxa"/>
              <w:start w:w="80" w:type="dxa"/>
              <w:bottom w:w="60" w:type="dxa"/>
              <w:end w:w="80" w:type="dxa"/>
            </w:tcMar>
            <w:vAlign w:val="top"/>
          </w:tcPr>
          <w:p>
            <w:r>
              <w:rPr>
                <w:sz w:val="15"/>
              </w:rPr>
              <w:t>Unified ECS/Terraform, Cloud recommendation/migration if justified, secrets/monitoring, runbooks/access model, operational handover.</w:t>
            </w:r>
          </w:p>
        </w:tc>
      </w:tr>
    </w:tbl>
    <w:p>
      <w:r>
        <w:br w:type="page"/>
      </w:r>
    </w:p>
    <w:p>
      <w:pPr>
        <w:spacing w:after="0"/>
      </w:pPr>
      <w:r>
        <w:rPr>
          <w:b/>
          <w:color w:val="F28C28"/>
          <w:sz w:val="16"/>
        </w:rPr>
        <w:t>22 | DELIVERY JUDGEMENT</w:t>
      </w:r>
    </w:p>
    <w:p>
      <w:pPr>
        <w:pStyle w:val="Heading1"/>
        <w:keepNext/>
      </w:pPr>
      <w:r>
        <w:t>Behavioural questions hidden inside a technical round</w:t>
      </w:r>
    </w:p>
    <w:p>
      <w:pPr>
        <w:pStyle w:val="Small"/>
        <w:spacing w:after="120"/>
      </w:pPr>
      <w:r>
        <w:t>Vitol emphasises entrepreneurship, ownership, low hierarchy, collaboration and fast delivery.</w:t>
      </w:r>
    </w:p>
    <w:p>
      <w:pPr>
        <w:pStyle w:val="Heading2"/>
        <w:keepNext/>
      </w:pPr>
      <w:r>
        <w:t>“You discover the current design is messy. What do you do?”</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I would first understand why each deviation exists. In a desk-critical platform, unusual architecture may reflect a real business or historical constraint. I would classify differences into legitimate requirements versus accidental drift, then standardise incrementally around a target pattern. I would not start by rewriting the platform to make the diagram cleaner.</w:t>
            </w:r>
          </w:p>
        </w:tc>
      </w:tr>
    </w:tbl>
    <w:p>
      <w:pPr>
        <w:pStyle w:val="Heading2"/>
        <w:keepNext/>
      </w:pPr>
      <w:r>
        <w:t>“A desk refuses your upgrade window.”</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I would translate the technical reason into business risk, understand their critical dates, propose options and agree the safest window. If the upgrade addresses a material security/reliability issue, I would escalate transparently rather than quietly accepting indefinite drift. The goal is shared risk ownership, not forcing a calendar slot.</w:t>
            </w:r>
          </w:p>
        </w:tc>
      </w:tr>
    </w:tbl>
    <w:p>
      <w:pPr>
        <w:pStyle w:val="Heading2"/>
        <w:keepNext/>
      </w:pPr>
      <w:r>
        <w:t>“You have six months and unclear ownership.”</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ANSWER  </w:t>
            </w:r>
            <w:r>
              <w:t>I would make ownership part of the engineering design from week one. Every component, alert, secret and runbook needs an explicit future owner. I would involve the Cloud &amp; Platform team in design and implementation, not finish five months of work and throw documentation over the wall.</w:t>
            </w:r>
          </w:p>
        </w:tc>
      </w:tr>
    </w:tbl>
    <w:p>
      <w:pPr>
        <w:pStyle w:val="Heading2"/>
        <w:keepNext/>
      </w:pPr>
      <w:r>
        <w:t>Vitol culture signals to reflect naturally</w:t>
      </w:r>
    </w:p>
    <w:p>
      <w:pPr>
        <w:pStyle w:val="ListBullet"/>
        <w:spacing w:after="36"/>
      </w:pPr>
      <w:r>
        <w:t>Ownership and decisions: say what you would personally own and how you would make trade-offs.</w:t>
      </w:r>
    </w:p>
    <w:p>
      <w:pPr>
        <w:pStyle w:val="ListBullet"/>
        <w:spacing w:after="36"/>
      </w:pPr>
      <w:r>
        <w:t>Pragmatism: prefer the simplest design that meets reliability/security needs.</w:t>
      </w:r>
    </w:p>
    <w:p>
      <w:pPr>
        <w:pStyle w:val="ListBullet"/>
        <w:spacing w:after="36"/>
      </w:pPr>
      <w:r>
        <w:t>Speed with control: automate repeatable changes, but protect desk-critical change windows.</w:t>
      </w:r>
    </w:p>
    <w:p>
      <w:pPr>
        <w:pStyle w:val="ListBullet"/>
        <w:spacing w:after="36"/>
      </w:pPr>
      <w:r>
        <w:t>Low hierarchy/collaboration: work directly with Python, Cloud/Platform, network teams and business desks.</w:t>
      </w:r>
    </w:p>
    <w:p>
      <w:pPr>
        <w:pStyle w:val="ListBullet"/>
        <w:spacing w:after="36"/>
      </w:pPr>
      <w:r>
        <w:t>Commercial awareness: operational toil and Cloud licensing both have real cost; recommendation must include economics, not only technology.</w:t>
      </w:r>
    </w:p>
    <w:p>
      <w:r>
        <w:br w:type="page"/>
      </w:r>
    </w:p>
    <w:p>
      <w:pPr>
        <w:spacing w:after="0"/>
      </w:pPr>
      <w:r>
        <w:rPr>
          <w:b/>
          <w:color w:val="F28C28"/>
          <w:sz w:val="16"/>
        </w:rPr>
        <w:t>23 | EXTERNAL RESEARCH</w:t>
      </w:r>
    </w:p>
    <w:p>
      <w:pPr>
        <w:pStyle w:val="Heading1"/>
        <w:keepNext/>
      </w:pPr>
      <w:r>
        <w:t>What recent public Vitol interview reports suggest</w:t>
      </w:r>
    </w:p>
    <w:p>
      <w:pPr>
        <w:pStyle w:val="Small"/>
        <w:spacing w:after="120"/>
      </w:pPr>
      <w:r>
        <w:t>Use as directional evidence, not certainty for this specific contractor interview.</w:t>
      </w:r>
    </w:p>
    <w:p>
      <w:r>
        <w:t>Recent Glassdoor entries for Vitol developer/technical roles report technical screens covering Python fundamentals, SQL/JavaScript/TypeScript depending on role, coding challenges, live coding and case-study style questions. A London Desk Developer report from 2026 describes a timed challenge covering SQL, Python and JavaScript followed by a technical screen; a 2025 Python Developer report describes Python testing, live coding and a case study. A very recent London developer report also mentions a technical round with several programming-language questions.</w:t>
      </w:r>
    </w:p>
    <w:tbl>
      <w:tblPr>
        <w:tblW w:type="auto" w:w="0"/>
        <w:jc w:val="center"/>
        <w:tblLook w:firstColumn="1" w:firstRow="1" w:lastColumn="0" w:lastRow="0" w:noHBand="0" w:noVBand="1" w:val="04A0"/>
      </w:tblPr>
      <w:tblGrid>
        <w:gridCol w:w="10454"/>
      </w:tblGrid>
      <w:tr>
        <w:tc>
          <w:tcPr>
            <w:tcW w:type="dxa" w:w="10454"/>
            <w:shd w:fill="F1F6FA"/>
            <w:tcMar>
              <w:top w:w="100" w:type="dxa"/>
              <w:start w:w="120" w:type="dxa"/>
              <w:bottom w:w="100" w:type="dxa"/>
              <w:end w:w="120" w:type="dxa"/>
            </w:tcMar>
            <w:tcBorders>
              <w:top w:val="single" w:sz="4" w:color="E5E7EB"/>
              <w:left w:val="single" w:sz="18" w:color="1F5A8A"/>
              <w:bottom w:val="single" w:sz="4" w:color="E5E7EB"/>
              <w:right w:val="single" w:sz="4" w:color="E5E7EB"/>
            </w:tcBorders>
          </w:tcPr>
          <w:p>
            <w:r>
              <w:rPr>
                <w:b/>
                <w:color w:val="1F5A8A"/>
              </w:rPr>
              <w:t xml:space="preserve">What that means for you: </w:t>
            </w:r>
            <w:r>
              <w:t>Your role is much more infrastructure/Prefect-specific than the generic developer roles, so the most likely emphasis remains Prefect + ECS + Terraform + operational scenarios. Still, be ready to read/debug Python and answer fundamentals without hesitation.</w:t>
            </w:r>
          </w:p>
        </w:tc>
      </w:tr>
    </w:tbl>
    <w:p>
      <w:pPr>
        <w:pStyle w:val="Heading2"/>
        <w:keepNext/>
      </w:pPr>
      <w:r>
        <w:t>Do not over-prepare LeetCode at the expense of the role</w:t>
      </w:r>
    </w:p>
    <w:p>
      <w:r>
        <w:t>If you have limited prep time, prioritise: 1) Brevan Prefect examples, 2) Prefect work pool/worker mechanics, 3) ECS/IAM/secrets, 4) Terraform migration safety, 5) Cloud evaluation/migration, 6) troubleshooting. Then spend a short block on Python fundamentals.</w:t>
      </w:r>
    </w:p>
    <w:p>
      <w:r>
        <w:br w:type="page"/>
      </w:r>
    </w:p>
    <w:p>
      <w:pPr>
        <w:spacing w:after="0"/>
      </w:pPr>
      <w:r>
        <w:rPr>
          <w:b/>
          <w:color w:val="F28C28"/>
          <w:sz w:val="16"/>
        </w:rPr>
        <w:t>24 | YOUR QUESTIONS</w:t>
      </w:r>
    </w:p>
    <w:p>
      <w:pPr>
        <w:pStyle w:val="Heading1"/>
        <w:keepNext/>
      </w:pPr>
      <w:r>
        <w:t>High-value questions for Julian, Pete and Marius</w:t>
      </w:r>
    </w:p>
    <w:p>
      <w:pPr>
        <w:pStyle w:val="Small"/>
        <w:spacing w:after="120"/>
      </w:pPr>
      <w:r>
        <w:t>Ask 3-4 depending on time. These should help you understand the actual problem, not repeat the advert.</w:t>
      </w:r>
    </w:p>
    <w:p>
      <w:pPr>
        <w:pStyle w:val="ListBullet"/>
        <w:spacing w:after="36"/>
      </w:pPr>
      <w:r>
        <w:t>Where is the biggest operational pain today: Prefect server operations, upgrades, onboarding, worker infrastructure, secrets, or incidents?</w:t>
      </w:r>
    </w:p>
    <w:p>
      <w:pPr>
        <w:pStyle w:val="ListBullet"/>
        <w:spacing w:after="36"/>
      </w:pPr>
      <w:r>
        <w:t>How are responsibilities split today between the Python team and Cloud &amp; Platform, and where do you want that boundary to end up after six months?</w:t>
      </w:r>
    </w:p>
    <w:p>
      <w:pPr>
        <w:pStyle w:val="ListBullet"/>
        <w:spacing w:after="36"/>
      </w:pPr>
      <w:r>
        <w:t>Is Prefect Cloud genuinely an open decision, or is there already a preferred direction that needs technical validation?</w:t>
      </w:r>
    </w:p>
    <w:p>
      <w:pPr>
        <w:pStyle w:val="ListBullet"/>
        <w:spacing w:after="36"/>
      </w:pPr>
      <w:r>
        <w:t>If Cloud is adopted, is the expected target a hybrid ECS-worker model with execution staying in Vitol AWS, or are push work pools also being considered?</w:t>
      </w:r>
    </w:p>
    <w:p>
      <w:pPr>
        <w:pStyle w:val="ListBullet"/>
        <w:spacing w:after="36"/>
      </w:pPr>
      <w:r>
        <w:t>How many distinct environments/teams/work pools are in scope, and how much variation is intentional versus historical drift?</w:t>
      </w:r>
    </w:p>
    <w:p>
      <w:pPr>
        <w:pStyle w:val="ListBullet"/>
        <w:spacing w:after="36"/>
      </w:pPr>
      <w:r>
        <w:t>What have the most painful Prefect incidents or upgrades looked like so far?</w:t>
      </w:r>
    </w:p>
    <w:p>
      <w:pPr>
        <w:pStyle w:val="ListBullet"/>
        <w:spacing w:after="36"/>
      </w:pPr>
      <w:r>
        <w:t>How do the desks currently define and monitor business SLAs for critical flows?</w:t>
      </w:r>
    </w:p>
    <w:p>
      <w:pPr>
        <w:pStyle w:val="ListBullet"/>
        <w:spacing w:after="36"/>
      </w:pPr>
      <w:r>
        <w:t>What would the Cloud &amp; Platform team need to be able to do independently before you consider handover complete?</w:t>
      </w:r>
    </w:p>
    <w:p>
      <w:pPr>
        <w:pStyle w:val="ListBullet"/>
        <w:spacing w:after="36"/>
      </w:pPr>
      <w:r>
        <w:t>At the end of six months, what are the three outcomes that would make you say this engagement was unquestionably successful?</w:t>
      </w:r>
    </w:p>
    <w:tbl>
      <w:tblPr>
        <w:tblW w:type="auto" w:w="0"/>
        <w:jc w:val="center"/>
        <w:tblLook w:firstColumn="1" w:firstRow="1" w:lastColumn="0" w:lastRow="0" w:noHBand="0" w:noVBand="1" w:val="04A0"/>
      </w:tblPr>
      <w:tblGrid>
        <w:gridCol w:w="10454"/>
      </w:tblGrid>
      <w:tr>
        <w:tc>
          <w:tcPr>
            <w:tcW w:type="dxa" w:w="10454"/>
            <w:shd w:fill="EEF7EE"/>
            <w:tcMar>
              <w:top w:w="100" w:type="dxa"/>
              <w:start w:w="120" w:type="dxa"/>
              <w:bottom w:w="100" w:type="dxa"/>
              <w:end w:w="120" w:type="dxa"/>
            </w:tcMar>
            <w:tcBorders>
              <w:top w:val="single" w:sz="4" w:color="E5E7EB"/>
              <w:left w:val="single" w:sz="18" w:color="2E7D32"/>
              <w:bottom w:val="single" w:sz="4" w:color="E5E7EB"/>
              <w:right w:val="single" w:sz="4" w:color="E5E7EB"/>
            </w:tcBorders>
          </w:tcPr>
          <w:p>
            <w:r>
              <w:rPr>
                <w:b/>
                <w:color w:val="2E7D32"/>
              </w:rPr>
              <w:t xml:space="preserve">Best question if time is short: </w:t>
            </w:r>
            <w:r>
              <w:t>What is the hardest technical or operational problem you expect this person to solve in the first month?</w:t>
            </w:r>
          </w:p>
        </w:tc>
      </w:tr>
    </w:tbl>
    <w:p>
      <w:r>
        <w:br w:type="page"/>
      </w:r>
    </w:p>
    <w:p>
      <w:pPr>
        <w:spacing w:after="0"/>
      </w:pPr>
      <w:r>
        <w:rPr>
          <w:b/>
          <w:color w:val="F28C28"/>
          <w:sz w:val="16"/>
        </w:rPr>
        <w:t>25 | PREPARATION PLAN</w:t>
      </w:r>
    </w:p>
    <w:p>
      <w:pPr>
        <w:pStyle w:val="Heading1"/>
        <w:keepNext/>
      </w:pPr>
      <w:r>
        <w:t>From now until the technical round</w:t>
      </w:r>
    </w:p>
    <w:p>
      <w:pPr>
        <w:pStyle w:val="Small"/>
        <w:spacing w:after="120"/>
      </w:pPr>
      <w:r>
        <w:t>Optimise for recall and spoken clarity rather than passive reading.</w:t>
      </w:r>
    </w:p>
    <w:tbl>
      <w:tblPr>
        <w:tblStyle w:val="TableGrid"/>
        <w:tblW w:type="auto" w:w="0"/>
        <w:jc w:val="center"/>
        <w:tblLook w:firstColumn="1" w:firstRow="1" w:lastColumn="0" w:lastRow="0" w:noHBand="0" w:noVBand="1" w:val="04A0"/>
      </w:tblPr>
      <w:tblGrid>
        <w:gridCol w:w="3485"/>
        <w:gridCol w:w="3485"/>
        <w:gridCol w:w="3485"/>
      </w:tblGrid>
      <w:tr>
        <w:tc>
          <w:tcPr>
            <w:tcW w:type="dxa" w:w="1584"/>
            <w:shd w:fill="123B63"/>
            <w:tcMar>
              <w:top w:w="70" w:type="dxa"/>
              <w:start w:w="80" w:type="dxa"/>
              <w:bottom w:w="70" w:type="dxa"/>
              <w:end w:w="80" w:type="dxa"/>
            </w:tcMar>
          </w:tcPr>
          <w:p>
            <w:pPr>
              <w:jc w:val="left"/>
            </w:pPr>
            <w:r>
              <w:rPr>
                <w:b/>
                <w:color w:val="FFFFFF"/>
                <w:sz w:val="16"/>
              </w:rPr>
              <w:t>Block</w:t>
            </w:r>
          </w:p>
        </w:tc>
        <w:tc>
          <w:tcPr>
            <w:tcW w:type="dxa" w:w="3168"/>
            <w:shd w:fill="123B63"/>
            <w:tcMar>
              <w:top w:w="70" w:type="dxa"/>
              <w:start w:w="80" w:type="dxa"/>
              <w:bottom w:w="70" w:type="dxa"/>
              <w:end w:w="80" w:type="dxa"/>
            </w:tcMar>
          </w:tcPr>
          <w:p>
            <w:pPr>
              <w:jc w:val="left"/>
            </w:pPr>
            <w:r>
              <w:rPr>
                <w:b/>
                <w:color w:val="FFFFFF"/>
                <w:sz w:val="16"/>
              </w:rPr>
              <w:t>Focus</w:t>
            </w:r>
          </w:p>
        </w:tc>
        <w:tc>
          <w:tcPr>
            <w:tcW w:type="dxa" w:w="5472"/>
            <w:shd w:fill="123B63"/>
            <w:tcMar>
              <w:top w:w="70" w:type="dxa"/>
              <w:start w:w="80" w:type="dxa"/>
              <w:bottom w:w="70" w:type="dxa"/>
              <w:end w:w="80" w:type="dxa"/>
            </w:tcMar>
          </w:tcPr>
          <w:p>
            <w:pPr>
              <w:jc w:val="left"/>
            </w:pPr>
            <w:r>
              <w:rPr>
                <w:b/>
                <w:color w:val="FFFFFF"/>
                <w:sz w:val="16"/>
              </w:rPr>
              <w:t>Deliverable</w:t>
            </w:r>
          </w:p>
        </w:tc>
      </w:tr>
      <w:tr>
        <w:tc>
          <w:tcPr>
            <w:tcW w:type="dxa" w:w="1584"/>
            <w:tcMar>
              <w:top w:w="60" w:type="dxa"/>
              <w:start w:w="80" w:type="dxa"/>
              <w:bottom w:w="60" w:type="dxa"/>
              <w:end w:w="80" w:type="dxa"/>
            </w:tcMar>
            <w:vAlign w:val="top"/>
          </w:tcPr>
          <w:p>
            <w:r>
              <w:rPr>
                <w:sz w:val="16"/>
              </w:rPr>
              <w:t>45 min</w:t>
            </w:r>
          </w:p>
        </w:tc>
        <w:tc>
          <w:tcPr>
            <w:tcW w:type="dxa" w:w="3168"/>
            <w:tcMar>
              <w:top w:w="60" w:type="dxa"/>
              <w:start w:w="80" w:type="dxa"/>
              <w:bottom w:w="60" w:type="dxa"/>
              <w:end w:w="80" w:type="dxa"/>
            </w:tcMar>
            <w:vAlign w:val="top"/>
          </w:tcPr>
          <w:p>
            <w:r>
              <w:rPr>
                <w:sz w:val="16"/>
              </w:rPr>
              <w:t>Brevan + Prefect</w:t>
            </w:r>
          </w:p>
        </w:tc>
        <w:tc>
          <w:tcPr>
            <w:tcW w:type="dxa" w:w="5472"/>
            <w:tcMar>
              <w:top w:w="60" w:type="dxa"/>
              <w:start w:w="80" w:type="dxa"/>
              <w:bottom w:w="60" w:type="dxa"/>
              <w:end w:w="80" w:type="dxa"/>
            </w:tcMar>
            <w:vAlign w:val="top"/>
          </w:tcPr>
          <w:p>
            <w:r>
              <w:rPr>
                <w:sz w:val="16"/>
              </w:rPr>
              <w:t>Two real workflow stories; exact Prefect version/runtime; work pool/worker/deployment definitions.</w:t>
            </w:r>
          </w:p>
        </w:tc>
      </w:tr>
      <w:tr>
        <w:tc>
          <w:tcPr>
            <w:tcW w:type="dxa" w:w="1584"/>
            <w:shd w:fill="F8FAFC"/>
            <w:tcMar>
              <w:top w:w="60" w:type="dxa"/>
              <w:start w:w="80" w:type="dxa"/>
              <w:bottom w:w="60" w:type="dxa"/>
              <w:end w:w="80" w:type="dxa"/>
            </w:tcMar>
            <w:vAlign w:val="top"/>
          </w:tcPr>
          <w:p>
            <w:r>
              <w:rPr>
                <w:sz w:val="16"/>
              </w:rPr>
              <w:t>45 min</w:t>
            </w:r>
          </w:p>
        </w:tc>
        <w:tc>
          <w:tcPr>
            <w:tcW w:type="dxa" w:w="3168"/>
            <w:shd w:fill="F8FAFC"/>
            <w:tcMar>
              <w:top w:w="60" w:type="dxa"/>
              <w:start w:w="80" w:type="dxa"/>
              <w:bottom w:w="60" w:type="dxa"/>
              <w:end w:w="80" w:type="dxa"/>
            </w:tcMar>
            <w:vAlign w:val="top"/>
          </w:tcPr>
          <w:p>
            <w:r>
              <w:rPr>
                <w:sz w:val="16"/>
              </w:rPr>
              <w:t>ECS/IAM/secrets</w:t>
            </w:r>
          </w:p>
        </w:tc>
        <w:tc>
          <w:tcPr>
            <w:tcW w:type="dxa" w:w="5472"/>
            <w:shd w:fill="F8FAFC"/>
            <w:tcMar>
              <w:top w:w="60" w:type="dxa"/>
              <w:start w:w="80" w:type="dxa"/>
              <w:bottom w:w="60" w:type="dxa"/>
              <w:end w:w="80" w:type="dxa"/>
            </w:tcMar>
            <w:vAlign w:val="top"/>
          </w:tcPr>
          <w:p>
            <w:r>
              <w:rPr>
                <w:sz w:val="16"/>
              </w:rPr>
              <w:t>Draw target architecture from memory; explain task vs execution role; Fargate vs EC2; secret injection/rotation.</w:t>
            </w:r>
          </w:p>
        </w:tc>
      </w:tr>
      <w:tr>
        <w:tc>
          <w:tcPr>
            <w:tcW w:type="dxa" w:w="1584"/>
            <w:tcMar>
              <w:top w:w="60" w:type="dxa"/>
              <w:start w:w="80" w:type="dxa"/>
              <w:bottom w:w="60" w:type="dxa"/>
              <w:end w:w="80" w:type="dxa"/>
            </w:tcMar>
            <w:vAlign w:val="top"/>
          </w:tcPr>
          <w:p>
            <w:r>
              <w:rPr>
                <w:sz w:val="16"/>
              </w:rPr>
              <w:t>35 min</w:t>
            </w:r>
          </w:p>
        </w:tc>
        <w:tc>
          <w:tcPr>
            <w:tcW w:type="dxa" w:w="3168"/>
            <w:tcMar>
              <w:top w:w="60" w:type="dxa"/>
              <w:start w:w="80" w:type="dxa"/>
              <w:bottom w:w="60" w:type="dxa"/>
              <w:end w:w="80" w:type="dxa"/>
            </w:tcMar>
            <w:vAlign w:val="top"/>
          </w:tcPr>
          <w:p>
            <w:r>
              <w:rPr>
                <w:sz w:val="16"/>
              </w:rPr>
              <w:t>Terraform/Ansible</w:t>
            </w:r>
          </w:p>
        </w:tc>
        <w:tc>
          <w:tcPr>
            <w:tcW w:type="dxa" w:w="5472"/>
            <w:tcMar>
              <w:top w:w="60" w:type="dxa"/>
              <w:start w:w="80" w:type="dxa"/>
              <w:bottom w:w="60" w:type="dxa"/>
              <w:end w:w="80" w:type="dxa"/>
            </w:tcMar>
            <w:vAlign w:val="top"/>
          </w:tcPr>
          <w:p>
            <w:r>
              <w:rPr>
                <w:sz w:val="16"/>
              </w:rPr>
              <w:t>State/modules/plan/apply/import/moved; verbal EC2/Ansible -&gt; ECS/Terraform migration.</w:t>
            </w:r>
          </w:p>
        </w:tc>
      </w:tr>
      <w:tr>
        <w:tc>
          <w:tcPr>
            <w:tcW w:type="dxa" w:w="1584"/>
            <w:shd w:fill="F8FAFC"/>
            <w:tcMar>
              <w:top w:w="60" w:type="dxa"/>
              <w:start w:w="80" w:type="dxa"/>
              <w:bottom w:w="60" w:type="dxa"/>
              <w:end w:w="80" w:type="dxa"/>
            </w:tcMar>
            <w:vAlign w:val="top"/>
          </w:tcPr>
          <w:p>
            <w:r>
              <w:rPr>
                <w:sz w:val="16"/>
              </w:rPr>
              <w:t>35 min</w:t>
            </w:r>
          </w:p>
        </w:tc>
        <w:tc>
          <w:tcPr>
            <w:tcW w:type="dxa" w:w="3168"/>
            <w:shd w:fill="F8FAFC"/>
            <w:tcMar>
              <w:top w:w="60" w:type="dxa"/>
              <w:start w:w="80" w:type="dxa"/>
              <w:bottom w:w="60" w:type="dxa"/>
              <w:end w:w="80" w:type="dxa"/>
            </w:tcMar>
            <w:vAlign w:val="top"/>
          </w:tcPr>
          <w:p>
            <w:r>
              <w:rPr>
                <w:sz w:val="16"/>
              </w:rPr>
              <w:t>Cloud evaluation/migration</w:t>
            </w:r>
          </w:p>
        </w:tc>
        <w:tc>
          <w:tcPr>
            <w:tcW w:type="dxa" w:w="5472"/>
            <w:shd w:fill="F8FAFC"/>
            <w:tcMar>
              <w:top w:w="60" w:type="dxa"/>
              <w:start w:w="80" w:type="dxa"/>
              <w:bottom w:w="60" w:type="dxa"/>
              <w:end w:w="80" w:type="dxa"/>
            </w:tcMar>
            <w:vAlign w:val="top"/>
          </w:tcPr>
          <w:p>
            <w:r>
              <w:rPr>
                <w:sz w:val="16"/>
              </w:rPr>
              <w:t>Say the evaluation matrix and 10-step migration without notes.</w:t>
            </w:r>
          </w:p>
        </w:tc>
      </w:tr>
      <w:tr>
        <w:tc>
          <w:tcPr>
            <w:tcW w:type="dxa" w:w="1584"/>
            <w:tcMar>
              <w:top w:w="60" w:type="dxa"/>
              <w:start w:w="80" w:type="dxa"/>
              <w:bottom w:w="60" w:type="dxa"/>
              <w:end w:w="80" w:type="dxa"/>
            </w:tcMar>
            <w:vAlign w:val="top"/>
          </w:tcPr>
          <w:p>
            <w:r>
              <w:rPr>
                <w:sz w:val="16"/>
              </w:rPr>
              <w:t>25 min</w:t>
            </w:r>
          </w:p>
        </w:tc>
        <w:tc>
          <w:tcPr>
            <w:tcW w:type="dxa" w:w="3168"/>
            <w:tcMar>
              <w:top w:w="60" w:type="dxa"/>
              <w:start w:w="80" w:type="dxa"/>
              <w:bottom w:w="60" w:type="dxa"/>
              <w:end w:w="80" w:type="dxa"/>
            </w:tcMar>
            <w:vAlign w:val="top"/>
          </w:tcPr>
          <w:p>
            <w:r>
              <w:rPr>
                <w:sz w:val="16"/>
              </w:rPr>
              <w:t>Observability/scenarios</w:t>
            </w:r>
          </w:p>
        </w:tc>
        <w:tc>
          <w:tcPr>
            <w:tcW w:type="dxa" w:w="5472"/>
            <w:tcMar>
              <w:top w:w="60" w:type="dxa"/>
              <w:start w:w="80" w:type="dxa"/>
              <w:bottom w:w="60" w:type="dxa"/>
              <w:end w:w="80" w:type="dxa"/>
            </w:tcMar>
            <w:vAlign w:val="top"/>
          </w:tcPr>
          <w:p>
            <w:r>
              <w:rPr>
                <w:sz w:val="16"/>
              </w:rPr>
              <w:t>Practise did-not-start, task-dies, duplicate-cutover, Terraform-destroy, green-but-missing-data.</w:t>
            </w:r>
          </w:p>
        </w:tc>
      </w:tr>
      <w:tr>
        <w:tc>
          <w:tcPr>
            <w:tcW w:type="dxa" w:w="1584"/>
            <w:shd w:fill="F8FAFC"/>
            <w:tcMar>
              <w:top w:w="60" w:type="dxa"/>
              <w:start w:w="80" w:type="dxa"/>
              <w:bottom w:w="60" w:type="dxa"/>
              <w:end w:w="80" w:type="dxa"/>
            </w:tcMar>
            <w:vAlign w:val="top"/>
          </w:tcPr>
          <w:p>
            <w:r>
              <w:rPr>
                <w:sz w:val="16"/>
              </w:rPr>
              <w:t>20 min</w:t>
            </w:r>
          </w:p>
        </w:tc>
        <w:tc>
          <w:tcPr>
            <w:tcW w:type="dxa" w:w="3168"/>
            <w:shd w:fill="F8FAFC"/>
            <w:tcMar>
              <w:top w:w="60" w:type="dxa"/>
              <w:start w:w="80" w:type="dxa"/>
              <w:bottom w:w="60" w:type="dxa"/>
              <w:end w:w="80" w:type="dxa"/>
            </w:tcMar>
            <w:vAlign w:val="top"/>
          </w:tcPr>
          <w:p>
            <w:r>
              <w:rPr>
                <w:sz w:val="16"/>
              </w:rPr>
              <w:t>Python</w:t>
            </w:r>
          </w:p>
        </w:tc>
        <w:tc>
          <w:tcPr>
            <w:tcW w:type="dxa" w:w="5472"/>
            <w:shd w:fill="F8FAFC"/>
            <w:tcMar>
              <w:top w:w="60" w:type="dxa"/>
              <w:start w:w="80" w:type="dxa"/>
              <w:bottom w:w="60" w:type="dxa"/>
              <w:end w:w="80" w:type="dxa"/>
            </w:tcMar>
            <w:vAlign w:val="top"/>
          </w:tcPr>
          <w:p>
            <w:r>
              <w:rPr>
                <w:sz w:val="16"/>
              </w:rPr>
              <w:t>Core fundamentals + one small coding/retry exercise.</w:t>
            </w:r>
          </w:p>
        </w:tc>
      </w:tr>
      <w:tr>
        <w:tc>
          <w:tcPr>
            <w:tcW w:type="dxa" w:w="1584"/>
            <w:tcMar>
              <w:top w:w="60" w:type="dxa"/>
              <w:start w:w="80" w:type="dxa"/>
              <w:bottom w:w="60" w:type="dxa"/>
              <w:end w:w="80" w:type="dxa"/>
            </w:tcMar>
            <w:vAlign w:val="top"/>
          </w:tcPr>
          <w:p>
            <w:r>
              <w:rPr>
                <w:sz w:val="16"/>
              </w:rPr>
              <w:t>30 min</w:t>
            </w:r>
          </w:p>
        </w:tc>
        <w:tc>
          <w:tcPr>
            <w:tcW w:type="dxa" w:w="3168"/>
            <w:tcMar>
              <w:top w:w="60" w:type="dxa"/>
              <w:start w:w="80" w:type="dxa"/>
              <w:bottom w:w="60" w:type="dxa"/>
              <w:end w:w="80" w:type="dxa"/>
            </w:tcMar>
            <w:vAlign w:val="top"/>
          </w:tcPr>
          <w:p>
            <w:r>
              <w:rPr>
                <w:sz w:val="16"/>
              </w:rPr>
              <w:t>Mock interview</w:t>
            </w:r>
          </w:p>
        </w:tc>
        <w:tc>
          <w:tcPr>
            <w:tcW w:type="dxa" w:w="5472"/>
            <w:tcMar>
              <w:top w:w="60" w:type="dxa"/>
              <w:start w:w="80" w:type="dxa"/>
              <w:bottom w:w="60" w:type="dxa"/>
              <w:end w:w="80" w:type="dxa"/>
            </w:tcMar>
            <w:vAlign w:val="top"/>
          </w:tcPr>
          <w:p>
            <w:r>
              <w:rPr>
                <w:sz w:val="16"/>
              </w:rPr>
              <w:t>Answer 12 questions on page 21 aloud, timed.</w:t>
            </w:r>
          </w:p>
        </w:tc>
      </w:tr>
      <w:tr>
        <w:tc>
          <w:tcPr>
            <w:tcW w:type="dxa" w:w="1584"/>
            <w:shd w:fill="F8FAFC"/>
            <w:tcMar>
              <w:top w:w="60" w:type="dxa"/>
              <w:start w:w="80" w:type="dxa"/>
              <w:bottom w:w="60" w:type="dxa"/>
              <w:end w:w="80" w:type="dxa"/>
            </w:tcMar>
            <w:vAlign w:val="top"/>
          </w:tcPr>
          <w:p>
            <w:r>
              <w:rPr>
                <w:sz w:val="16"/>
              </w:rPr>
              <w:t>Last 20 min</w:t>
            </w:r>
          </w:p>
        </w:tc>
        <w:tc>
          <w:tcPr>
            <w:tcW w:type="dxa" w:w="3168"/>
            <w:shd w:fill="F8FAFC"/>
            <w:tcMar>
              <w:top w:w="60" w:type="dxa"/>
              <w:start w:w="80" w:type="dxa"/>
              <w:bottom w:w="60" w:type="dxa"/>
              <w:end w:w="80" w:type="dxa"/>
            </w:tcMar>
            <w:vAlign w:val="top"/>
          </w:tcPr>
          <w:p>
            <w:r>
              <w:rPr>
                <w:sz w:val="16"/>
              </w:rPr>
              <w:t>Stop studying</w:t>
            </w:r>
          </w:p>
        </w:tc>
        <w:tc>
          <w:tcPr>
            <w:tcW w:type="dxa" w:w="5472"/>
            <w:shd w:fill="F8FAFC"/>
            <w:tcMar>
              <w:top w:w="60" w:type="dxa"/>
              <w:start w:w="80" w:type="dxa"/>
              <w:bottom w:w="60" w:type="dxa"/>
              <w:end w:w="80" w:type="dxa"/>
            </w:tcMar>
            <w:vAlign w:val="top"/>
          </w:tcPr>
          <w:p>
            <w:r>
              <w:rPr>
                <w:sz w:val="16"/>
              </w:rPr>
              <w:t>Review cheat sheet, three questions, test Teams/audio/camera.</w:t>
            </w:r>
          </w:p>
        </w:tc>
      </w:tr>
    </w:tbl>
    <w:p>
      <w:pPr>
        <w:pStyle w:val="Heading2"/>
        <w:keepNext/>
      </w:pPr>
      <w:r>
        <w:t>Five phrases to use naturally</w:t>
      </w:r>
    </w:p>
    <w:p>
      <w:pPr>
        <w:pStyle w:val="ListBullet"/>
        <w:spacing w:after="36"/>
      </w:pPr>
      <w:r>
        <w:t>“I would diagnose this by layer rather than change the flow code first.”</w:t>
      </w:r>
    </w:p>
    <w:p>
      <w:pPr>
        <w:pStyle w:val="ListBullet"/>
        <w:spacing w:after="36"/>
      </w:pPr>
      <w:r>
        <w:t>“Retries are expected, so the workflow and its side effects need to be idempotent.”</w:t>
      </w:r>
    </w:p>
    <w:p>
      <w:pPr>
        <w:pStyle w:val="ListBullet"/>
        <w:spacing w:after="36"/>
      </w:pPr>
      <w:r>
        <w:t>“A successful Prefect state does not necessarily prove business completeness.”</w:t>
      </w:r>
    </w:p>
    <w:p>
      <w:pPr>
        <w:pStyle w:val="ListBullet"/>
        <w:spacing w:after="36"/>
      </w:pPr>
      <w:r>
        <w:t>“The Cloud recommendation should be evidence-based across technical, operational, security and commercial dimensions.”</w:t>
      </w:r>
    </w:p>
    <w:p>
      <w:pPr>
        <w:pStyle w:val="ListBullet"/>
        <w:spacing w:after="36"/>
      </w:pPr>
      <w:r>
        <w:t>“Handover is complete when the Platform team can perform onboarding, upgrades and incident response without me.”</w:t>
      </w:r>
    </w:p>
    <w:p>
      <w:r>
        <w:br w:type="page"/>
      </w:r>
    </w:p>
    <w:p>
      <w:pPr>
        <w:spacing w:after="0"/>
      </w:pPr>
      <w:r>
        <w:rPr>
          <w:b/>
          <w:color w:val="F28C28"/>
          <w:sz w:val="16"/>
        </w:rPr>
        <w:t>26 | FINAL REVIEW</w:t>
      </w:r>
    </w:p>
    <w:p>
      <w:pPr>
        <w:pStyle w:val="Heading1"/>
        <w:keepNext/>
      </w:pPr>
      <w:r>
        <w:t>Last 10-minute cheat sheet</w:t>
      </w:r>
    </w:p>
    <w:p>
      <w:pPr>
        <w:pStyle w:val="Small"/>
        <w:spacing w:after="120"/>
      </w:pPr>
      <w:r>
        <w:t>Keep this page open beside you.</w:t>
      </w:r>
    </w:p>
    <w:tbl>
      <w:tblPr>
        <w:tblW w:type="auto" w:w="0"/>
        <w:jc w:val="center"/>
        <w:tblLook w:firstColumn="1" w:firstRow="1" w:lastColumn="0" w:lastRow="0" w:noHBand="0" w:noVBand="1" w:val="04A0"/>
      </w:tblPr>
      <w:tblGrid>
        <w:gridCol w:w="10454"/>
      </w:tblGrid>
      <w:tr>
        <w:tc>
          <w:tcPr>
            <w:tcW w:type="dxa" w:w="10454"/>
            <w:shd w:fill="F4F6F8"/>
            <w:tcMar>
              <w:top w:w="90" w:type="dxa"/>
              <w:start w:w="115" w:type="dxa"/>
              <w:bottom w:w="90" w:type="dxa"/>
              <w:end w:w="115" w:type="dxa"/>
            </w:tcMar>
            <w:tcBorders>
              <w:top w:val="single" w:sz="4" w:color="D1D5DB"/>
              <w:left w:val="single" w:sz="4" w:color="D1D5DB"/>
              <w:bottom w:val="single" w:sz="4" w:color="D1D5DB"/>
              <w:right w:val="single" w:sz="4" w:color="D1D5DB"/>
            </w:tcBorders>
          </w:tcPr>
          <w:p>
            <w:pPr>
              <w:pStyle w:val="Code"/>
            </w:pPr>
            <w:r>
              <w:t>PREFECT</w:t>
            </w:r>
            <w:r>
              <w:br/>
            </w:r>
            <w:r>
              <w:t>Flow = Python workflow</w:t>
            </w:r>
            <w:r>
              <w:br/>
            </w:r>
            <w:r>
              <w:t>Task = retryable/observable unit</w:t>
            </w:r>
            <w:r>
              <w:br/>
            </w:r>
            <w:r>
              <w:t>Deployment = when / where / how</w:t>
            </w:r>
            <w:r>
              <w:br/>
            </w:r>
            <w:r>
              <w:t>Work Pool = execution infrastructure contract</w:t>
            </w:r>
            <w:r>
              <w:br/>
            </w:r>
            <w:r>
              <w:t>Work Queue = priority / concurrency</w:t>
            </w:r>
            <w:r>
              <w:br/>
            </w:r>
            <w:r>
              <w:t>Worker = polls hybrid pool + submits runs</w:t>
            </w:r>
            <w:r>
              <w:br/>
            </w:r>
            <w:r>
              <w:t>Cloud/Server = orchestration control plane</w:t>
            </w:r>
            <w:r>
              <w:br/>
            </w:r>
            <w:r/>
            <w:r>
              <w:br/>
            </w:r>
            <w:r>
              <w:t>ECS</w:t>
            </w:r>
            <w:r>
              <w:br/>
            </w:r>
            <w:r>
              <w:t>ECR = images</w:t>
            </w:r>
            <w:r>
              <w:br/>
            </w:r>
            <w:r>
              <w:t>Task Definition = blueprint</w:t>
            </w:r>
            <w:r>
              <w:br/>
            </w:r>
            <w:r>
              <w:t>Task = running container workload</w:t>
            </w:r>
            <w:r>
              <w:br/>
            </w:r>
            <w:r>
              <w:t>Service = maintains long-running tasks</w:t>
            </w:r>
            <w:r>
              <w:br/>
            </w:r>
            <w:r>
              <w:t>Execution Role = ECR/logs/startup secrets</w:t>
            </w:r>
            <w:r>
              <w:br/>
            </w:r>
            <w:r>
              <w:t>Task Role = application AWS access</w:t>
            </w:r>
            <w:r>
              <w:br/>
            </w:r>
            <w:r>
              <w:t>Fargate = AWS-managed compute</w:t>
            </w:r>
            <w:r>
              <w:br/>
            </w:r>
            <w:r>
              <w:t>EC2 = you manage capacity</w:t>
            </w:r>
            <w:r>
              <w:br/>
            </w:r>
            <w:r/>
            <w:r>
              <w:br/>
            </w:r>
            <w:r>
              <w:t>VITOL TARGET</w:t>
            </w:r>
            <w:r>
              <w:br/>
            </w:r>
            <w:r>
              <w:t>EC2/Ansible + ECS/Terraform</w:t>
            </w:r>
            <w:r>
              <w:br/>
            </w:r>
            <w:r>
              <w:t xml:space="preserve">        -&gt; unified ECS/Terraform</w:t>
            </w:r>
            <w:r>
              <w:br/>
            </w:r>
            <w:r>
              <w:t xml:space="preserve">        -&gt; Secrets Manager + observability</w:t>
            </w:r>
            <w:r>
              <w:br/>
            </w:r>
            <w:r>
              <w:t xml:space="preserve">        -&gt; Prefect Cloud evidence-based decision</w:t>
            </w:r>
            <w:r>
              <w:br/>
            </w:r>
            <w:r>
              <w:t xml:space="preserve">        -&gt; controlled migration if justified</w:t>
            </w:r>
            <w:r>
              <w:br/>
            </w:r>
            <w:r>
              <w:t xml:space="preserve">        -&gt; runbooks + platform ownership</w:t>
            </w:r>
          </w:p>
        </w:tc>
      </w:tr>
    </w:tbl>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SAFE ANSWER  </w:t>
            </w:r>
            <w:r>
              <w:t>If I do not know something: “I have not implemented that exact feature directly, so I would not claim hands-on experience with it. My understanding is X. Given this platform, I would approach it by Y and validate the behaviour against the supported Prefect/AWS pattern before changing production.”</w:t>
            </w:r>
          </w:p>
        </w:tc>
      </w:tr>
    </w:tbl>
    <w:p>
      <w:pPr>
        <w:pStyle w:val="Heading2"/>
        <w:keepNext/>
      </w:pPr>
      <w:r>
        <w:t>Closing statement</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CLOSING  </w:t>
            </w:r>
            <w:r>
              <w:t>The technical discussion has reinforced my interest because the role combines production Prefect, AWS/container platform engineering and the trading-critical environment I already understand. I would be very interested in taking ownership of the modernisation, making the platform easier to operate and change safely, and leaving the Cloud &amp; Platform team with a genuinely supportable service rather than just a migrated set of components.</w:t>
            </w:r>
          </w:p>
        </w:tc>
      </w:tr>
    </w:tbl>
    <w:p>
      <w:r>
        <w:br w:type="page"/>
      </w:r>
    </w:p>
    <w:p>
      <w:pPr>
        <w:spacing w:after="0"/>
      </w:pPr>
      <w:r>
        <w:rPr>
          <w:b/>
          <w:color w:val="F28C28"/>
          <w:sz w:val="16"/>
        </w:rPr>
        <w:t>APPENDIX | SOURCES</w:t>
      </w:r>
    </w:p>
    <w:p>
      <w:pPr>
        <w:pStyle w:val="Heading1"/>
        <w:keepNext/>
      </w:pPr>
      <w:r>
        <w:t>Research sources and confidence notes</w:t>
      </w:r>
    </w:p>
    <w:p>
      <w:pPr>
        <w:pStyle w:val="Small"/>
        <w:spacing w:after="120"/>
      </w:pPr>
      <w:r>
        <w:t>Role-specific claims are grounded in the supplied Vitol specification; external sources are used only to tailor likely interview emphasis.</w:t>
      </w:r>
    </w:p>
    <w:tbl>
      <w:tblPr>
        <w:tblStyle w:val="TableGrid"/>
        <w:tblW w:type="auto" w:w="0"/>
        <w:jc w:val="center"/>
        <w:tblLook w:firstColumn="1" w:firstRow="1" w:lastColumn="0" w:lastRow="0" w:noHBand="0" w:noVBand="1" w:val="04A0"/>
      </w:tblPr>
      <w:tblGrid>
        <w:gridCol w:w="5227"/>
        <w:gridCol w:w="5227"/>
      </w:tblGrid>
      <w:tr>
        <w:tc>
          <w:tcPr>
            <w:tcW w:type="dxa" w:w="4320"/>
            <w:shd w:fill="123B63"/>
            <w:tcMar>
              <w:top w:w="70" w:type="dxa"/>
              <w:start w:w="80" w:type="dxa"/>
              <w:bottom w:w="70" w:type="dxa"/>
              <w:end w:w="80" w:type="dxa"/>
            </w:tcMar>
          </w:tcPr>
          <w:p>
            <w:pPr>
              <w:jc w:val="left"/>
            </w:pPr>
            <w:r>
              <w:rPr>
                <w:b/>
                <w:color w:val="FFFFFF"/>
                <w:sz w:val="15"/>
              </w:rPr>
              <w:t>Source</w:t>
            </w:r>
          </w:p>
        </w:tc>
        <w:tc>
          <w:tcPr>
            <w:tcW w:type="dxa" w:w="5904"/>
            <w:shd w:fill="123B63"/>
            <w:tcMar>
              <w:top w:w="70" w:type="dxa"/>
              <w:start w:w="80" w:type="dxa"/>
              <w:bottom w:w="70" w:type="dxa"/>
              <w:end w:w="80" w:type="dxa"/>
            </w:tcMar>
          </w:tcPr>
          <w:p>
            <w:pPr>
              <w:jc w:val="left"/>
            </w:pPr>
            <w:r>
              <w:rPr>
                <w:b/>
                <w:color w:val="FFFFFF"/>
                <w:sz w:val="15"/>
              </w:rPr>
              <w:t>Used for</w:t>
            </w:r>
          </w:p>
        </w:tc>
      </w:tr>
      <w:tr>
        <w:tc>
          <w:tcPr>
            <w:tcW w:type="dxa" w:w="4320"/>
            <w:tcMar>
              <w:top w:w="60" w:type="dxa"/>
              <w:start w:w="80" w:type="dxa"/>
              <w:bottom w:w="60" w:type="dxa"/>
              <w:end w:w="80" w:type="dxa"/>
            </w:tcMar>
            <w:vAlign w:val="top"/>
          </w:tcPr>
          <w:p>
            <w:r>
              <w:rPr>
                <w:sz w:val="15"/>
              </w:rPr>
              <w:t>Vitol REF871L Prefect Platform Engineer specification (supplied DOCX)</w:t>
            </w:r>
          </w:p>
        </w:tc>
        <w:tc>
          <w:tcPr>
            <w:tcW w:type="dxa" w:w="5904"/>
            <w:tcMar>
              <w:top w:w="60" w:type="dxa"/>
              <w:start w:w="80" w:type="dxa"/>
              <w:bottom w:w="60" w:type="dxa"/>
              <w:end w:w="80" w:type="dxa"/>
            </w:tcMar>
            <w:vAlign w:val="top"/>
          </w:tcPr>
          <w:p>
            <w:r>
              <w:rPr>
                <w:sz w:val="15"/>
              </w:rPr>
              <w:t>Primary source for current estate, responsibilities, required Prefect v3/AWS/ECS/Terraform skills, Cloud evaluation/migration, observability and handover.</w:t>
            </w:r>
          </w:p>
        </w:tc>
      </w:tr>
      <w:tr>
        <w:tc>
          <w:tcPr>
            <w:tcW w:type="dxa" w:w="4320"/>
            <w:shd w:fill="F8FAFC"/>
            <w:tcMar>
              <w:top w:w="60" w:type="dxa"/>
              <w:start w:w="80" w:type="dxa"/>
              <w:bottom w:w="60" w:type="dxa"/>
              <w:end w:w="80" w:type="dxa"/>
            </w:tcMar>
            <w:vAlign w:val="top"/>
          </w:tcPr>
          <w:p>
            <w:r>
              <w:rPr>
                <w:sz w:val="15"/>
              </w:rPr>
              <w:t>Your CV (23 Aug 2026)</w:t>
            </w:r>
          </w:p>
        </w:tc>
        <w:tc>
          <w:tcPr>
            <w:tcW w:type="dxa" w:w="5904"/>
            <w:shd w:fill="F8FAFC"/>
            <w:tcMar>
              <w:top w:w="60" w:type="dxa"/>
              <w:start w:w="80" w:type="dxa"/>
              <w:bottom w:w="60" w:type="dxa"/>
              <w:end w:w="80" w:type="dxa"/>
            </w:tcMar>
            <w:vAlign w:val="top"/>
          </w:tcPr>
          <w:p>
            <w:r>
              <w:rPr>
                <w:sz w:val="15"/>
              </w:rPr>
              <w:t>Primary source for Brevan Howard Prefect/AWS/front-office experience and wider cloud/data/trading background.</w:t>
            </w:r>
          </w:p>
        </w:tc>
      </w:tr>
      <w:tr>
        <w:tc>
          <w:tcPr>
            <w:tcW w:type="dxa" w:w="4320"/>
            <w:tcMar>
              <w:top w:w="60" w:type="dxa"/>
              <w:start w:w="80" w:type="dxa"/>
              <w:bottom w:w="60" w:type="dxa"/>
              <w:end w:w="80" w:type="dxa"/>
            </w:tcMar>
            <w:vAlign w:val="top"/>
          </w:tcPr>
          <w:p>
            <w:r>
              <w:rPr>
                <w:sz w:val="15"/>
              </w:rPr>
              <w:t>Prefect docs - docs.prefect.io/v3/concepts/deployments</w:t>
            </w:r>
          </w:p>
        </w:tc>
        <w:tc>
          <w:tcPr>
            <w:tcW w:type="dxa" w:w="5904"/>
            <w:tcMar>
              <w:top w:w="60" w:type="dxa"/>
              <w:start w:w="80" w:type="dxa"/>
              <w:bottom w:w="60" w:type="dxa"/>
              <w:end w:w="80" w:type="dxa"/>
            </w:tcMar>
            <w:vAlign w:val="top"/>
          </w:tcPr>
          <w:p>
            <w:r>
              <w:rPr>
                <w:sz w:val="15"/>
              </w:rPr>
              <w:t>Deployments: remote orchestration metadata; work pool-based dynamic infrastructure.</w:t>
            </w:r>
          </w:p>
        </w:tc>
      </w:tr>
      <w:tr>
        <w:tc>
          <w:tcPr>
            <w:tcW w:type="dxa" w:w="4320"/>
            <w:shd w:fill="F8FAFC"/>
            <w:tcMar>
              <w:top w:w="60" w:type="dxa"/>
              <w:start w:w="80" w:type="dxa"/>
              <w:bottom w:w="60" w:type="dxa"/>
              <w:end w:w="80" w:type="dxa"/>
            </w:tcMar>
            <w:vAlign w:val="top"/>
          </w:tcPr>
          <w:p>
            <w:r>
              <w:rPr>
                <w:sz w:val="15"/>
              </w:rPr>
              <w:t>Prefect docs - docs.prefect.io/v3/concepts/work-pools</w:t>
            </w:r>
          </w:p>
        </w:tc>
        <w:tc>
          <w:tcPr>
            <w:tcW w:type="dxa" w:w="5904"/>
            <w:shd w:fill="F8FAFC"/>
            <w:tcMar>
              <w:top w:w="60" w:type="dxa"/>
              <w:start w:w="80" w:type="dxa"/>
              <w:bottom w:w="60" w:type="dxa"/>
              <w:end w:w="80" w:type="dxa"/>
            </w:tcMar>
            <w:vAlign w:val="top"/>
          </w:tcPr>
          <w:p>
            <w:r>
              <w:rPr>
                <w:sz w:val="15"/>
              </w:rPr>
              <w:t>Hybrid/push/managed pools; ECS work-pool support.</w:t>
            </w:r>
          </w:p>
        </w:tc>
      </w:tr>
      <w:tr>
        <w:tc>
          <w:tcPr>
            <w:tcW w:type="dxa" w:w="4320"/>
            <w:tcMar>
              <w:top w:w="60" w:type="dxa"/>
              <w:start w:w="80" w:type="dxa"/>
              <w:bottom w:w="60" w:type="dxa"/>
              <w:end w:w="80" w:type="dxa"/>
            </w:tcMar>
            <w:vAlign w:val="top"/>
          </w:tcPr>
          <w:p>
            <w:r>
              <w:rPr>
                <w:sz w:val="15"/>
              </w:rPr>
              <w:t>Prefect docs - docs.prefect.io/v3/concepts/workers</w:t>
            </w:r>
          </w:p>
        </w:tc>
        <w:tc>
          <w:tcPr>
            <w:tcW w:type="dxa" w:w="5904"/>
            <w:tcMar>
              <w:top w:w="60" w:type="dxa"/>
              <w:start w:w="80" w:type="dxa"/>
              <w:bottom w:w="60" w:type="dxa"/>
              <w:end w:w="80" w:type="dxa"/>
            </w:tcMar>
            <w:vAlign w:val="top"/>
          </w:tcPr>
          <w:p>
            <w:r>
              <w:rPr>
                <w:sz w:val="15"/>
              </w:rPr>
              <w:t>Worker model; ECS workers use prefect-aws and execute runs as ECS tasks.</w:t>
            </w:r>
          </w:p>
        </w:tc>
      </w:tr>
      <w:tr>
        <w:tc>
          <w:tcPr>
            <w:tcW w:type="dxa" w:w="4320"/>
            <w:shd w:fill="F8FAFC"/>
            <w:tcMar>
              <w:top w:w="60" w:type="dxa"/>
              <w:start w:w="80" w:type="dxa"/>
              <w:bottom w:w="60" w:type="dxa"/>
              <w:end w:w="80" w:type="dxa"/>
            </w:tcMar>
            <w:vAlign w:val="top"/>
          </w:tcPr>
          <w:p>
            <w:r>
              <w:rPr>
                <w:sz w:val="15"/>
              </w:rPr>
              <w:t>Prefect docs - docs.prefect.io/v3/how-to-guides/migrate/transfer-resources</w:t>
            </w:r>
          </w:p>
        </w:tc>
        <w:tc>
          <w:tcPr>
            <w:tcW w:type="dxa" w:w="5904"/>
            <w:shd w:fill="F8FAFC"/>
            <w:tcMar>
              <w:top w:w="60" w:type="dxa"/>
              <w:start w:w="80" w:type="dxa"/>
              <w:bottom w:w="60" w:type="dxa"/>
              <w:end w:w="80" w:type="dxa"/>
            </w:tcMar>
            <w:vAlign w:val="top"/>
          </w:tcPr>
          <w:p>
            <w:r>
              <w:rPr>
                <w:sz w:val="15"/>
              </w:rPr>
              <w:t>prefect transfer command; self-hosted -&gt; Cloud resource transfer; available in Prefect 3.4.14+.</w:t>
            </w:r>
          </w:p>
        </w:tc>
      </w:tr>
      <w:tr>
        <w:tc>
          <w:tcPr>
            <w:tcW w:type="dxa" w:w="4320"/>
            <w:tcMar>
              <w:top w:w="60" w:type="dxa"/>
              <w:start w:w="80" w:type="dxa"/>
              <w:bottom w:w="60" w:type="dxa"/>
              <w:end w:w="80" w:type="dxa"/>
            </w:tcMar>
            <w:vAlign w:val="top"/>
          </w:tcPr>
          <w:p>
            <w:r>
              <w:rPr>
                <w:sz w:val="15"/>
              </w:rPr>
              <w:t>Prefect docs - docs.prefect.io/v3/how-to-guides/cloud/manage-users/configure-sso</w:t>
            </w:r>
          </w:p>
        </w:tc>
        <w:tc>
          <w:tcPr>
            <w:tcW w:type="dxa" w:w="5904"/>
            <w:tcMar>
              <w:top w:w="60" w:type="dxa"/>
              <w:start w:w="80" w:type="dxa"/>
              <w:bottom w:w="60" w:type="dxa"/>
              <w:end w:w="80" w:type="dxa"/>
            </w:tcMar>
            <w:vAlign w:val="top"/>
          </w:tcPr>
          <w:p>
            <w:r>
              <w:rPr>
                <w:sz w:val="15"/>
              </w:rPr>
              <w:t>Prefect Cloud Enterprise SSO via OIDC/SAML; directory sync/SCIM.</w:t>
            </w:r>
          </w:p>
        </w:tc>
      </w:tr>
      <w:tr>
        <w:tc>
          <w:tcPr>
            <w:tcW w:type="dxa" w:w="4320"/>
            <w:shd w:fill="F8FAFC"/>
            <w:tcMar>
              <w:top w:w="60" w:type="dxa"/>
              <w:start w:w="80" w:type="dxa"/>
              <w:bottom w:w="60" w:type="dxa"/>
              <w:end w:w="80" w:type="dxa"/>
            </w:tcMar>
            <w:vAlign w:val="top"/>
          </w:tcPr>
          <w:p>
            <w:r>
              <w:rPr>
                <w:sz w:val="15"/>
              </w:rPr>
              <w:t>AWS ECS docs - task_execution_IAM_role.html / security-iam-roles.html</w:t>
            </w:r>
          </w:p>
        </w:tc>
        <w:tc>
          <w:tcPr>
            <w:tcW w:type="dxa" w:w="5904"/>
            <w:shd w:fill="F8FAFC"/>
            <w:tcMar>
              <w:top w:w="60" w:type="dxa"/>
              <w:start w:w="80" w:type="dxa"/>
              <w:bottom w:w="60" w:type="dxa"/>
              <w:end w:w="80" w:type="dxa"/>
            </w:tcMar>
            <w:vAlign w:val="top"/>
          </w:tcPr>
          <w:p>
            <w:r>
              <w:rPr>
                <w:sz w:val="15"/>
              </w:rPr>
              <w:t>Execution role vs task role; ECR/logging/secrets permissions.</w:t>
            </w:r>
          </w:p>
        </w:tc>
      </w:tr>
      <w:tr>
        <w:tc>
          <w:tcPr>
            <w:tcW w:type="dxa" w:w="4320"/>
            <w:tcMar>
              <w:top w:w="60" w:type="dxa"/>
              <w:start w:w="80" w:type="dxa"/>
              <w:bottom w:w="60" w:type="dxa"/>
              <w:end w:w="80" w:type="dxa"/>
            </w:tcMar>
            <w:vAlign w:val="top"/>
          </w:tcPr>
          <w:p>
            <w:r>
              <w:rPr>
                <w:sz w:val="15"/>
              </w:rPr>
              <w:t>AWS ECS docs - secrets-envvar-secrets-manager.html</w:t>
            </w:r>
          </w:p>
        </w:tc>
        <w:tc>
          <w:tcPr>
            <w:tcW w:type="dxa" w:w="5904"/>
            <w:tcMar>
              <w:top w:w="60" w:type="dxa"/>
              <w:start w:w="80" w:type="dxa"/>
              <w:bottom w:w="60" w:type="dxa"/>
              <w:end w:w="80" w:type="dxa"/>
            </w:tcMar>
            <w:vAlign w:val="top"/>
          </w:tcPr>
          <w:p>
            <w:r>
              <w:rPr>
                <w:sz w:val="15"/>
              </w:rPr>
              <w:t>Inject Secrets Manager values into ECS environment variables; new task required after rotation.</w:t>
            </w:r>
          </w:p>
        </w:tc>
      </w:tr>
      <w:tr>
        <w:tc>
          <w:tcPr>
            <w:tcW w:type="dxa" w:w="4320"/>
            <w:shd w:fill="F8FAFC"/>
            <w:tcMar>
              <w:top w:w="60" w:type="dxa"/>
              <w:start w:w="80" w:type="dxa"/>
              <w:bottom w:w="60" w:type="dxa"/>
              <w:end w:w="80" w:type="dxa"/>
            </w:tcMar>
            <w:vAlign w:val="top"/>
          </w:tcPr>
          <w:p>
            <w:r>
              <w:rPr>
                <w:sz w:val="15"/>
              </w:rPr>
              <w:t>HashiCorp Terraform docs - import/modules/state</w:t>
            </w:r>
          </w:p>
        </w:tc>
        <w:tc>
          <w:tcPr>
            <w:tcW w:type="dxa" w:w="5904"/>
            <w:shd w:fill="F8FAFC"/>
            <w:tcMar>
              <w:top w:w="60" w:type="dxa"/>
              <w:start w:w="80" w:type="dxa"/>
              <w:bottom w:w="60" w:type="dxa"/>
              <w:end w:w="80" w:type="dxa"/>
            </w:tcMar>
            <w:vAlign w:val="top"/>
          </w:tcPr>
          <w:p>
            <w:r>
              <w:rPr>
                <w:sz w:val="15"/>
              </w:rPr>
              <w:t>Import existing resources, state safety, modules and plan/apply workflow.</w:t>
            </w:r>
          </w:p>
        </w:tc>
      </w:tr>
      <w:tr>
        <w:tc>
          <w:tcPr>
            <w:tcW w:type="dxa" w:w="4320"/>
            <w:tcMar>
              <w:top w:w="60" w:type="dxa"/>
              <w:start w:w="80" w:type="dxa"/>
              <w:bottom w:w="60" w:type="dxa"/>
              <w:end w:w="80" w:type="dxa"/>
            </w:tcMar>
            <w:vAlign w:val="top"/>
          </w:tcPr>
          <w:p>
            <w:r>
              <w:rPr>
                <w:sz w:val="15"/>
              </w:rPr>
              <w:t>Public LinkedIn search results - Julian Brendel</w:t>
            </w:r>
          </w:p>
        </w:tc>
        <w:tc>
          <w:tcPr>
            <w:tcW w:type="dxa" w:w="5904"/>
            <w:tcMar>
              <w:top w:w="60" w:type="dxa"/>
              <w:start w:w="80" w:type="dxa"/>
              <w:bottom w:w="60" w:type="dxa"/>
              <w:end w:w="80" w:type="dxa"/>
            </w:tcMar>
            <w:vAlign w:val="top"/>
          </w:tcPr>
          <w:p>
            <w:r>
              <w:rPr>
                <w:sz w:val="15"/>
              </w:rPr>
              <w:t>Current Senior Python Developer at Vitol; public Python/developer background.</w:t>
            </w:r>
          </w:p>
        </w:tc>
      </w:tr>
      <w:tr>
        <w:tc>
          <w:tcPr>
            <w:tcW w:type="dxa" w:w="4320"/>
            <w:shd w:fill="F8FAFC"/>
            <w:tcMar>
              <w:top w:w="60" w:type="dxa"/>
              <w:start w:w="80" w:type="dxa"/>
              <w:bottom w:w="60" w:type="dxa"/>
              <w:end w:w="80" w:type="dxa"/>
            </w:tcMar>
            <w:vAlign w:val="top"/>
          </w:tcPr>
          <w:p>
            <w:r>
              <w:rPr>
                <w:sz w:val="15"/>
              </w:rPr>
              <w:t>Public LinkedIn/The Org search results - Pete Axtell</w:t>
            </w:r>
          </w:p>
        </w:tc>
        <w:tc>
          <w:tcPr>
            <w:tcW w:type="dxa" w:w="5904"/>
            <w:shd w:fill="F8FAFC"/>
            <w:tcMar>
              <w:top w:w="60" w:type="dxa"/>
              <w:start w:w="80" w:type="dxa"/>
              <w:bottom w:w="60" w:type="dxa"/>
              <w:end w:w="80" w:type="dxa"/>
            </w:tcMar>
            <w:vAlign w:val="top"/>
          </w:tcPr>
          <w:p>
            <w:r>
              <w:rPr>
                <w:sz w:val="15"/>
              </w:rPr>
              <w:t>Current Vitol/London profile; directory identifies Python Developer. Limited public detail.</w:t>
            </w:r>
          </w:p>
        </w:tc>
      </w:tr>
      <w:tr>
        <w:tc>
          <w:tcPr>
            <w:tcW w:type="dxa" w:w="4320"/>
            <w:tcMar>
              <w:top w:w="60" w:type="dxa"/>
              <w:start w:w="80" w:type="dxa"/>
              <w:bottom w:w="60" w:type="dxa"/>
              <w:end w:w="80" w:type="dxa"/>
            </w:tcMar>
            <w:vAlign w:val="top"/>
          </w:tcPr>
          <w:p>
            <w:r>
              <w:rPr>
                <w:sz w:val="15"/>
              </w:rPr>
              <w:t>Public LinkedIn/The Org - Marius Mueller</w:t>
            </w:r>
          </w:p>
        </w:tc>
        <w:tc>
          <w:tcPr>
            <w:tcW w:type="dxa" w:w="5904"/>
            <w:tcMar>
              <w:top w:w="60" w:type="dxa"/>
              <w:start w:w="80" w:type="dxa"/>
              <w:bottom w:w="60" w:type="dxa"/>
              <w:end w:w="80" w:type="dxa"/>
            </w:tcMar>
            <w:vAlign w:val="top"/>
          </w:tcPr>
          <w:p>
            <w:r>
              <w:rPr>
                <w:sz w:val="15"/>
              </w:rPr>
              <w:t>Current DevOps Engineer at Vitol; public sources describe platform/Kubernetes/CI-CD background.</w:t>
            </w:r>
          </w:p>
        </w:tc>
      </w:tr>
      <w:tr>
        <w:tc>
          <w:tcPr>
            <w:tcW w:type="dxa" w:w="4320"/>
            <w:shd w:fill="F8FAFC"/>
            <w:tcMar>
              <w:top w:w="60" w:type="dxa"/>
              <w:start w:w="80" w:type="dxa"/>
              <w:bottom w:w="60" w:type="dxa"/>
              <w:end w:w="80" w:type="dxa"/>
            </w:tcMar>
            <w:vAlign w:val="top"/>
          </w:tcPr>
          <w:p>
            <w:r>
              <w:rPr>
                <w:sz w:val="15"/>
              </w:rPr>
              <w:t>Vitol careers / people pages - vitol.com</w:t>
            </w:r>
          </w:p>
        </w:tc>
        <w:tc>
          <w:tcPr>
            <w:tcW w:type="dxa" w:w="5904"/>
            <w:shd w:fill="F8FAFC"/>
            <w:tcMar>
              <w:top w:w="60" w:type="dxa"/>
              <w:start w:w="80" w:type="dxa"/>
              <w:bottom w:w="60" w:type="dxa"/>
              <w:end w:w="80" w:type="dxa"/>
            </w:tcMar>
            <w:vAlign w:val="top"/>
          </w:tcPr>
          <w:p>
            <w:r>
              <w:rPr>
                <w:sz w:val="15"/>
              </w:rPr>
              <w:t>Culture: ownership, entrepreneurship, excellence, collaboration, flat/low-hierarchy organisation; significant growth in technical capability.</w:t>
            </w:r>
          </w:p>
        </w:tc>
      </w:tr>
      <w:tr>
        <w:tc>
          <w:tcPr>
            <w:tcW w:type="dxa" w:w="4320"/>
            <w:tcMar>
              <w:top w:w="60" w:type="dxa"/>
              <w:start w:w="80" w:type="dxa"/>
              <w:bottom w:w="60" w:type="dxa"/>
              <w:end w:w="80" w:type="dxa"/>
            </w:tcMar>
            <w:vAlign w:val="top"/>
          </w:tcPr>
          <w:p>
            <w:r>
              <w:rPr>
                <w:sz w:val="15"/>
              </w:rPr>
              <w:t>Recent public Glassdoor Vitol interview reports (2025-2026)</w:t>
            </w:r>
          </w:p>
        </w:tc>
        <w:tc>
          <w:tcPr>
            <w:tcW w:type="dxa" w:w="5904"/>
            <w:tcMar>
              <w:top w:w="60" w:type="dxa"/>
              <w:start w:w="80" w:type="dxa"/>
              <w:bottom w:w="60" w:type="dxa"/>
              <w:end w:w="80" w:type="dxa"/>
            </w:tcMar>
            <w:vAlign w:val="top"/>
          </w:tcPr>
          <w:p>
            <w:r>
              <w:rPr>
                <w:sz w:val="15"/>
              </w:rPr>
              <w:t>Directional evidence that developer technical rounds may include Python fundamentals, coding, SQL and case-study/live-coding. Role-specific format remains uncertain.</w:t>
            </w:r>
          </w:p>
        </w:tc>
      </w:tr>
    </w:tbl>
    <w:p>
      <w:pPr>
        <w:pStyle w:val="Heading2"/>
        <w:keepNext/>
      </w:pPr>
      <w:r>
        <w:t>Confidence labels</w:t>
      </w:r>
    </w:p>
    <w:p>
      <w:pPr>
        <w:pStyle w:val="ListBullet"/>
        <w:spacing w:after="36"/>
      </w:pPr>
      <w:r>
        <w:t>HIGH: Facts directly stated in the Vitol role specification or your CV.</w:t>
      </w:r>
    </w:p>
    <w:p>
      <w:pPr>
        <w:pStyle w:val="ListBullet"/>
        <w:spacing w:after="36"/>
      </w:pPr>
      <w:r>
        <w:t>MEDIUM: Current official Prefect/AWS/Terraform documentation and Vitol official culture pages.</w:t>
      </w:r>
    </w:p>
    <w:p>
      <w:pPr>
        <w:pStyle w:val="ListBullet"/>
        <w:spacing w:after="36"/>
      </w:pPr>
      <w:r>
        <w:t>MEDIUM-LOW: Interviewer biography details from public search/directory results; do not repeat them to the panel as facts beyond current role/title.</w:t>
      </w:r>
    </w:p>
    <w:p>
      <w:pPr>
        <w:pStyle w:val="ListBullet"/>
        <w:spacing w:after="36"/>
      </w:pPr>
      <w:r>
        <w:t>LOW-DIRECTIONAL: Anonymous interview reports; useful only to decide what to revise, not to predict exact questions.</w:t>
      </w:r>
    </w:p>
    <w:p>
      <w:pPr>
        <w:pStyle w:val="Heading2"/>
        <w:keepNext/>
      </w:pPr>
      <w:r>
        <w:t>Suggested acknowledgement email</w:t>
      </w:r>
    </w:p>
    <w:tbl>
      <w:tblPr>
        <w:tblW w:type="auto" w:w="0"/>
        <w:jc w:val="center"/>
        <w:tblLayout w:type="autofit"/>
        <w:tblLook w:firstColumn="1" w:firstRow="1" w:lastColumn="0" w:lastRow="0" w:noHBand="0" w:noVBand="1" w:val="04A0"/>
      </w:tblPr>
      <w:tblGrid>
        <w:gridCol w:w="10454"/>
      </w:tblGrid>
      <w:tr>
        <w:tc>
          <w:tcPr>
            <w:tcW w:type="dxa" w:w="10454"/>
            <w:shd w:fill="F1F6FA"/>
            <w:tcMar>
              <w:top w:w="105" w:type="dxa"/>
              <w:start w:w="130" w:type="dxa"/>
              <w:bottom w:w="105" w:type="dxa"/>
              <w:end w:w="130" w:type="dxa"/>
            </w:tcMar>
            <w:tcBorders>
              <w:top w:val="nil"/>
              <w:left w:val="single" w:sz="20" w:color="1F5A8A"/>
              <w:bottom w:val="nil"/>
              <w:right w:val="nil"/>
            </w:tcBorders>
          </w:tcPr>
          <w:p>
            <w:pPr>
              <w:pStyle w:val="Answer"/>
            </w:pPr>
            <w:r>
              <w:rPr>
                <w:b/>
                <w:color w:val="1F5A8A"/>
              </w:rPr>
              <w:t xml:space="preserve">EMAIL  </w:t>
            </w:r>
            <w:r>
              <w:t>Dear Elizabeth,</w:t>
              <w:br/>
              <w:br/>
              <w:t>Thank you for the invitation. I confirm receipt and I am pleased to confirm that I will attend the technical interview tomorrow at 16:00.</w:t>
              <w:br/>
              <w:br/>
              <w:t>I look forward to speaking with Julian, Peter and Marius.</w:t>
              <w:br/>
              <w:br/>
              <w:t>Best regards,</w:t>
              <w:br/>
              <w:t>Abrar</w:t>
            </w:r>
          </w:p>
        </w:tc>
      </w:tr>
    </w:tbl>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Abrar Mudhir - Technical Round Preparation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5"/>
      </w:rPr>
      <w:t>VITOL  |  PREFECT PLATFORM ENGINEER  |  TECHNICAL 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5A8A"/>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pPr>
      <w:spacing w:after="100"/>
      <w:ind w:left="259" w:right="115"/>
    </w:pPr>
    <w:rPr>
      <w:rFonts w:ascii="Aptos" w:hAnsi="Aptos"/>
      <w:sz w:val="18"/>
    </w:rPr>
  </w:style>
  <w:style w:type="paragraph" w:customStyle="1" w:styleId="Small">
    <w:name w:val="Small"/>
    <w:rPr>
      <w:rFonts w:ascii="Aptos" w:hAnsi="Aptos"/>
      <w:color w:val="5B6573"/>
      <w:sz w:val="16"/>
    </w:rPr>
  </w:style>
  <w:style w:type="paragraph" w:customStyle="1" w:styleId="Code">
    <w:name w:val="Code"/>
    <w:pPr>
      <w:spacing w:after="0" w:line="240" w:lineRule="auto"/>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