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03E5C"/>
          <w:sz w:val="68"/>
        </w:rPr>
        <w:t>BIONIC</w:t>
      </w:r>
    </w:p>
    <w:p>
      <w:pPr>
        <w:jc w:val="center"/>
      </w:pPr>
      <w:r>
        <w:rPr>
          <w:rFonts w:ascii="Aptos Display" w:hAnsi="Aptos Display"/>
          <w:b/>
          <w:color w:val="1E597C"/>
          <w:sz w:val="54"/>
        </w:rPr>
        <w:t>Senior Data Engineer</w:t>
      </w:r>
    </w:p>
    <w:p>
      <w:pPr>
        <w:jc w:val="center"/>
      </w:pPr>
      <w:r>
        <w:rPr>
          <w:rFonts w:ascii="Aptos" w:hAnsi="Aptos"/>
          <w:b/>
          <w:color w:val="3C4650"/>
          <w:sz w:val="32"/>
        </w:rPr>
        <w:t>30-Minute First Interview Preparation</w:t>
      </w:r>
    </w:p>
    <w:p>
      <w:pPr>
        <w:jc w:val="center"/>
      </w:pPr>
      <w:r>
        <w:rPr>
          <w:rFonts w:ascii="Aptos" w:hAnsi="Aptos"/>
          <w:color w:val="5A5A5A"/>
          <w:sz w:val="22"/>
        </w:rPr>
        <w:t>Friday 28 August 2026 | Microsoft Teams | Euan Orrell</w:t>
      </w:r>
    </w:p>
    <w:p/>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PRIMARY POSITIONING: </w:t>
            </w:r>
            <w:r>
              <w:rPr>
                <w:rFonts w:ascii="Aptos" w:hAnsi="Aptos"/>
                <w:sz w:val="20"/>
              </w:rPr>
              <w:t>Senior hands-on Data Engineer with strong Python, SQL, AWS, Snowflake, pipeline reliability and technical leadership. Do not present yourself as a quant developer trying to move into data engineering.</w:t>
            </w:r>
          </w:p>
        </w:tc>
      </w:tr>
    </w:tbl>
    <w:p/>
    <w:tbl>
      <w:tblPr>
        <w:tblW w:type="auto" w:w="0"/>
        <w:jc w:val="center"/>
        <w:tblLayout w:type="fixed"/>
        <w:tblLook w:firstColumn="1" w:firstRow="1" w:lastColumn="0" w:lastRow="0" w:noHBand="0" w:noVBand="1" w:val="04A0"/>
      </w:tblPr>
      <w:tblGrid>
        <w:gridCol w:w="10166"/>
      </w:tblGrid>
      <w:tr>
        <w:trPr>
          <w:cantSplit/>
        </w:trPr>
        <w:tc>
          <w:tcPr>
            <w:tcW w:type="dxa" w:w="9432"/>
            <w:shd w:fill="FFF3CD"/>
            <w:tcMar>
              <w:top w:w="150" w:type="dxa"/>
              <w:start w:w="170" w:type="dxa"/>
              <w:bottom w:w="150" w:type="dxa"/>
              <w:end w:w="170" w:type="dxa"/>
            </w:tcMar>
          </w:tcPr>
          <w:p>
            <w:r>
              <w:rPr>
                <w:rFonts w:ascii="Aptos" w:hAnsi="Aptos"/>
                <w:b/>
                <w:color w:val="14476A"/>
                <w:sz w:val="20"/>
              </w:rPr>
              <w:t xml:space="preserve">READ FIRST: </w:t>
            </w:r>
            <w:r>
              <w:rPr>
                <w:rFonts w:ascii="Aptos" w:hAnsi="Aptos"/>
                <w:sz w:val="20"/>
              </w:rPr>
              <w:t>This is a 30-minute initial call. Prioritise clear motivation, role alignment, a concise career story and confidence on the core stack. Do not over-prepare obscure technical details.</w:t>
            </w:r>
          </w:p>
        </w:tc>
      </w:tr>
    </w:tbl>
    <w:p>
      <w:r>
        <w:br w:type="page"/>
      </w:r>
    </w:p>
    <w:p>
      <w:pPr>
        <w:pStyle w:val="Heading1"/>
      </w:pPr>
      <w:r>
        <w:t>1 | What Bionic is looking for</w:t>
      </w:r>
    </w:p>
    <w:p>
      <w:r>
        <w:t>The current Senior Data Engineer role is centred on AWS, Snowflake, dbt, Python and SQL, with senior ownership across architecture, reliability, data modelling, CI/CD, observability, mentoring and stakeholder engagement.</w:t>
      </w:r>
    </w:p>
    <w:p>
      <w:pPr>
        <w:pStyle w:val="ListBullet"/>
        <w:spacing w:after="60"/>
      </w:pPr>
      <w:r>
        <w:t>Design and optimise production data pipelines across AWS, Snowflake and dbt.</w:t>
      </w:r>
    </w:p>
    <w:p>
      <w:pPr>
        <w:pStyle w:val="ListBullet"/>
        <w:spacing w:after="60"/>
      </w:pPr>
      <w:r>
        <w:t>Lead data modelling and testing standards, including star schemas and data marts.</w:t>
      </w:r>
    </w:p>
    <w:p>
      <w:pPr>
        <w:pStyle w:val="ListBullet"/>
        <w:spacing w:after="60"/>
      </w:pPr>
      <w:r>
        <w:t>Own pipeline reliability, troubleshooting and production support.</w:t>
      </w:r>
    </w:p>
    <w:p>
      <w:pPr>
        <w:pStyle w:val="ListBullet"/>
        <w:spacing w:after="60"/>
      </w:pPr>
      <w:r>
        <w:t>Improve CI/CD, observability, documentation and engineering quality.</w:t>
      </w:r>
    </w:p>
    <w:p>
      <w:pPr>
        <w:pStyle w:val="ListBullet"/>
        <w:spacing w:after="60"/>
      </w:pPr>
      <w:r>
        <w:t>Work closely with Analytics, Salesforce and Architecture teams.</w:t>
      </w:r>
    </w:p>
    <w:p>
      <w:pPr>
        <w:pStyle w:val="ListBullet"/>
        <w:spacing w:after="60"/>
      </w:pPr>
      <w:r>
        <w:t>Mentor engineers and influence the data-platform roadmap.</w:t>
      </w:r>
    </w:p>
    <w:p>
      <w:pPr>
        <w:pStyle w:val="ListBullet"/>
        <w:spacing w:after="60"/>
      </w:pPr>
      <w:r>
        <w:t>Nice-to-have areas include streaming, Salesforce integrations, AWS CDK, Airflow, Tableau and MLOps.</w:t>
      </w:r>
    </w:p>
    <w:tbl>
      <w:tblPr>
        <w:tblW w:type="auto" w:w="0"/>
        <w:jc w:val="center"/>
        <w:tblLayout w:type="fixed"/>
        <w:tblLook w:firstColumn="1" w:firstRow="1" w:lastColumn="0" w:lastRow="0" w:noHBand="0" w:noVBand="1" w:val="04A0"/>
      </w:tblPr>
      <w:tblGrid>
        <w:gridCol w:w="10166"/>
      </w:tblGrid>
      <w:tr>
        <w:trPr>
          <w:cantSplit/>
        </w:trPr>
        <w:tc>
          <w:tcPr>
            <w:tcW w:type="dxa" w:w="9432"/>
            <w:shd w:fill="EAF3F8"/>
            <w:tcMar>
              <w:top w:w="150" w:type="dxa"/>
              <w:start w:w="170" w:type="dxa"/>
              <w:bottom w:w="150" w:type="dxa"/>
              <w:end w:w="170" w:type="dxa"/>
            </w:tcMar>
          </w:tcPr>
          <w:p>
            <w:r>
              <w:rPr>
                <w:rFonts w:ascii="Aptos" w:hAnsi="Aptos"/>
                <w:b/>
                <w:color w:val="14476A"/>
                <w:sz w:val="20"/>
              </w:rPr>
              <w:t xml:space="preserve">YOUR MESSAGE: </w:t>
            </w:r>
            <w:r>
              <w:rPr>
                <w:rFonts w:ascii="Aptos" w:hAnsi="Aptos"/>
                <w:sz w:val="20"/>
              </w:rPr>
              <w:t>I am still very hands-on technically, but I also bring architecture, production ownership, mentoring and stakeholder experience.</w:t>
            </w:r>
          </w:p>
        </w:tc>
      </w:tr>
    </w:tbl>
    <w:p>
      <w:pPr>
        <w:pStyle w:val="Heading1"/>
      </w:pPr>
      <w:r>
        <w:t>2 | 60-90 second opening</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I'm a senior data and software engineer with a strong background building production data platforms, particularly in financial services and investment technology. Most recently I've been working with Python, SQL, Snowflake, AWS and Prefect on front-office data and analytics workflows. Before that I worked at EDF Trading building Python and SQL data pipelines for Gas, Power and LNG, and at illio I led the development of an AWS data platform using services including S3, Glue, Lambda and Airflow. I've also spent a significant part of my career at BlackRock working on large-scale data and investment platforms. I'm still very hands-on technically, but I've also led engineers, reviewed architecture and worked closely with business stakeholders. What attracted me to Bionic is that the role combines hands-on Python, SQL, AWS and Snowflake engineering with data-platform architecture, reliability and technical leadership. That's very closely aligned with what I've been doing.</w:t>
            </w:r>
          </w:p>
        </w:tc>
      </w:tr>
    </w:tbl>
    <w:p>
      <w:r>
        <w:t>Keep this to roughly one minute. Do not walk through every historical role unless Euan asks for more detail.</w:t>
      </w:r>
    </w:p>
    <w:p>
      <w:pPr>
        <w:pStyle w:val="Heading1"/>
      </w:pPr>
      <w:r>
        <w:t>3 | Why Bionic?</w:t>
      </w:r>
    </w:p>
    <w:p>
      <w:r>
        <w:t>Bionic provides comparison and switching services for SMEs across energy, insurance, connectivity and finance. Its Technology &amp; Data function is positioned around building the SME platform of the future, so data engineering is closely tied to the customer and commercial product rather than being only a reporting function.</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I like that Bionic is a genuinely data-driven product business rather than data engineering being purely a support function. You've got significant first-party customer and commercial data across energy, insurance, connectivity and finance, so good data engineering directly affects customer journeys and business decisions. I also like the technical direction of the role. AWS, Snowflake, Python, SQL and modern data modelling are areas I already know well, while the opportunity to help shape engineering standards and the platform architecture is particularly attractive to me.</w:t>
            </w:r>
          </w:p>
        </w:tc>
      </w:tr>
    </w:tbl>
    <w:p>
      <w:pPr>
        <w:pStyle w:val="Heading1"/>
      </w:pPr>
      <w:r>
        <w:t>4 | Why are you looking?</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My time with Brevan Howard has now come to an end, so I'm actively looking for my next opportunity. I'm specifically looking for a senior hands-on data engineering role where I can combine Python, SQL and cloud engineering with architecture and technical leadership, which is why this role stood out.</w:t>
            </w:r>
          </w:p>
        </w:tc>
      </w:tr>
    </w:tbl>
    <w:p>
      <w:r/>
    </w:p>
    <w:p>
      <w:pPr>
        <w:pStyle w:val="Heading1"/>
      </w:pPr>
      <w:r>
        <w:t>5 | Your strongest match to the job</w:t>
      </w:r>
    </w:p>
    <w:tbl>
      <w:tblPr>
        <w:tblStyle w:val="TableGrid"/>
        <w:tblW w:type="auto" w:w="0"/>
        <w:jc w:val="center"/>
        <w:tblLook w:firstColumn="1" w:firstRow="1" w:lastColumn="0" w:lastRow="0" w:noHBand="0" w:noVBand="1" w:val="04A0"/>
      </w:tblPr>
      <w:tblGrid>
        <w:gridCol w:w="5083"/>
        <w:gridCol w:w="5083"/>
      </w:tblGrid>
      <w:tr>
        <w:tc>
          <w:tcPr>
            <w:tcW w:type="dxa" w:w="5083"/>
            <w:shd w:fill="123E5C"/>
            <w:vAlign w:val="center"/>
          </w:tcPr>
          <w:p>
            <w:r>
              <w:rPr>
                <w:rFonts w:ascii="Aptos" w:hAnsi="Aptos"/>
                <w:b/>
                <w:color w:val="FFFFFF"/>
                <w:sz w:val="19"/>
              </w:rPr>
              <w:t>Bionic wants</w:t>
            </w:r>
          </w:p>
        </w:tc>
        <w:tc>
          <w:tcPr>
            <w:tcW w:type="dxa" w:w="5083"/>
            <w:shd w:fill="123E5C"/>
            <w:vAlign w:val="center"/>
          </w:tcPr>
          <w:p>
            <w:r>
              <w:rPr>
                <w:rFonts w:ascii="Aptos" w:hAnsi="Aptos"/>
                <w:b/>
                <w:color w:val="FFFFFF"/>
                <w:sz w:val="19"/>
              </w:rPr>
              <w:t>Your positioning</w:t>
            </w:r>
          </w:p>
        </w:tc>
      </w:tr>
      <w:tr>
        <w:tc>
          <w:tcPr>
            <w:tcW w:type="dxa" w:w="5083"/>
            <w:tcMar>
              <w:top w:w="70" w:type="dxa"/>
              <w:start w:w="80" w:type="dxa"/>
              <w:bottom w:w="70" w:type="dxa"/>
              <w:end w:w="80" w:type="dxa"/>
            </w:tcMar>
          </w:tcPr>
          <w:p>
            <w:r>
              <w:rPr>
                <w:rFonts w:ascii="Aptos" w:hAnsi="Aptos"/>
                <w:sz w:val="18"/>
              </w:rPr>
              <w:t>Python</w:t>
            </w:r>
          </w:p>
        </w:tc>
        <w:tc>
          <w:tcPr>
            <w:tcW w:type="dxa" w:w="5083"/>
            <w:tcMar>
              <w:top w:w="70" w:type="dxa"/>
              <w:start w:w="80" w:type="dxa"/>
              <w:bottom w:w="70" w:type="dxa"/>
              <w:end w:w="80" w:type="dxa"/>
            </w:tcMar>
          </w:tcPr>
          <w:p>
            <w:r>
              <w:rPr>
                <w:rFonts w:ascii="Aptos" w:hAnsi="Aptos"/>
                <w:sz w:val="18"/>
              </w:rPr>
              <w:t>Major strength - production ETL, APIs, analytics and orchestration.</w:t>
            </w:r>
          </w:p>
        </w:tc>
      </w:tr>
      <w:tr>
        <w:tc>
          <w:tcPr>
            <w:tcW w:type="dxa" w:w="5083"/>
            <w:tcMar>
              <w:top w:w="70" w:type="dxa"/>
              <w:start w:w="80" w:type="dxa"/>
              <w:bottom w:w="70" w:type="dxa"/>
              <w:end w:w="80" w:type="dxa"/>
            </w:tcMar>
          </w:tcPr>
          <w:p>
            <w:r>
              <w:rPr>
                <w:rFonts w:ascii="Aptos" w:hAnsi="Aptos"/>
                <w:sz w:val="18"/>
              </w:rPr>
              <w:t>SQL</w:t>
            </w:r>
          </w:p>
        </w:tc>
        <w:tc>
          <w:tcPr>
            <w:tcW w:type="dxa" w:w="5083"/>
            <w:tcMar>
              <w:top w:w="70" w:type="dxa"/>
              <w:start w:w="80" w:type="dxa"/>
              <w:bottom w:w="70" w:type="dxa"/>
              <w:end w:w="80" w:type="dxa"/>
            </w:tcMar>
          </w:tcPr>
          <w:p>
            <w:r>
              <w:rPr>
                <w:rFonts w:ascii="Aptos" w:hAnsi="Aptos"/>
                <w:sz w:val="18"/>
              </w:rPr>
              <w:t>Major strength across analytics, data platforms and financial systems.</w:t>
            </w:r>
          </w:p>
        </w:tc>
      </w:tr>
      <w:tr>
        <w:tc>
          <w:tcPr>
            <w:tcW w:type="dxa" w:w="5083"/>
            <w:tcMar>
              <w:top w:w="70" w:type="dxa"/>
              <w:start w:w="80" w:type="dxa"/>
              <w:bottom w:w="70" w:type="dxa"/>
              <w:end w:w="80" w:type="dxa"/>
            </w:tcMar>
          </w:tcPr>
          <w:p>
            <w:r>
              <w:rPr>
                <w:rFonts w:ascii="Aptos" w:hAnsi="Aptos"/>
                <w:sz w:val="18"/>
              </w:rPr>
              <w:t>AWS</w:t>
            </w:r>
          </w:p>
        </w:tc>
        <w:tc>
          <w:tcPr>
            <w:tcW w:type="dxa" w:w="5083"/>
            <w:tcMar>
              <w:top w:w="70" w:type="dxa"/>
              <w:start w:w="80" w:type="dxa"/>
              <w:bottom w:w="70" w:type="dxa"/>
              <w:end w:w="80" w:type="dxa"/>
            </w:tcMar>
          </w:tcPr>
          <w:p>
            <w:r>
              <w:rPr>
                <w:rFonts w:ascii="Aptos" w:hAnsi="Aptos"/>
                <w:sz w:val="18"/>
              </w:rPr>
              <w:t>Strong: S3, Glue, Lambda, RDS, Redshift, IAM, serverless and platform design.</w:t>
            </w:r>
          </w:p>
        </w:tc>
      </w:tr>
      <w:tr>
        <w:tc>
          <w:tcPr>
            <w:tcW w:type="dxa" w:w="5083"/>
            <w:tcMar>
              <w:top w:w="70" w:type="dxa"/>
              <w:start w:w="80" w:type="dxa"/>
              <w:bottom w:w="70" w:type="dxa"/>
              <w:end w:w="80" w:type="dxa"/>
            </w:tcMar>
          </w:tcPr>
          <w:p>
            <w:r>
              <w:rPr>
                <w:rFonts w:ascii="Aptos" w:hAnsi="Aptos"/>
                <w:sz w:val="18"/>
              </w:rPr>
              <w:t>Snowflake</w:t>
            </w:r>
          </w:p>
        </w:tc>
        <w:tc>
          <w:tcPr>
            <w:tcW w:type="dxa" w:w="5083"/>
            <w:tcMar>
              <w:top w:w="70" w:type="dxa"/>
              <w:start w:w="80" w:type="dxa"/>
              <w:bottom w:w="70" w:type="dxa"/>
              <w:end w:w="80" w:type="dxa"/>
            </w:tcMar>
          </w:tcPr>
          <w:p>
            <w:r>
              <w:rPr>
                <w:rFonts w:ascii="Aptos" w:hAnsi="Aptos"/>
                <w:sz w:val="18"/>
              </w:rPr>
              <w:t>Production experience in recent financial-services roles.</w:t>
            </w:r>
          </w:p>
        </w:tc>
      </w:tr>
      <w:tr>
        <w:tc>
          <w:tcPr>
            <w:tcW w:type="dxa" w:w="5083"/>
            <w:tcMar>
              <w:top w:w="70" w:type="dxa"/>
              <w:start w:w="80" w:type="dxa"/>
              <w:bottom w:w="70" w:type="dxa"/>
              <w:end w:w="80" w:type="dxa"/>
            </w:tcMar>
          </w:tcPr>
          <w:p>
            <w:r>
              <w:rPr>
                <w:rFonts w:ascii="Aptos" w:hAnsi="Aptos"/>
                <w:sz w:val="18"/>
              </w:rPr>
              <w:t>Pipelines</w:t>
            </w:r>
          </w:p>
        </w:tc>
        <w:tc>
          <w:tcPr>
            <w:tcW w:type="dxa" w:w="5083"/>
            <w:tcMar>
              <w:top w:w="70" w:type="dxa"/>
              <w:start w:w="80" w:type="dxa"/>
              <w:bottom w:w="70" w:type="dxa"/>
              <w:end w:w="80" w:type="dxa"/>
            </w:tcMar>
          </w:tcPr>
          <w:p>
            <w:r>
              <w:rPr>
                <w:rFonts w:ascii="Aptos" w:hAnsi="Aptos"/>
                <w:sz w:val="18"/>
              </w:rPr>
              <w:t>Core career experience: batch, analytics, front-office and operational data.</w:t>
            </w:r>
          </w:p>
        </w:tc>
      </w:tr>
      <w:tr>
        <w:tc>
          <w:tcPr>
            <w:tcW w:type="dxa" w:w="5083"/>
            <w:tcMar>
              <w:top w:w="70" w:type="dxa"/>
              <w:start w:w="80" w:type="dxa"/>
              <w:bottom w:w="70" w:type="dxa"/>
              <w:end w:w="80" w:type="dxa"/>
            </w:tcMar>
          </w:tcPr>
          <w:p>
            <w:r>
              <w:rPr>
                <w:rFonts w:ascii="Aptos" w:hAnsi="Aptos"/>
                <w:sz w:val="18"/>
              </w:rPr>
              <w:t>Airflow</w:t>
            </w:r>
          </w:p>
        </w:tc>
        <w:tc>
          <w:tcPr>
            <w:tcW w:type="dxa" w:w="5083"/>
            <w:tcMar>
              <w:top w:w="70" w:type="dxa"/>
              <w:start w:w="80" w:type="dxa"/>
              <w:bottom w:w="70" w:type="dxa"/>
              <w:end w:w="80" w:type="dxa"/>
            </w:tcMar>
          </w:tcPr>
          <w:p>
            <w:r>
              <w:rPr>
                <w:rFonts w:ascii="Aptos" w:hAnsi="Aptos"/>
                <w:sz w:val="18"/>
              </w:rPr>
              <w:t>Strong experience; also Prefect and Dagster.</w:t>
            </w:r>
          </w:p>
        </w:tc>
      </w:tr>
      <w:tr>
        <w:tc>
          <w:tcPr>
            <w:tcW w:type="dxa" w:w="5083"/>
            <w:tcMar>
              <w:top w:w="70" w:type="dxa"/>
              <w:start w:w="80" w:type="dxa"/>
              <w:bottom w:w="70" w:type="dxa"/>
              <w:end w:w="80" w:type="dxa"/>
            </w:tcMar>
          </w:tcPr>
          <w:p>
            <w:r>
              <w:rPr>
                <w:rFonts w:ascii="Aptos" w:hAnsi="Aptos"/>
                <w:sz w:val="18"/>
              </w:rPr>
              <w:t>AWS CDK</w:t>
            </w:r>
          </w:p>
        </w:tc>
        <w:tc>
          <w:tcPr>
            <w:tcW w:type="dxa" w:w="5083"/>
            <w:tcMar>
              <w:top w:w="70" w:type="dxa"/>
              <w:start w:w="80" w:type="dxa"/>
              <w:bottom w:w="70" w:type="dxa"/>
              <w:end w:w="80" w:type="dxa"/>
            </w:tcMar>
          </w:tcPr>
          <w:p>
            <w:r>
              <w:rPr>
                <w:rFonts w:ascii="Aptos" w:hAnsi="Aptos"/>
                <w:sz w:val="18"/>
              </w:rPr>
              <w:t>Direct experience.</w:t>
            </w:r>
          </w:p>
        </w:tc>
      </w:tr>
      <w:tr>
        <w:tc>
          <w:tcPr>
            <w:tcW w:type="dxa" w:w="5083"/>
            <w:tcMar>
              <w:top w:w="70" w:type="dxa"/>
              <w:start w:w="80" w:type="dxa"/>
              <w:bottom w:w="70" w:type="dxa"/>
              <w:end w:w="80" w:type="dxa"/>
            </w:tcMar>
          </w:tcPr>
          <w:p>
            <w:r>
              <w:rPr>
                <w:rFonts w:ascii="Aptos" w:hAnsi="Aptos"/>
                <w:sz w:val="18"/>
              </w:rPr>
              <w:t>Data modelling</w:t>
            </w:r>
          </w:p>
        </w:tc>
        <w:tc>
          <w:tcPr>
            <w:tcW w:type="dxa" w:w="5083"/>
            <w:tcMar>
              <w:top w:w="70" w:type="dxa"/>
              <w:start w:w="80" w:type="dxa"/>
              <w:bottom w:w="70" w:type="dxa"/>
              <w:end w:w="80" w:type="dxa"/>
            </w:tcMar>
          </w:tcPr>
          <w:p>
            <w:r>
              <w:rPr>
                <w:rFonts w:ascii="Aptos" w:hAnsi="Aptos"/>
                <w:sz w:val="18"/>
              </w:rPr>
              <w:t>Fund, investment, analytics and platform modelling experience.</w:t>
            </w:r>
          </w:p>
        </w:tc>
      </w:tr>
      <w:tr>
        <w:tc>
          <w:tcPr>
            <w:tcW w:type="dxa" w:w="5083"/>
            <w:tcMar>
              <w:top w:w="70" w:type="dxa"/>
              <w:start w:w="80" w:type="dxa"/>
              <w:bottom w:w="70" w:type="dxa"/>
              <w:end w:w="80" w:type="dxa"/>
            </w:tcMar>
          </w:tcPr>
          <w:p>
            <w:r>
              <w:rPr>
                <w:rFonts w:ascii="Aptos" w:hAnsi="Aptos"/>
                <w:sz w:val="18"/>
              </w:rPr>
              <w:t>CI/CD</w:t>
            </w:r>
          </w:p>
        </w:tc>
        <w:tc>
          <w:tcPr>
            <w:tcW w:type="dxa" w:w="5083"/>
            <w:tcMar>
              <w:top w:w="70" w:type="dxa"/>
              <w:start w:w="80" w:type="dxa"/>
              <w:bottom w:w="70" w:type="dxa"/>
              <w:end w:w="80" w:type="dxa"/>
            </w:tcMar>
          </w:tcPr>
          <w:p>
            <w:r>
              <w:rPr>
                <w:rFonts w:ascii="Aptos" w:hAnsi="Aptos"/>
                <w:sz w:val="18"/>
              </w:rPr>
              <w:t>Production delivery with Git-based engineering practices.</w:t>
            </w:r>
          </w:p>
        </w:tc>
      </w:tr>
      <w:tr>
        <w:tc>
          <w:tcPr>
            <w:tcW w:type="dxa" w:w="5083"/>
            <w:tcMar>
              <w:top w:w="70" w:type="dxa"/>
              <w:start w:w="80" w:type="dxa"/>
              <w:bottom w:w="70" w:type="dxa"/>
              <w:end w:w="80" w:type="dxa"/>
            </w:tcMar>
          </w:tcPr>
          <w:p>
            <w:r>
              <w:rPr>
                <w:rFonts w:ascii="Aptos" w:hAnsi="Aptos"/>
                <w:sz w:val="18"/>
              </w:rPr>
              <w:t>Reliability</w:t>
            </w:r>
          </w:p>
        </w:tc>
        <w:tc>
          <w:tcPr>
            <w:tcW w:type="dxa" w:w="5083"/>
            <w:tcMar>
              <w:top w:w="70" w:type="dxa"/>
              <w:start w:w="80" w:type="dxa"/>
              <w:bottom w:w="70" w:type="dxa"/>
              <w:end w:w="80" w:type="dxa"/>
            </w:tcMar>
          </w:tcPr>
          <w:p>
            <w:r>
              <w:rPr>
                <w:rFonts w:ascii="Aptos" w:hAnsi="Aptos"/>
                <w:sz w:val="18"/>
              </w:rPr>
              <w:t>Strong production/front-office/trading-critical background.</w:t>
            </w:r>
          </w:p>
        </w:tc>
      </w:tr>
      <w:tr>
        <w:tc>
          <w:tcPr>
            <w:tcW w:type="dxa" w:w="5083"/>
            <w:tcMar>
              <w:top w:w="70" w:type="dxa"/>
              <w:start w:w="80" w:type="dxa"/>
              <w:bottom w:w="70" w:type="dxa"/>
              <w:end w:w="80" w:type="dxa"/>
            </w:tcMar>
          </w:tcPr>
          <w:p>
            <w:r>
              <w:rPr>
                <w:rFonts w:ascii="Aptos" w:hAnsi="Aptos"/>
                <w:sz w:val="18"/>
              </w:rPr>
              <w:t>Leadership</w:t>
            </w:r>
          </w:p>
        </w:tc>
        <w:tc>
          <w:tcPr>
            <w:tcW w:type="dxa" w:w="5083"/>
            <w:tcMar>
              <w:top w:w="70" w:type="dxa"/>
              <w:start w:w="80" w:type="dxa"/>
              <w:bottom w:w="70" w:type="dxa"/>
              <w:end w:w="80" w:type="dxa"/>
            </w:tcMar>
          </w:tcPr>
          <w:p>
            <w:r>
              <w:rPr>
                <w:rFonts w:ascii="Aptos" w:hAnsi="Aptos"/>
                <w:sz w:val="18"/>
              </w:rPr>
              <w:t>Led engineers and quant developers; still hands-on.</w:t>
            </w:r>
          </w:p>
        </w:tc>
      </w:tr>
      <w:tr>
        <w:tc>
          <w:tcPr>
            <w:tcW w:type="dxa" w:w="5083"/>
            <w:tcMar>
              <w:top w:w="70" w:type="dxa"/>
              <w:start w:w="80" w:type="dxa"/>
              <w:bottom w:w="70" w:type="dxa"/>
              <w:end w:w="80" w:type="dxa"/>
            </w:tcMar>
          </w:tcPr>
          <w:p>
            <w:r>
              <w:rPr>
                <w:rFonts w:ascii="Aptos" w:hAnsi="Aptos"/>
                <w:sz w:val="18"/>
              </w:rPr>
              <w:t>Tableau</w:t>
            </w:r>
          </w:p>
        </w:tc>
        <w:tc>
          <w:tcPr>
            <w:tcW w:type="dxa" w:w="5083"/>
            <w:tcMar>
              <w:top w:w="70" w:type="dxa"/>
              <w:start w:w="80" w:type="dxa"/>
              <w:bottom w:w="70" w:type="dxa"/>
              <w:end w:w="80" w:type="dxa"/>
            </w:tcMar>
          </w:tcPr>
          <w:p>
            <w:r>
              <w:rPr>
                <w:rFonts w:ascii="Aptos" w:hAnsi="Aptos"/>
                <w:sz w:val="18"/>
              </w:rPr>
              <w:t>Direct experience.</w:t>
            </w:r>
          </w:p>
        </w:tc>
      </w:tr>
      <w:tr>
        <w:tc>
          <w:tcPr>
            <w:tcW w:type="dxa" w:w="5083"/>
            <w:tcMar>
              <w:top w:w="70" w:type="dxa"/>
              <w:start w:w="80" w:type="dxa"/>
              <w:bottom w:w="70" w:type="dxa"/>
              <w:end w:w="80" w:type="dxa"/>
            </w:tcMar>
          </w:tcPr>
          <w:p>
            <w:r>
              <w:rPr>
                <w:rFonts w:ascii="Aptos" w:hAnsi="Aptos"/>
                <w:sz w:val="18"/>
              </w:rPr>
              <w:t>dbt</w:t>
            </w:r>
          </w:p>
        </w:tc>
        <w:tc>
          <w:tcPr>
            <w:tcW w:type="dxa" w:w="5083"/>
            <w:tcMar>
              <w:top w:w="70" w:type="dxa"/>
              <w:start w:w="80" w:type="dxa"/>
              <w:bottom w:w="70" w:type="dxa"/>
              <w:end w:w="80" w:type="dxa"/>
            </w:tcMar>
          </w:tcPr>
          <w:p>
            <w:r>
              <w:rPr>
                <w:rFonts w:ascii="Aptos" w:hAnsi="Aptos"/>
                <w:sz w:val="18"/>
              </w:rPr>
              <w:t>Potential gap: be precise about actual production depth.</w:t>
            </w:r>
          </w:p>
        </w:tc>
      </w:tr>
      <w:tr>
        <w:tc>
          <w:tcPr>
            <w:tcW w:type="dxa" w:w="5083"/>
            <w:tcMar>
              <w:top w:w="70" w:type="dxa"/>
              <w:start w:w="80" w:type="dxa"/>
              <w:bottom w:w="70" w:type="dxa"/>
              <w:end w:w="80" w:type="dxa"/>
            </w:tcMar>
          </w:tcPr>
          <w:p>
            <w:r>
              <w:rPr>
                <w:rFonts w:ascii="Aptos" w:hAnsi="Aptos"/>
                <w:sz w:val="18"/>
              </w:rPr>
              <w:t>Salesforce</w:t>
            </w:r>
          </w:p>
        </w:tc>
        <w:tc>
          <w:tcPr>
            <w:tcW w:type="dxa" w:w="5083"/>
            <w:tcMar>
              <w:top w:w="70" w:type="dxa"/>
              <w:start w:w="80" w:type="dxa"/>
              <w:bottom w:w="70" w:type="dxa"/>
              <w:end w:w="80" w:type="dxa"/>
            </w:tcMar>
          </w:tcPr>
          <w:p>
            <w:r>
              <w:rPr>
                <w:rFonts w:ascii="Aptos" w:hAnsi="Aptos"/>
                <w:sz w:val="18"/>
              </w:rPr>
              <w:t>Not a central part of your background; do not overclaim.</w:t>
            </w:r>
          </w:p>
        </w:tc>
      </w:tr>
    </w:tbl>
    <w:p>
      <w:pPr>
        <w:pStyle w:val="Heading1"/>
      </w:pPr>
      <w:r>
        <w:t>6 | The dbt question - prepare carefully</w:t>
      </w:r>
    </w:p>
    <w:p>
      <w:r>
        <w:t>The role calls for strong dbt experience. If dbt has not been the dominant tool in your recent roles, do not pretend otherwise. Frame the transferable engineering depth clearly.</w:t>
      </w:r>
    </w:p>
    <w:tbl>
      <w:tblPr>
        <w:tblW w:type="auto" w:w="0"/>
        <w:jc w:val="center"/>
        <w:tblLayout w:type="fixed"/>
        <w:tblLook w:firstColumn="1" w:firstRow="1" w:lastColumn="0" w:lastRow="0" w:noHBand="0" w:noVBand="1" w:val="04A0"/>
      </w:tblPr>
      <w:tblGrid>
        <w:gridCol w:w="10166"/>
      </w:tblGrid>
      <w:tr>
        <w:trPr>
          <w:cantSplit/>
        </w:trPr>
        <w:tc>
          <w:tcPr>
            <w:tcW w:type="dxa" w:w="9432"/>
            <w:shd w:fill="FFF3CD"/>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dbt hasn't been the dominant orchestration/modelling tool in my most recent roles, so I wouldn't overstate that part of my experience. What I do have is extensive experience with the underlying engineering that dbt formalises - complex SQL transformations, Snowflake, dimensional modelling, dependency-driven pipelines, data-quality testing, version control, CI/CD and production deployment. I've worked across Airflow, Dagster and Prefect as orchestration frameworks as well, so I'm very comfortable with transformation DAGs and production data workflows. I would expect to ramp up very quickly on Bionic's dbt conventions.</w:t>
            </w:r>
          </w:p>
        </w:tc>
      </w:tr>
    </w:tbl>
    <w:p>
      <w:r>
        <w:t>dbt concepts to know:</w:t>
      </w:r>
    </w:p>
    <w:p>
      <w:pPr>
        <w:spacing w:after="40"/>
      </w:pPr>
      <w:r>
        <w:rPr>
          <w:rFonts w:ascii="Aptos" w:hAnsi="Aptos"/>
          <w:b/>
        </w:rPr>
        <w:t xml:space="preserve">Model: </w:t>
      </w:r>
      <w:r>
        <w:t>SQL SELECT transformed into a table or view.</w:t>
      </w:r>
    </w:p>
    <w:p>
      <w:pPr>
        <w:spacing w:after="40"/>
      </w:pPr>
      <w:r>
        <w:rPr>
          <w:rFonts w:ascii="Aptos" w:hAnsi="Aptos"/>
          <w:b/>
        </w:rPr>
        <w:t xml:space="preserve">ref(): </w:t>
      </w:r>
      <w:r>
        <w:t>Declares a dependency between dbt models.</w:t>
      </w:r>
    </w:p>
    <w:p>
      <w:pPr>
        <w:spacing w:after="40"/>
      </w:pPr>
      <w:r>
        <w:rPr>
          <w:rFonts w:ascii="Aptos" w:hAnsi="Aptos"/>
          <w:b/>
        </w:rPr>
        <w:t xml:space="preserve">source(): </w:t>
      </w:r>
      <w:r>
        <w:t>Declares upstream source tables.</w:t>
      </w:r>
    </w:p>
    <w:p>
      <w:pPr>
        <w:spacing w:after="40"/>
      </w:pPr>
      <w:r>
        <w:rPr>
          <w:rFonts w:ascii="Aptos" w:hAnsi="Aptos"/>
          <w:b/>
        </w:rPr>
        <w:t xml:space="preserve">Tests: </w:t>
      </w:r>
      <w:r>
        <w:t>Quality checks such as uniqueness, not-null and relationships.</w:t>
      </w:r>
    </w:p>
    <w:p>
      <w:pPr>
        <w:spacing w:after="40"/>
      </w:pPr>
      <w:r>
        <w:rPr>
          <w:rFonts w:ascii="Aptos" w:hAnsi="Aptos"/>
          <w:b/>
        </w:rPr>
        <w:t xml:space="preserve">Incremental model: </w:t>
      </w:r>
      <w:r>
        <w:t>Processes new or changed data rather than rebuilding everything.</w:t>
      </w:r>
    </w:p>
    <w:p>
      <w:pPr>
        <w:spacing w:after="40"/>
      </w:pPr>
      <w:r>
        <w:rPr>
          <w:rFonts w:ascii="Aptos" w:hAnsi="Aptos"/>
          <w:b/>
        </w:rPr>
        <w:t xml:space="preserve">Snapshot: </w:t>
      </w:r>
      <w:r>
        <w:t>Captures changes to source records over time.</w:t>
      </w:r>
    </w:p>
    <w:p>
      <w:pPr>
        <w:spacing w:after="40"/>
      </w:pPr>
      <w:r>
        <w:rPr>
          <w:rFonts w:ascii="Aptos" w:hAnsi="Aptos"/>
          <w:b/>
        </w:rPr>
        <w:t xml:space="preserve">Seed: </w:t>
      </w:r>
      <w:r>
        <w:t>Loads small static CSV reference data.</w:t>
      </w:r>
    </w:p>
    <w:p>
      <w:pPr>
        <w:spacing w:after="40"/>
      </w:pPr>
      <w:r>
        <w:rPr>
          <w:rFonts w:ascii="Aptos" w:hAnsi="Aptos"/>
          <w:b/>
        </w:rPr>
        <w:t xml:space="preserve">Docs / lineage: </w:t>
      </w:r>
      <w:r>
        <w:t>Generated documentation and dependency graph.</w:t>
      </w:r>
    </w:p>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Staging  -&gt;  Intermediate  -&gt;  Marts  -&gt;  Facts + Dimensions  -&gt;  BI / Analytics</w:t>
            </w:r>
          </w:p>
        </w:tc>
      </w:tr>
    </w:tbl>
    <w:p>
      <w:r/>
    </w:p>
    <w:p>
      <w:pPr>
        <w:pStyle w:val="Heading1"/>
      </w:pPr>
      <w:r>
        <w:t>7 | Snowflake rapid preparation</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BUSINESS-LEVEL ANSWER: </w:t>
            </w:r>
            <w:r>
              <w:rPr>
                <w:rFonts w:ascii="Aptos" w:hAnsi="Aptos"/>
                <w:sz w:val="20"/>
              </w:rPr>
              <w:t>I've used Snowflake as a cloud analytical data platform and I'm comfortable with SQL transformation, modelling, loading and consuming data for analytics.</w:t>
            </w:r>
          </w:p>
        </w:tc>
      </w:tr>
    </w:tbl>
    <w:p>
      <w:pPr>
        <w:pStyle w:val="ListBullet"/>
        <w:spacing w:after="60"/>
      </w:pPr>
      <w:r>
        <w:t>Storage and compute are separated.</w:t>
      </w:r>
    </w:p>
    <w:p>
      <w:pPr>
        <w:pStyle w:val="ListBullet"/>
        <w:spacing w:after="60"/>
      </w:pPr>
      <w:r>
        <w:t>Virtual warehouse = compute.</w:t>
      </w:r>
    </w:p>
    <w:p>
      <w:pPr>
        <w:pStyle w:val="ListBullet"/>
        <w:spacing w:after="60"/>
      </w:pPr>
      <w:r>
        <w:t>Databases/schemas = logical organisation.</w:t>
      </w:r>
    </w:p>
    <w:p>
      <w:pPr>
        <w:pStyle w:val="ListBullet"/>
        <w:spacing w:after="60"/>
      </w:pPr>
      <w:r>
        <w:t>Micro-partitions underpin storage and pruning.</w:t>
      </w:r>
    </w:p>
    <w:p>
      <w:pPr>
        <w:pStyle w:val="ListBullet"/>
        <w:spacing w:after="60"/>
      </w:pPr>
      <w:r>
        <w:t>COPY INTO = bulk loading.</w:t>
      </w:r>
    </w:p>
    <w:p>
      <w:pPr>
        <w:pStyle w:val="ListBullet"/>
        <w:spacing w:after="60"/>
      </w:pPr>
      <w:r>
        <w:t>Streams = change tracking.</w:t>
      </w:r>
    </w:p>
    <w:p>
      <w:pPr>
        <w:pStyle w:val="ListBullet"/>
        <w:spacing w:after="60"/>
      </w:pPr>
      <w:r>
        <w:t>Tasks = scheduled SQL.</w:t>
      </w:r>
    </w:p>
    <w:p>
      <w:pPr>
        <w:pStyle w:val="ListBullet"/>
        <w:spacing w:after="60"/>
      </w:pPr>
      <w:r>
        <w:t>Snowpipe = continuous ingestion.</w:t>
      </w:r>
    </w:p>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PERFORMANCE ANSWER: </w:t>
            </w:r>
            <w:r>
              <w:rPr>
                <w:rFonts w:ascii="Aptos" w:hAnsi="Aptos"/>
                <w:sz w:val="20"/>
              </w:rPr>
              <w:t>I'd start with the Query Profile rather than immediately increasing warehouse size. I'd look at bytes scanned, pruning, joins, spills, sorts and whether the model is doing unnecessary work.</w:t>
            </w:r>
          </w:p>
        </w:tc>
      </w:tr>
    </w:tbl>
    <w:p>
      <w:pPr>
        <w:pStyle w:val="Heading1"/>
      </w:pPr>
      <w:r>
        <w:t>8 | AWS story to use</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ILLIO STORY: </w:t>
            </w:r>
            <w:r>
              <w:rPr>
                <w:rFonts w:ascii="Aptos" w:hAnsi="Aptos"/>
                <w:sz w:val="20"/>
              </w:rPr>
              <w:t>At illio I helped build the AWS data platform from the ground up. We had external data sources feeding into AWS, S3 as durable storage, Glue for transformation and catalogue capabilities, Python pipelines, Airflow for orchestration, Lambda for event-driven/serverless processing and relational stores for downstream services. I was involved not only in the pipelines but also architecture, APIs, infrastructure and production operation.</w:t>
            </w:r>
          </w:p>
        </w:tc>
      </w:tr>
    </w:tbl>
    <w:p>
      <w:r>
        <w:t>Rapid AWS definitions:</w:t>
      </w:r>
    </w:p>
    <w:p>
      <w:pPr>
        <w:spacing w:after="40"/>
      </w:pPr>
      <w:r>
        <w:rPr>
          <w:rFonts w:ascii="Aptos" w:hAnsi="Aptos"/>
          <w:b/>
        </w:rPr>
        <w:t xml:space="preserve">S3 - </w:t>
      </w:r>
      <w:r>
        <w:t>Object storage.</w:t>
      </w:r>
    </w:p>
    <w:p>
      <w:pPr>
        <w:spacing w:after="40"/>
      </w:pPr>
      <w:r>
        <w:rPr>
          <w:rFonts w:ascii="Aptos" w:hAnsi="Aptos"/>
          <w:b/>
        </w:rPr>
        <w:t xml:space="preserve">Glue - </w:t>
      </w:r>
      <w:r>
        <w:t>ETL and data catalogue.</w:t>
      </w:r>
    </w:p>
    <w:p>
      <w:pPr>
        <w:spacing w:after="40"/>
      </w:pPr>
      <w:r>
        <w:rPr>
          <w:rFonts w:ascii="Aptos" w:hAnsi="Aptos"/>
          <w:b/>
        </w:rPr>
        <w:t xml:space="preserve">Lambda - </w:t>
      </w:r>
      <w:r>
        <w:t>Event-driven/serverless compute.</w:t>
      </w:r>
    </w:p>
    <w:p>
      <w:pPr>
        <w:spacing w:after="40"/>
      </w:pPr>
      <w:r>
        <w:rPr>
          <w:rFonts w:ascii="Aptos" w:hAnsi="Aptos"/>
          <w:b/>
        </w:rPr>
        <w:t xml:space="preserve">IAM - </w:t>
      </w:r>
      <w:r>
        <w:t>AWS identity and permissions.</w:t>
      </w:r>
    </w:p>
    <w:p>
      <w:pPr>
        <w:spacing w:after="40"/>
      </w:pPr>
      <w:r>
        <w:rPr>
          <w:rFonts w:ascii="Aptos" w:hAnsi="Aptos"/>
          <w:b/>
        </w:rPr>
        <w:t xml:space="preserve">CloudWatch - </w:t>
      </w:r>
      <w:r>
        <w:t>Logging, metrics and monitoring.</w:t>
      </w:r>
    </w:p>
    <w:p>
      <w:pPr>
        <w:spacing w:after="40"/>
      </w:pPr>
      <w:r>
        <w:rPr>
          <w:rFonts w:ascii="Aptos" w:hAnsi="Aptos"/>
          <w:b/>
        </w:rPr>
        <w:t xml:space="preserve">SQS - </w:t>
      </w:r>
      <w:r>
        <w:t>Queue.</w:t>
      </w:r>
    </w:p>
    <w:p>
      <w:pPr>
        <w:spacing w:after="40"/>
      </w:pPr>
      <w:r>
        <w:rPr>
          <w:rFonts w:ascii="Aptos" w:hAnsi="Aptos"/>
          <w:b/>
        </w:rPr>
        <w:t xml:space="preserve">SNS - </w:t>
      </w:r>
      <w:r>
        <w:t>Publish/subscribe notifications.</w:t>
      </w:r>
    </w:p>
    <w:p>
      <w:pPr>
        <w:spacing w:after="40"/>
      </w:pPr>
      <w:r>
        <w:rPr>
          <w:rFonts w:ascii="Aptos" w:hAnsi="Aptos"/>
          <w:b/>
        </w:rPr>
        <w:t xml:space="preserve">RDS - </w:t>
      </w:r>
      <w:r>
        <w:t>Managed relational database.</w:t>
      </w:r>
    </w:p>
    <w:p>
      <w:pPr>
        <w:pStyle w:val="Heading1"/>
      </w:pPr>
      <w:r>
        <w:t>9 | If they ask you to design a pipeline</w:t>
      </w:r>
    </w:p>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Source systems</w:t>
              <w:br/>
              <w:t xml:space="preserve">     |</w:t>
              <w:br/>
              <w:t xml:space="preserve">     v</w:t>
              <w:br/>
              <w:t>Ingestion -&gt; S3 RAW -&gt; Validation -&gt; Python/dbt -&gt; Snowflake</w:t>
              <w:br/>
              <w:t xml:space="preserve">                                      |</w:t>
              <w:br/>
              <w:t xml:space="preserve">                                      v</w:t>
              <w:br/>
              <w:t xml:space="preserve">                            Staging -&gt; Core Models</w:t>
              <w:br/>
              <w:t xml:space="preserve">                                      |</w:t>
              <w:br/>
              <w:t xml:space="preserve">                                      v</w:t>
              <w:br/>
              <w:t xml:space="preserve">                        Facts / Dimensions / Data Marts</w:t>
              <w:br/>
              <w:t xml:space="preserve">                                      |</w:t>
              <w:br/>
              <w:t xml:space="preserve">                                      v</w:t>
              <w:br/>
              <w:t xml:space="preserve">                         Tableau / Analytics / Salesforce</w:t>
            </w:r>
          </w:p>
        </w:tc>
      </w:tr>
    </w:tbl>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SENIOR ADD-ON: </w:t>
            </w:r>
            <w:r>
              <w:rPr>
                <w:rFonts w:ascii="Aptos" w:hAnsi="Aptos"/>
                <w:sz w:val="20"/>
              </w:rPr>
              <w:t>Make ingestion idempotent, retain raw data for replay, validate schema and completeness, use version-controlled transformations, instrument freshness and quality checks, and make failures recoverable rather than dependent on manual fixes.</w:t>
            </w:r>
          </w:p>
        </w:tc>
      </w:tr>
    </w:tbl>
    <w:p>
      <w:r/>
    </w:p>
    <w:p>
      <w:pPr>
        <w:pStyle w:val="Heading1"/>
      </w:pPr>
      <w:r>
        <w:t>10 | Data modelling</w:t>
      </w:r>
    </w:p>
    <w:p>
      <w:r>
        <w:t>A fact table captures measurable business events. Dimensions provide descriptive context. Start by defining the business grain clearly.</w:t>
      </w:r>
    </w:p>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 xml:space="preserve">             dim_customer</w:t>
              <w:br/>
              <w:t xml:space="preserve">                   |</w:t>
              <w:br/>
              <w:t>dim_date --- fact_sale --- dim_product</w:t>
              <w:br/>
              <w:t xml:space="preserve">                   |</w:t>
              <w:br/>
              <w:t xml:space="preserve">             dim_supplier</w:t>
            </w:r>
          </w:p>
        </w:tc>
      </w:tr>
    </w:tbl>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STRONG LINE: </w:t>
            </w:r>
            <w:r>
              <w:rPr>
                <w:rFonts w:ascii="Aptos" w:hAnsi="Aptos"/>
                <w:sz w:val="20"/>
              </w:rPr>
              <w:t>I model around the business grain first - for example one row per sale or quote - because getting the grain wrong creates downstream duplication and reporting inconsistencies.</w:t>
            </w:r>
          </w:p>
        </w:tc>
      </w:tr>
    </w:tbl>
    <w:p>
      <w:pPr>
        <w:pStyle w:val="Heading2"/>
      </w:pPr>
      <w:r>
        <w:t>SCD Type 1 vs Type 2</w:t>
      </w:r>
    </w:p>
    <w:p>
      <w:r>
        <w:t>Type 1 overwrites the old value. Type 2 retains historical versions using effective dates/current flags. Use Type 2 when you need to answer what was true at the time.</w:t>
      </w:r>
    </w:p>
    <w:p>
      <w:pPr>
        <w:pStyle w:val="Heading1"/>
      </w:pPr>
      <w:r>
        <w:t>11 | Data quality</w:t>
      </w:r>
    </w:p>
    <w:p>
      <w:r>
        <w:t>Think in layers: structural schema/types, uniqueness/nullability, referential integrity, business rules, source reconciliation, freshness and completeness.</w:t>
      </w:r>
    </w:p>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Source: 10,000 customers</w:t>
              <w:br/>
              <w:t xml:space="preserve">       |</w:t>
              <w:br/>
              <w:t xml:space="preserve">       v</w:t>
              <w:br/>
              <w:t>Landing: 10,000</w:t>
              <w:br/>
              <w:t xml:space="preserve">       |</w:t>
              <w:br/>
              <w:t xml:space="preserve">       v</w:t>
              <w:br/>
              <w:t>Transform: 9,997</w:t>
              <w:br/>
              <w:br/>
              <w:t>Question: where did the 3 records go?</w:t>
            </w:r>
          </w:p>
        </w:tc>
      </w:tr>
    </w:tbl>
    <w:p>
      <w:r>
        <w:t>Monitor more than a green pipeline state:</w:t>
      </w:r>
    </w:p>
    <w:p>
      <w:pPr>
        <w:pStyle w:val="ListBullet"/>
        <w:spacing w:after="60"/>
      </w:pPr>
      <w:r>
        <w:t>expected rows</w:t>
      </w:r>
    </w:p>
    <w:p>
      <w:pPr>
        <w:pStyle w:val="ListBullet"/>
        <w:spacing w:after="60"/>
      </w:pPr>
      <w:r>
        <w:t>received rows</w:t>
      </w:r>
    </w:p>
    <w:p>
      <w:pPr>
        <w:pStyle w:val="ListBullet"/>
        <w:spacing w:after="60"/>
      </w:pPr>
      <w:r>
        <w:t>rejected rows</w:t>
      </w:r>
    </w:p>
    <w:p>
      <w:pPr>
        <w:pStyle w:val="ListBullet"/>
        <w:spacing w:after="60"/>
      </w:pPr>
      <w:r>
        <w:t>duplicates</w:t>
      </w:r>
    </w:p>
    <w:p>
      <w:pPr>
        <w:pStyle w:val="ListBullet"/>
        <w:spacing w:after="60"/>
      </w:pPr>
      <w:r>
        <w:t>freshness</w:t>
      </w:r>
    </w:p>
    <w:p>
      <w:pPr>
        <w:pStyle w:val="ListBullet"/>
        <w:spacing w:after="60"/>
      </w:pPr>
      <w:r>
        <w:t>watermark</w:t>
      </w:r>
    </w:p>
    <w:p>
      <w:pPr>
        <w:pStyle w:val="Heading1"/>
      </w:pPr>
      <w:r>
        <w:t>12 | Idempotency</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DEFINITION: </w:t>
            </w:r>
            <w:r>
              <w:rPr>
                <w:rFonts w:ascii="Aptos" w:hAnsi="Aptos"/>
                <w:sz w:val="20"/>
              </w:rPr>
              <w:t>An idempotent pipeline can process the same logical input more than once without creating duplicate logical output.</w:t>
            </w:r>
          </w:p>
        </w:tc>
      </w:tr>
    </w:tbl>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Retry -&gt; stable source/business key -&gt; MERGE / UPSERT -&gt; same logical state</w:t>
            </w:r>
          </w:p>
        </w:tc>
      </w:tr>
    </w:tbl>
    <w:p>
      <w:pPr>
        <w:pStyle w:val="Heading1"/>
      </w:pPr>
      <w:r>
        <w:t>13 | Airflow / orchestration</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I've used Airflow as well as Prefect and Dagster. To me the orchestrator owns dependencies, scheduling, retries and workflow state; it shouldn't contain all of the business transformation logic itself.</w:t>
            </w:r>
          </w:p>
        </w:tc>
      </w:tr>
    </w:tbl>
    <w:p>
      <w:r/>
    </w:p>
    <w:p>
      <w:pPr>
        <w:pStyle w:val="Heading1"/>
      </w:pPr>
      <w:r>
        <w:t>14 | Production problem story</w:t>
      </w:r>
    </w:p>
    <w:p>
      <w:r>
        <w:t>Prepare one real incident. Keep the structure simple:</w:t>
      </w:r>
    </w:p>
    <w:p>
      <w:pPr>
        <w:pStyle w:val="ListBullet"/>
        <w:spacing w:after="60"/>
      </w:pPr>
      <w:r>
        <w:t>Situation - production data feed/pipeline failed.</w:t>
      </w:r>
    </w:p>
    <w:p>
      <w:pPr>
        <w:pStyle w:val="ListBullet"/>
        <w:spacing w:after="60"/>
      </w:pPr>
      <w:r>
        <w:t>Impact - downstream users did not receive expected data.</w:t>
      </w:r>
    </w:p>
    <w:p>
      <w:pPr>
        <w:pStyle w:val="ListBullet"/>
        <w:spacing w:after="60"/>
      </w:pPr>
      <w:r>
        <w:t>Diagnosis - trace source -&gt; ingestion -&gt; transformation -&gt; storage -&gt; downstream.</w:t>
      </w:r>
    </w:p>
    <w:p>
      <w:pPr>
        <w:pStyle w:val="ListBullet"/>
        <w:spacing w:after="60"/>
      </w:pPr>
      <w:r>
        <w:t>Fix - correct the root cause and replay safely.</w:t>
      </w:r>
    </w:p>
    <w:p>
      <w:pPr>
        <w:pStyle w:val="ListBullet"/>
        <w:spacing w:after="60"/>
      </w:pPr>
      <w:r>
        <w:t>Prevention - add validation, monitoring, alerting, testing or a runbook.</w:t>
      </w:r>
    </w:p>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STRONG ENDING: </w:t>
            </w:r>
            <w:r>
              <w:rPr>
                <w:rFonts w:ascii="Aptos" w:hAnsi="Aptos"/>
                <w:sz w:val="20"/>
              </w:rPr>
              <w:t>The important part wasn't only restoring the pipeline. It was adding a control that meant the same condition would be detected earlier next time.</w:t>
            </w:r>
          </w:p>
        </w:tc>
      </w:tr>
    </w:tbl>
    <w:p>
      <w:pPr>
        <w:pStyle w:val="Heading1"/>
      </w:pPr>
      <w:r>
        <w:t>15 | Mentoring and leadership</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I like mentoring through real engineering work - design reviews, pairing, code reviews and giving someone ownership rather than simply providing answers. I've led engineers before, but I'm still very hands-on myself, so I enjoy setting standards while working alongside the team.</w:t>
            </w:r>
          </w:p>
        </w:tc>
      </w:tr>
    </w:tbl>
    <w:p>
      <w:pPr>
        <w:pStyle w:val="Heading1"/>
      </w:pPr>
      <w:r>
        <w:t>16 | If they think you are overqualified</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SUGGESTED ANSWER: </w:t>
            </w:r>
            <w:r>
              <w:rPr>
                <w:rFonts w:ascii="Aptos" w:hAnsi="Aptos"/>
                <w:sz w:val="20"/>
              </w:rPr>
              <w:t>I've had leadership responsibilities, but I'm deliberately looking for a hands-on senior engineering position. I still enjoy designing systems, writing Python and SQL, reviewing code and solving production problems. I'm not looking for a purely managerial role.</w:t>
            </w:r>
          </w:p>
        </w:tc>
      </w:tr>
    </w:tbl>
    <w:p>
      <w:pPr>
        <w:pStyle w:val="Heading1"/>
      </w:pPr>
      <w:r>
        <w:t>17 | Salary</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SAFE ANSWER: </w:t>
            </w:r>
            <w:r>
              <w:rPr>
                <w:rFonts w:ascii="Aptos" w:hAnsi="Aptos"/>
                <w:sz w:val="20"/>
              </w:rPr>
              <w:t>I'm flexible depending on the overall role and package. The technical fit and opportunity are the main priorities for me. It would be useful to understand the range Bionic has budgeted for the Senior Data Engineer position.</w:t>
            </w:r>
          </w:p>
        </w:tc>
      </w:tr>
    </w:tbl>
    <w:p>
      <w:pPr>
        <w:pStyle w:val="Heading1"/>
      </w:pPr>
      <w:r>
        <w:t>18 | Hybrid / London</w:t>
      </w:r>
    </w:p>
    <w:tbl>
      <w:tblPr>
        <w:tblW w:type="auto" w:w="0"/>
        <w:jc w:val="center"/>
        <w:tblLayout w:type="fixed"/>
        <w:tblLook w:firstColumn="1" w:firstRow="1" w:lastColumn="0" w:lastRow="0" w:noHBand="0" w:noVBand="1" w:val="04A0"/>
      </w:tblPr>
      <w:tblGrid>
        <w:gridCol w:w="10166"/>
      </w:tblGrid>
      <w:tr>
        <w:trPr>
          <w:cantSplit/>
        </w:trPr>
        <w:tc>
          <w:tcPr>
            <w:tcW w:type="dxa" w:w="9432"/>
            <w:shd w:fill="EEF5FB"/>
            <w:tcMar>
              <w:top w:w="150" w:type="dxa"/>
              <w:start w:w="170" w:type="dxa"/>
              <w:bottom w:w="150" w:type="dxa"/>
              <w:end w:w="170" w:type="dxa"/>
            </w:tcMar>
          </w:tcPr>
          <w:p>
            <w:r>
              <w:rPr>
                <w:rFonts w:ascii="Aptos" w:hAnsi="Aptos"/>
                <w:b/>
                <w:color w:val="14476A"/>
                <w:sz w:val="20"/>
              </w:rPr>
              <w:t xml:space="preserve">ANSWER: </w:t>
            </w:r>
            <w:r>
              <w:rPr>
                <w:rFonts w:ascii="Aptos" w:hAnsi="Aptos"/>
                <w:sz w:val="20"/>
              </w:rPr>
              <w:t>Yes, I'm comfortable with a hybrid London role.</w:t>
            </w:r>
          </w:p>
        </w:tc>
      </w:tr>
    </w:tbl>
    <w:p>
      <w:r/>
    </w:p>
    <w:p>
      <w:pPr>
        <w:pStyle w:val="Heading1"/>
      </w:pPr>
      <w:r>
        <w:t>19 | Questions to ask Euan</w:t>
      </w:r>
    </w:p>
    <w:p>
      <w:pPr>
        <w:pStyle w:val="ListNumber"/>
        <w:spacing w:after="60"/>
      </w:pPr>
      <w:r>
        <w:t>What is driving the hire for the Senior Data Engineer position - growth, platform modernisation, or replacing someone?</w:t>
      </w:r>
    </w:p>
    <w:p>
      <w:pPr>
        <w:pStyle w:val="ListNumber"/>
        <w:spacing w:after="60"/>
      </w:pPr>
      <w:r>
        <w:t>How mature is the AWS/Snowflake/dbt platform today, and what are the biggest problems you would like the new Senior Engineer to solve?</w:t>
      </w:r>
    </w:p>
    <w:p>
      <w:pPr>
        <w:pStyle w:val="ListNumber"/>
        <w:spacing w:after="60"/>
      </w:pPr>
      <w:r>
        <w:t>How is the Data Engineering team structured, and who would this position report to?</w:t>
      </w:r>
    </w:p>
    <w:p>
      <w:pPr>
        <w:pStyle w:val="ListNumber"/>
        <w:spacing w:after="60"/>
      </w:pPr>
      <w:r>
        <w:t>What does the interview process look like after this conversation?</w:t>
      </w:r>
    </w:p>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BEST QUESTION IF TIME IS SHORT: </w:t>
            </w:r>
            <w:r>
              <w:rPr>
                <w:rFonts w:ascii="Aptos" w:hAnsi="Aptos"/>
                <w:sz w:val="20"/>
              </w:rPr>
              <w:t>What is the most important outcome you would want this person to deliver in their first six months?</w:t>
            </w:r>
          </w:p>
        </w:tc>
      </w:tr>
    </w:tbl>
    <w:p>
      <w:pPr>
        <w:pStyle w:val="Heading1"/>
      </w:pPr>
      <w:r>
        <w:t>20 | Remaining 30-minute preparation plan</w:t>
      </w:r>
    </w:p>
    <w:tbl>
      <w:tblPr>
        <w:tblStyle w:val="TableGrid"/>
        <w:tblW w:type="auto" w:w="0"/>
        <w:jc w:val="center"/>
        <w:tblLook w:firstColumn="1" w:firstRow="1" w:lastColumn="0" w:lastRow="0" w:noHBand="0" w:noVBand="1" w:val="04A0"/>
      </w:tblPr>
      <w:tblGrid>
        <w:gridCol w:w="5083"/>
        <w:gridCol w:w="5083"/>
      </w:tblGrid>
      <w:tr>
        <w:tc>
          <w:tcPr>
            <w:tcW w:type="dxa" w:w="5083"/>
            <w:shd w:fill="123E5C"/>
          </w:tcPr>
          <w:p>
            <w:r>
              <w:rPr>
                <w:rFonts w:ascii="Aptos" w:hAnsi="Aptos"/>
                <w:b/>
                <w:color w:val="FFFFFF"/>
                <w:sz w:val="19"/>
              </w:rPr>
              <w:t>Time</w:t>
            </w:r>
          </w:p>
        </w:tc>
        <w:tc>
          <w:tcPr>
            <w:tcW w:type="dxa" w:w="5083"/>
            <w:shd w:fill="123E5C"/>
          </w:tcPr>
          <w:p>
            <w:r>
              <w:rPr>
                <w:rFonts w:ascii="Aptos" w:hAnsi="Aptos"/>
                <w:b/>
                <w:color w:val="FFFFFF"/>
                <w:sz w:val="19"/>
              </w:rPr>
              <w:t>Focus</w:t>
            </w:r>
          </w:p>
        </w:tc>
      </w:tr>
      <w:tr>
        <w:tc>
          <w:tcPr>
            <w:tcW w:type="dxa" w:w="5083"/>
            <w:tcMar>
              <w:top w:w="80" w:type="dxa"/>
              <w:start w:w="80" w:type="dxa"/>
              <w:bottom w:w="80" w:type="dxa"/>
              <w:end w:w="80" w:type="dxa"/>
            </w:tcMar>
          </w:tcPr>
          <w:p>
            <w:r>
              <w:rPr>
                <w:rFonts w:ascii="Aptos" w:hAnsi="Aptos"/>
                <w:sz w:val="18"/>
              </w:rPr>
              <w:t>0-8 min</w:t>
            </w:r>
          </w:p>
        </w:tc>
        <w:tc>
          <w:tcPr>
            <w:tcW w:type="dxa" w:w="5083"/>
            <w:tcMar>
              <w:top w:w="80" w:type="dxa"/>
              <w:start w:w="80" w:type="dxa"/>
              <w:bottom w:w="80" w:type="dxa"/>
              <w:end w:w="80" w:type="dxa"/>
            </w:tcMar>
          </w:tcPr>
          <w:p>
            <w:r>
              <w:rPr>
                <w:rFonts w:ascii="Aptos" w:hAnsi="Aptos"/>
                <w:sz w:val="18"/>
              </w:rPr>
              <w:t>Opening + Why Bionic + Why looking. Say them aloud.</w:t>
            </w:r>
          </w:p>
        </w:tc>
      </w:tr>
      <w:tr>
        <w:tc>
          <w:tcPr>
            <w:tcW w:type="dxa" w:w="5083"/>
            <w:tcMar>
              <w:top w:w="80" w:type="dxa"/>
              <w:start w:w="80" w:type="dxa"/>
              <w:bottom w:w="80" w:type="dxa"/>
              <w:end w:w="80" w:type="dxa"/>
            </w:tcMar>
          </w:tcPr>
          <w:p>
            <w:r>
              <w:rPr>
                <w:rFonts w:ascii="Aptos" w:hAnsi="Aptos"/>
                <w:sz w:val="18"/>
              </w:rPr>
              <w:t>8-15 min</w:t>
            </w:r>
          </w:p>
        </w:tc>
        <w:tc>
          <w:tcPr>
            <w:tcW w:type="dxa" w:w="5083"/>
            <w:tcMar>
              <w:top w:w="80" w:type="dxa"/>
              <w:start w:w="80" w:type="dxa"/>
              <w:bottom w:w="80" w:type="dxa"/>
              <w:end w:w="80" w:type="dxa"/>
            </w:tcMar>
          </w:tcPr>
          <w:p>
            <w:r>
              <w:rPr>
                <w:rFonts w:ascii="Aptos" w:hAnsi="Aptos"/>
                <w:sz w:val="18"/>
              </w:rPr>
              <w:t>AWS, Snowflake, Python, SQL, Airflow, dbt basics.</w:t>
            </w:r>
          </w:p>
        </w:tc>
      </w:tr>
      <w:tr>
        <w:tc>
          <w:tcPr>
            <w:tcW w:type="dxa" w:w="5083"/>
            <w:tcMar>
              <w:top w:w="80" w:type="dxa"/>
              <w:start w:w="80" w:type="dxa"/>
              <w:bottom w:w="80" w:type="dxa"/>
              <w:end w:w="80" w:type="dxa"/>
            </w:tcMar>
          </w:tcPr>
          <w:p>
            <w:r>
              <w:rPr>
                <w:rFonts w:ascii="Aptos" w:hAnsi="Aptos"/>
                <w:sz w:val="18"/>
              </w:rPr>
              <w:t>15-20 min</w:t>
            </w:r>
          </w:p>
        </w:tc>
        <w:tc>
          <w:tcPr>
            <w:tcW w:type="dxa" w:w="5083"/>
            <w:tcMar>
              <w:top w:w="80" w:type="dxa"/>
              <w:start w:w="80" w:type="dxa"/>
              <w:bottom w:w="80" w:type="dxa"/>
              <w:end w:w="80" w:type="dxa"/>
            </w:tcMar>
          </w:tcPr>
          <w:p>
            <w:r>
              <w:rPr>
                <w:rFonts w:ascii="Aptos" w:hAnsi="Aptos"/>
                <w:sz w:val="18"/>
              </w:rPr>
              <w:t>Prepare two stories: illio AWS platform; Brevan/EDF pipeline reliability.</w:t>
            </w:r>
          </w:p>
        </w:tc>
      </w:tr>
      <w:tr>
        <w:tc>
          <w:tcPr>
            <w:tcW w:type="dxa" w:w="5083"/>
            <w:tcMar>
              <w:top w:w="80" w:type="dxa"/>
              <w:start w:w="80" w:type="dxa"/>
              <w:bottom w:w="80" w:type="dxa"/>
              <w:end w:w="80" w:type="dxa"/>
            </w:tcMar>
          </w:tcPr>
          <w:p>
            <w:r>
              <w:rPr>
                <w:rFonts w:ascii="Aptos" w:hAnsi="Aptos"/>
                <w:sz w:val="18"/>
              </w:rPr>
              <w:t>20-25 min</w:t>
            </w:r>
          </w:p>
        </w:tc>
        <w:tc>
          <w:tcPr>
            <w:tcW w:type="dxa" w:w="5083"/>
            <w:tcMar>
              <w:top w:w="80" w:type="dxa"/>
              <w:start w:w="80" w:type="dxa"/>
              <w:bottom w:w="80" w:type="dxa"/>
              <w:end w:w="80" w:type="dxa"/>
            </w:tcMar>
          </w:tcPr>
          <w:p>
            <w:r>
              <w:rPr>
                <w:rFonts w:ascii="Aptos" w:hAnsi="Aptos"/>
                <w:sz w:val="18"/>
              </w:rPr>
              <w:t>dbt answer, salary, hybrid, why leaving, hands-on vs leadership.</w:t>
            </w:r>
          </w:p>
        </w:tc>
      </w:tr>
      <w:tr>
        <w:tc>
          <w:tcPr>
            <w:tcW w:type="dxa" w:w="5083"/>
            <w:tcMar>
              <w:top w:w="80" w:type="dxa"/>
              <w:start w:w="80" w:type="dxa"/>
              <w:bottom w:w="80" w:type="dxa"/>
              <w:end w:w="80" w:type="dxa"/>
            </w:tcMar>
          </w:tcPr>
          <w:p>
            <w:r>
              <w:rPr>
                <w:rFonts w:ascii="Aptos" w:hAnsi="Aptos"/>
                <w:sz w:val="18"/>
              </w:rPr>
              <w:t>Last 5 min</w:t>
            </w:r>
          </w:p>
        </w:tc>
        <w:tc>
          <w:tcPr>
            <w:tcW w:type="dxa" w:w="5083"/>
            <w:tcMar>
              <w:top w:w="80" w:type="dxa"/>
              <w:start w:w="80" w:type="dxa"/>
              <w:bottom w:w="80" w:type="dxa"/>
              <w:end w:w="80" w:type="dxa"/>
            </w:tcMar>
          </w:tcPr>
          <w:p>
            <w:r>
              <w:rPr>
                <w:rFonts w:ascii="Aptos" w:hAnsi="Aptos"/>
                <w:sz w:val="18"/>
              </w:rPr>
              <w:t>Stop studying. Test Teams, audio and camera.</w:t>
            </w:r>
          </w:p>
        </w:tc>
      </w:tr>
    </w:tbl>
    <w:p>
      <w:pPr>
        <w:pStyle w:val="Heading1"/>
      </w:pPr>
      <w:r>
        <w:t>21 | Keep this beside you</w:t>
      </w:r>
    </w:p>
    <w:tbl>
      <w:tblPr>
        <w:tblW w:type="auto" w:w="0"/>
        <w:jc w:val="center"/>
        <w:tblLayout w:type="fixed"/>
        <w:tblLook w:firstColumn="1" w:firstRow="1" w:lastColumn="0" w:lastRow="0" w:noHBand="0" w:noVBand="1" w:val="04A0"/>
      </w:tblPr>
      <w:tblGrid>
        <w:gridCol w:w="10166"/>
      </w:tblGrid>
      <w:tr>
        <w:trPr>
          <w:cantSplit/>
        </w:trPr>
        <w:tc>
          <w:tcPr>
            <w:tcW w:type="dxa" w:w="9504"/>
            <w:shd w:fill="F4F6F8"/>
            <w:tcMar>
              <w:top w:w="140" w:type="dxa"/>
              <w:start w:w="160" w:type="dxa"/>
              <w:bottom w:w="140" w:type="dxa"/>
              <w:end w:w="160" w:type="dxa"/>
            </w:tcMar>
          </w:tcPr>
          <w:p>
            <w:pPr>
              <w:spacing w:after="0"/>
            </w:pPr>
            <w:r>
              <w:rPr>
                <w:rFonts w:ascii="Courier New" w:hAnsi="Courier New"/>
                <w:color w:val="232B34"/>
                <w:sz w:val="18"/>
              </w:rPr>
              <w:t>BIONIC</w:t>
              <w:br/>
              <w:t>SME comparison / switching</w:t>
              <w:br/>
              <w:t>Energy / insurance / connectivity / finance</w:t>
              <w:br/>
              <w:br/>
              <w:t>ROLE</w:t>
              <w:br/>
              <w:t>AWS | Snowflake | dbt | Python | SQL</w:t>
              <w:br/>
              <w:t>Data modelling | CI/CD | Reliability | Leadership</w:t>
              <w:br/>
              <w:br/>
              <w:t>MY MATCH</w:t>
              <w:br/>
              <w:t>Python + SQL = strong</w:t>
              <w:br/>
              <w:t>AWS = strong</w:t>
              <w:br/>
              <w:t>Snowflake = strong</w:t>
              <w:br/>
              <w:t>Pipelines = strong</w:t>
              <w:br/>
              <w:t>Airflow / Prefect / Dagster = strong</w:t>
              <w:br/>
              <w:t>AWS CDK = direct</w:t>
              <w:br/>
              <w:t>Leadership = direct</w:t>
              <w:br/>
              <w:t>dbt = be precise about actual depth</w:t>
              <w:br/>
              <w:br/>
              <w:t>MESSAGE</w:t>
              <w:br/>
              <w:t>Senior hands-on engineer - not looking for pure management.</w:t>
            </w:r>
          </w:p>
        </w:tc>
      </w:tr>
    </w:tbl>
    <w:p>
      <w:pPr>
        <w:pStyle w:val="Heading1"/>
      </w:pPr>
      <w:r>
        <w:t>22 | The answer to get right</w:t>
      </w:r>
    </w:p>
    <w:tbl>
      <w:tblPr>
        <w:tblW w:type="auto" w:w="0"/>
        <w:jc w:val="center"/>
        <w:tblLayout w:type="fixed"/>
        <w:tblLook w:firstColumn="1" w:firstRow="1" w:lastColumn="0" w:lastRow="0" w:noHBand="0" w:noVBand="1" w:val="04A0"/>
      </w:tblPr>
      <w:tblGrid>
        <w:gridCol w:w="10166"/>
      </w:tblGrid>
      <w:tr>
        <w:trPr>
          <w:cantSplit/>
        </w:trPr>
        <w:tc>
          <w:tcPr>
            <w:tcW w:type="dxa" w:w="9432"/>
            <w:shd w:fill="E8F2E8"/>
            <w:tcMar>
              <w:top w:w="150" w:type="dxa"/>
              <w:start w:w="170" w:type="dxa"/>
              <w:bottom w:w="150" w:type="dxa"/>
              <w:end w:w="170" w:type="dxa"/>
            </w:tcMar>
          </w:tcPr>
          <w:p>
            <w:r>
              <w:rPr>
                <w:rFonts w:ascii="Aptos" w:hAnsi="Aptos"/>
                <w:b/>
                <w:color w:val="14476A"/>
                <w:sz w:val="20"/>
              </w:rPr>
              <w:t xml:space="preserve">WHY ARE YOU A GOOD FIT? </w:t>
            </w:r>
            <w:r>
              <w:rPr>
                <w:rFonts w:ascii="Aptos" w:hAnsi="Aptos"/>
                <w:sz w:val="20"/>
              </w:rPr>
              <w:t>The core of the position lines up very closely with my background: Python and SQL are my strongest engineering languages, I've designed and operated AWS data platforms, I've worked with Snowflake in production, and I've spent much of my career building reliable data pipelines and analytical systems. I also bring the senior side you're looking for - architecture, production ownership, code review, mentoring and stakeholder engagement - while remaining very hands-on. The one area I'd be careful not to overstate is the exact depth of dbt usage if you're looking for someone who's spent years exclusively in dbt, but the underlying SQL modelling, testing, CI/CD and Snowflake engineering are very familiar to me.</w:t>
            </w:r>
          </w:p>
        </w:tc>
      </w:tr>
    </w:tbl>
    <w:p>
      <w:pPr>
        <w:pStyle w:val="Heading2"/>
      </w:pPr>
      <w:r>
        <w:t>Sources used in the preparation</w:t>
      </w:r>
    </w:p>
    <w:p>
      <w:pPr>
        <w:pStyle w:val="ListBullet"/>
        <w:spacing w:after="60"/>
      </w:pPr>
      <w:r>
        <w:t>Bionic careers: https://bionic.co.uk/careers/</w:t>
      </w:r>
    </w:p>
    <w:p>
      <w:pPr>
        <w:pStyle w:val="ListBullet"/>
        <w:spacing w:after="60"/>
      </w:pPr>
      <w:r>
        <w:t>Bionic partnerships/company context: https://bionic.co.uk/partnerships/</w:t>
      </w:r>
    </w:p>
    <w:p>
      <w:pPr>
        <w:pStyle w:val="ListBullet"/>
        <w:spacing w:after="60"/>
      </w:pPr>
      <w:r>
        <w:t>Bionic data-driven article: https://bionic.co.uk/tech/what-it-actually-means-to-be-data-driven/</w:t>
      </w:r>
    </w:p>
    <w:p>
      <w:pPr>
        <w:pStyle w:val="ListBullet"/>
        <w:spacing w:after="60"/>
      </w:pPr>
      <w:r>
        <w:t>Current Senior Data Engineer job listing referenced in preparation: https://builtinlondon.uk/job/senior-data-engineer/9829269</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tbl>
    <w:tblPr>
      <w:tblW w:type="auto" w:w="0"/>
      <w:tblLayout w:type="fixed"/>
      <w:tblLook w:firstColumn="1" w:firstRow="1" w:lastColumn="0" w:lastRow="0" w:noHBand="0" w:noVBand="1" w:val="04A0"/>
    </w:tblPr>
    <w:tblGrid>
      <w:gridCol w:w="4752"/>
      <w:gridCol w:w="4752"/>
    </w:tblGrid>
    <w:tr>
      <w:tc>
        <w:tcPr>
          <w:tcW w:type="dxa" w:w="7056"/>
          <w:tcBorders>
            <w:top w:val="nil"/>
            <w:left w:val="nil"/>
            <w:bottom w:val="nil"/>
            <w:right w:val="nil"/>
            <w:insideH w:val="nil"/>
            <w:insideV w:val="nil"/>
          </w:tcBorders>
        </w:tcPr>
        <w:p>
          <w:pPr>
            <w:jc w:val="left"/>
          </w:pPr>
          <w:r>
            <w:rPr>
              <w:rFonts w:ascii="Aptos" w:hAnsi="Aptos"/>
              <w:sz w:val="16"/>
            </w:rPr>
            <w:t>Abrar Mudhir  |  28 August 2026</w:t>
          </w:r>
        </w:p>
      </w:tc>
      <w:tc>
        <w:tcPr>
          <w:tcW w:type="dxa" w:w="2448"/>
          <w:tcBorders>
            <w:top w:val="nil"/>
            <w:left w:val="nil"/>
            <w:bottom w:val="nil"/>
            <w:right w:val="nil"/>
            <w:insideH w:val="nil"/>
            <w:insideV w:val="nil"/>
          </w:tcBorders>
        </w:tcPr>
        <w:p>
          <w:pPr>
            <w:jc w:val="right"/>
          </w:pPr>
          <w:r>
            <w:rPr>
              <w:rFonts w:ascii="Aptos" w:hAnsi="Apto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6"/>
      </w:rPr>
      <w:t>BIONIC | SENIOR DATA ENGINEER | INTERVIEW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3E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E597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A66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03E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