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65 (Page 65)</w:t>
      </w:r>
    </w:p>
    <w:p>
      <w:pPr>
        <w:spacing w:after="80" w:line="276" w:lineRule="auto" w:before="160"/>
        <w:jc w:val="center"/>
      </w:pPr>
      <w:r>
        <w:rPr>
          <w:rFonts w:ascii="Nyala" w:hAnsi="Nyala"/>
          <w:b/>
          <w:color w:val="8C1414"/>
          <w:sz w:val="28"/>
        </w:rPr>
        <w:t>ምዕራፍ ፳፯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፻ወ፬ በእንተ ግብአቱ ውስተ እደ መስፍን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፩   ወጸቢሐ ተማከሩ ሊቃነ ካህናት ወረበናት ሕዝብ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ይቅትልዎ ለእግዚእ ኢየሱስ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፪   ወአሲሮሙ ወሰድዎ ወመጠውዎ ለጲላጦስ ጴንጤ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ናዊ መልአከ አሕዛብ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፫   ወእምዝ ሶበ ርእየ ይሁዳ ዘአግብኦ ከመ አረስሕዎ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ነሰሐ ወአግብአ ውእተ ሠላሳ ብሩረ ዘነሥአ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ሊቃነ ካህናት ወሊቃናተ ሕዝብ እንዘ ይብል አበ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ስኩ ዘአግብእኩ ደመ ንጹሐ ወዘአቅተልኩ ጻድቀ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፬   ወይቤልዎ ሚ ላዕሌነ ወሚ ላዕሌከ ለሊከ አእምር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፭   ወገደፈ ውእተ ብሩረ ውስተ ምኵራብ ወሖረ ወተ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ሐንቀ ወሞተ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፮   ወነሥኡ ሊቃነ ካህናት ውእተ ብሩረ ወይቤሉ ኢይ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ደልወነ ንደዮ ውስተ ቤተ መባእ እስመ ሤጠ ደም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ውእቱ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ወተማኪሮሙ ተሣየጡ ቦቱ ገራህተ ሰብሓዊ ለመቃ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ብረ እንግዳ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ወተሰምየ ውእቱ ገራህት ገራህተ ደም እስከ ዮም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ወይእተ አሚረ በጽሐ ቃለ ኤርምያስ ነቢይ ዘይቤ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“ነሥኡ ሠላሳ ብሩረ ሤጦ ለክቡር ዘአክበርዎ ደቂቀ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እስራኤል”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ወወሀብዎ ለገራህተ ሰብሓዊ በከመ አዘዘኒ እግዚአ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ብሔር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ወቆመ እግዚእ ኢየሱስ ቅድሜሁ ለመልአከ አሕ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ዛብ ወተስእሎ መልአከ አሕዛብ ወይቤሎ አንተሁ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ንጉሦሙ ለአይሁድ ? ወይቤሎ እግዚእ ኢየሱስ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አንተ ትቤ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ወእንዘ ያስተዋድይዎ ሊቃነ ካህናት ወሊቃውንተ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ሕዝብ አልቦ ዘተወቀዎሙ ወኢምንተኒ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ወእምዝ ይቤሎ ጲላጦስ ኢትሰምዕኑ እንዘ መጠነዝ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ያስተዋድዩከ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ወኢያውሥአ ወኢአሐተኒ ቃለ እስከ ያነክር መል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ወቦ ልማድ ለመስፍን ለለበዓል ይሕድ ሎሙ ለሕዝብ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አሐደ እምነ ሙቁሓን ዘፈቀዱ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ወቦ አሜሃ ሙቁሕ ዘስሙ በርባን ስሙዕ ወየአምሮ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ኵሉ ሰብእ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ወእንዘ ጉቡኣን እሙንቱ ይቤሎሙ ጲላጦስ ለሕዝብ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መነ ትፈቅዱ አሕድ ለክሙ በርባንሃኑ ወሚመ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ሱስሃ ዘይብልዎ ክርስቶስ ?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እስመ የአምር ከመ በቀንአቶሙ አግብእዎ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ወእንዘ ይነብር ጲላጦስ በዐውደ ስእለት ፈነወት ኀቤሁ ብእ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