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C9063" w14:textId="77777777" w:rsidR="00BD6FA2" w:rsidRDefault="00BD6FA2" w:rsidP="00EA4031">
      <w:pPr>
        <w:pBdr>
          <w:top w:val="nil"/>
          <w:left w:val="nil"/>
          <w:bottom w:val="nil"/>
          <w:right w:val="nil"/>
          <w:between w:val="nil"/>
        </w:pBdr>
        <w:tabs>
          <w:tab w:val="left" w:pos="576"/>
        </w:tabs>
        <w:spacing w:line="480" w:lineRule="auto"/>
        <w:jc w:val="center"/>
        <w:rPr>
          <w:color w:val="000000"/>
          <w:sz w:val="24"/>
          <w:szCs w:val="24"/>
        </w:rPr>
      </w:pPr>
    </w:p>
    <w:p w14:paraId="19A7BB24" w14:textId="77777777" w:rsidR="00BD6FA2" w:rsidRDefault="00BD6FA2" w:rsidP="00EA4031">
      <w:pPr>
        <w:pBdr>
          <w:top w:val="nil"/>
          <w:left w:val="nil"/>
          <w:bottom w:val="nil"/>
          <w:right w:val="nil"/>
          <w:between w:val="nil"/>
        </w:pBdr>
        <w:tabs>
          <w:tab w:val="left" w:pos="576"/>
        </w:tabs>
        <w:spacing w:line="480" w:lineRule="auto"/>
        <w:jc w:val="center"/>
        <w:rPr>
          <w:color w:val="000000"/>
          <w:sz w:val="24"/>
          <w:szCs w:val="24"/>
        </w:rPr>
      </w:pPr>
    </w:p>
    <w:p w14:paraId="20E88E89" w14:textId="77777777" w:rsidR="00BD6FA2" w:rsidRDefault="00BD6FA2" w:rsidP="00EA4031">
      <w:pPr>
        <w:pBdr>
          <w:top w:val="nil"/>
          <w:left w:val="nil"/>
          <w:bottom w:val="nil"/>
          <w:right w:val="nil"/>
          <w:between w:val="nil"/>
        </w:pBdr>
        <w:tabs>
          <w:tab w:val="left" w:pos="576"/>
        </w:tabs>
        <w:spacing w:line="480" w:lineRule="auto"/>
        <w:jc w:val="center"/>
        <w:rPr>
          <w:color w:val="000000"/>
          <w:sz w:val="24"/>
          <w:szCs w:val="24"/>
        </w:rPr>
      </w:pPr>
    </w:p>
    <w:p w14:paraId="5E01F370" w14:textId="77777777" w:rsidR="00BD6FA2" w:rsidRDefault="00BD6FA2" w:rsidP="00EA4031">
      <w:pPr>
        <w:pBdr>
          <w:top w:val="nil"/>
          <w:left w:val="nil"/>
          <w:bottom w:val="nil"/>
          <w:right w:val="nil"/>
          <w:between w:val="nil"/>
        </w:pBdr>
        <w:tabs>
          <w:tab w:val="left" w:pos="576"/>
        </w:tabs>
        <w:spacing w:line="480" w:lineRule="auto"/>
        <w:jc w:val="center"/>
        <w:rPr>
          <w:color w:val="000000"/>
          <w:sz w:val="24"/>
          <w:szCs w:val="24"/>
        </w:rPr>
      </w:pPr>
    </w:p>
    <w:p w14:paraId="691623BF" w14:textId="77777777" w:rsidR="00BD6FA2" w:rsidRDefault="00BD6FA2" w:rsidP="00EA4031">
      <w:pPr>
        <w:pBdr>
          <w:top w:val="nil"/>
          <w:left w:val="nil"/>
          <w:bottom w:val="nil"/>
          <w:right w:val="nil"/>
          <w:between w:val="nil"/>
        </w:pBdr>
        <w:tabs>
          <w:tab w:val="left" w:pos="576"/>
        </w:tabs>
        <w:spacing w:line="480" w:lineRule="auto"/>
        <w:jc w:val="center"/>
        <w:rPr>
          <w:color w:val="000000"/>
          <w:sz w:val="24"/>
          <w:szCs w:val="24"/>
        </w:rPr>
      </w:pPr>
    </w:p>
    <w:p w14:paraId="1A8E1923" w14:textId="77777777" w:rsidR="00BD6FA2" w:rsidRDefault="00BD6FA2" w:rsidP="00EA4031">
      <w:pPr>
        <w:pBdr>
          <w:top w:val="nil"/>
          <w:left w:val="nil"/>
          <w:bottom w:val="nil"/>
          <w:right w:val="nil"/>
          <w:between w:val="nil"/>
        </w:pBdr>
        <w:tabs>
          <w:tab w:val="left" w:pos="576"/>
        </w:tabs>
        <w:spacing w:line="480" w:lineRule="auto"/>
        <w:jc w:val="center"/>
        <w:rPr>
          <w:color w:val="000000"/>
          <w:sz w:val="24"/>
          <w:szCs w:val="24"/>
        </w:rPr>
      </w:pPr>
    </w:p>
    <w:p w14:paraId="07AD84E2" w14:textId="77777777" w:rsidR="00BD6FA2" w:rsidRDefault="00BD6FA2" w:rsidP="00EA4031">
      <w:pPr>
        <w:pBdr>
          <w:top w:val="nil"/>
          <w:left w:val="nil"/>
          <w:bottom w:val="nil"/>
          <w:right w:val="nil"/>
          <w:between w:val="nil"/>
        </w:pBdr>
        <w:tabs>
          <w:tab w:val="left" w:pos="576"/>
        </w:tabs>
        <w:spacing w:line="480" w:lineRule="auto"/>
        <w:jc w:val="center"/>
        <w:rPr>
          <w:color w:val="000000"/>
          <w:sz w:val="24"/>
          <w:szCs w:val="24"/>
        </w:rPr>
      </w:pPr>
    </w:p>
    <w:p w14:paraId="61BD66E7" w14:textId="586722C3" w:rsidR="00EA4031" w:rsidRPr="007E46DA" w:rsidRDefault="00EA4031" w:rsidP="00EA4031">
      <w:pPr>
        <w:pBdr>
          <w:top w:val="nil"/>
          <w:left w:val="nil"/>
          <w:bottom w:val="nil"/>
          <w:right w:val="nil"/>
          <w:between w:val="nil"/>
        </w:pBdr>
        <w:tabs>
          <w:tab w:val="left" w:pos="576"/>
        </w:tabs>
        <w:spacing w:line="480" w:lineRule="auto"/>
        <w:jc w:val="center"/>
        <w:rPr>
          <w:color w:val="000000"/>
          <w:sz w:val="24"/>
          <w:szCs w:val="24"/>
        </w:rPr>
      </w:pPr>
      <w:r w:rsidRPr="007E46DA">
        <w:rPr>
          <w:color w:val="000000"/>
          <w:sz w:val="24"/>
          <w:szCs w:val="24"/>
        </w:rPr>
        <w:t>Entity Extraction from SEC 10-K Filings</w:t>
      </w:r>
    </w:p>
    <w:p w14:paraId="3A2195DE" w14:textId="77777777" w:rsidR="00EA4031" w:rsidRPr="007E46DA" w:rsidRDefault="00EA4031" w:rsidP="00EA4031">
      <w:pPr>
        <w:pBdr>
          <w:top w:val="nil"/>
          <w:left w:val="nil"/>
          <w:bottom w:val="nil"/>
          <w:right w:val="nil"/>
          <w:between w:val="nil"/>
        </w:pBdr>
        <w:tabs>
          <w:tab w:val="left" w:pos="576"/>
        </w:tabs>
        <w:spacing w:line="480" w:lineRule="auto"/>
        <w:jc w:val="center"/>
        <w:rPr>
          <w:color w:val="000000"/>
          <w:sz w:val="24"/>
          <w:szCs w:val="24"/>
        </w:rPr>
      </w:pPr>
      <w:r w:rsidRPr="007E46DA">
        <w:rPr>
          <w:color w:val="000000"/>
          <w:sz w:val="24"/>
          <w:szCs w:val="24"/>
        </w:rPr>
        <w:t>Alison S. Bridgers</w:t>
      </w:r>
    </w:p>
    <w:p w14:paraId="357F3958" w14:textId="77777777" w:rsidR="00EA4031" w:rsidRDefault="00EA4031" w:rsidP="00EA4031">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48BCF2CC" w14:textId="5E1A8AF8" w:rsidR="008E4F88" w:rsidRDefault="00BD6FA2" w:rsidP="00C470A6">
      <w:pPr>
        <w:jc w:val="center"/>
        <w:rPr>
          <w:b/>
          <w:bCs/>
        </w:rPr>
      </w:pPr>
      <w:r>
        <w:br w:type="page"/>
      </w:r>
      <w:r w:rsidR="00C470A6" w:rsidRPr="00C708E3">
        <w:rPr>
          <w:b/>
          <w:bCs/>
          <w:u w:val="single"/>
        </w:rPr>
        <w:lastRenderedPageBreak/>
        <w:t>Project Overview</w:t>
      </w:r>
    </w:p>
    <w:p w14:paraId="0943058B" w14:textId="1936F994" w:rsidR="008E4F88" w:rsidRDefault="0085548D" w:rsidP="005010C1">
      <w:pPr>
        <w:pStyle w:val="ListParagraph"/>
        <w:numPr>
          <w:ilvl w:val="0"/>
          <w:numId w:val="38"/>
        </w:numPr>
        <w:jc w:val="both"/>
        <w:rPr>
          <w:b/>
          <w:bCs/>
          <w:sz w:val="24"/>
          <w:szCs w:val="24"/>
        </w:rPr>
      </w:pPr>
      <w:r w:rsidRPr="008E4F88">
        <w:rPr>
          <w:b/>
          <w:bCs/>
          <w:sz w:val="24"/>
          <w:szCs w:val="24"/>
        </w:rPr>
        <w:t>Summarize the following elements of your capstone project:</w:t>
      </w:r>
      <w:r w:rsidR="008E4F88" w:rsidRPr="008E4F88">
        <w:rPr>
          <w:b/>
          <w:bCs/>
        </w:rPr>
        <w:t xml:space="preserve"> the research question or organizational need that your capstone addressed, </w:t>
      </w:r>
      <w:r w:rsidR="008E4F88" w:rsidRPr="008E4F88">
        <w:rPr>
          <w:b/>
          <w:bCs/>
          <w:sz w:val="24"/>
          <w:szCs w:val="24"/>
        </w:rPr>
        <w:t>the scope of your project, an overview of your solution, including any tools and methodologies used</w:t>
      </w:r>
    </w:p>
    <w:p w14:paraId="4E73CB31" w14:textId="77777777" w:rsidR="008E4F88" w:rsidRDefault="008E4F88" w:rsidP="008E4F88">
      <w:pPr>
        <w:pStyle w:val="ListParagraph"/>
        <w:jc w:val="both"/>
        <w:rPr>
          <w:b/>
          <w:bCs/>
          <w:sz w:val="24"/>
          <w:szCs w:val="24"/>
        </w:rPr>
      </w:pPr>
    </w:p>
    <w:p w14:paraId="78985DAC" w14:textId="77777777" w:rsidR="00B32CBF" w:rsidRPr="00B32CBF" w:rsidRDefault="00B32CBF" w:rsidP="00836747">
      <w:pPr>
        <w:pStyle w:val="ListParagraph"/>
        <w:ind w:left="360" w:firstLine="720"/>
        <w:jc w:val="both"/>
        <w:rPr>
          <w:sz w:val="24"/>
          <w:szCs w:val="24"/>
        </w:rPr>
      </w:pPr>
      <w:r w:rsidRPr="00B32CBF">
        <w:rPr>
          <w:sz w:val="24"/>
          <w:szCs w:val="24"/>
        </w:rPr>
        <w:t>This capstone project addressed the feasibility of using machine learning to extract key business entities from SEC Form 10-K filings in a way that reduces manual review effort and improves consistency in corporate document analysis. Specifically, the research question asked whether a supervised machine learning approach could outperform a traditional rule-based method when identifying executive names, leadership titles, company names, and revenue-related monetary values within unstructured narrative text. This question reflects a common organizational challenge in financial and regulatory analysis, where analysts must manually review lengthy filings that vary widely in formatting and language, increasing both time burden and risk of inconsistency.</w:t>
      </w:r>
    </w:p>
    <w:p w14:paraId="084E8CFE" w14:textId="77777777" w:rsidR="00B32CBF" w:rsidRPr="00B32CBF" w:rsidRDefault="00B32CBF" w:rsidP="00B32CBF">
      <w:pPr>
        <w:pStyle w:val="ListParagraph"/>
        <w:jc w:val="both"/>
        <w:rPr>
          <w:sz w:val="24"/>
          <w:szCs w:val="24"/>
        </w:rPr>
      </w:pPr>
    </w:p>
    <w:p w14:paraId="4883A957" w14:textId="77777777" w:rsidR="00B32CBF" w:rsidRPr="00B32CBF" w:rsidRDefault="00B32CBF" w:rsidP="00836747">
      <w:pPr>
        <w:pStyle w:val="ListParagraph"/>
        <w:ind w:left="360" w:firstLine="360"/>
        <w:jc w:val="both"/>
        <w:rPr>
          <w:sz w:val="24"/>
          <w:szCs w:val="24"/>
        </w:rPr>
      </w:pPr>
      <w:r w:rsidRPr="00B32CBF">
        <w:rPr>
          <w:sz w:val="24"/>
          <w:szCs w:val="24"/>
        </w:rPr>
        <w:t>The scope of the project was intentionally constrained to ensure feasibility within an academic timeframe while still supporting meaningful evaluation. Analysis focused exclusively on publicly available SEC Form 10-K filings sourced from a Kaggle dataset containing structured JSON representations of annual reports. The project targeted entity extraction within narrative sections most relevant to governance and financial discussion, rather than attempting to process structured financial tables or external exhibits. Two extraction approaches were developed and evaluated: a rule-based baseline using regular expressions and a supervised Named Entity Recognition (NER) model trained on manually labeled text samples. Work within scope included text preprocessing, manual annotation of training data, model development, performance evaluation using precision, recall, and F1 score, and the creation of comparative visualizations and a written feasibility assessment. Deployment into a production environment and extraction of additional entity types were explicitly excluded from scope.</w:t>
      </w:r>
    </w:p>
    <w:p w14:paraId="7E0449DD" w14:textId="77777777" w:rsidR="00B32CBF" w:rsidRPr="00B32CBF" w:rsidRDefault="00B32CBF" w:rsidP="00836747">
      <w:pPr>
        <w:pStyle w:val="ListParagraph"/>
        <w:ind w:left="360"/>
        <w:jc w:val="both"/>
        <w:rPr>
          <w:sz w:val="24"/>
          <w:szCs w:val="24"/>
        </w:rPr>
      </w:pPr>
    </w:p>
    <w:p w14:paraId="7E987212" w14:textId="0592ACA2" w:rsidR="008E4F88" w:rsidRPr="00B32CBF" w:rsidRDefault="00B32CBF" w:rsidP="00836747">
      <w:pPr>
        <w:pStyle w:val="ListParagraph"/>
        <w:ind w:left="360" w:firstLine="360"/>
        <w:jc w:val="both"/>
        <w:rPr>
          <w:sz w:val="24"/>
          <w:szCs w:val="24"/>
        </w:rPr>
      </w:pPr>
      <w:r w:rsidRPr="00B32CBF">
        <w:rPr>
          <w:sz w:val="24"/>
          <w:szCs w:val="24"/>
        </w:rPr>
        <w:t xml:space="preserve">The solution implemented a comparative analytics framework designed to assess whether machine learning provides measurable value over deterministic extraction methods. The rule-based baseline established a transparent performance benchmark, while the supervised NER model leveraged contextual learning to capture linguistic variability common in 10-K filings. Development was conducted using Python and open-source tools, including </w:t>
      </w:r>
      <w:proofErr w:type="spellStart"/>
      <w:r w:rsidRPr="00B32CBF">
        <w:rPr>
          <w:sz w:val="24"/>
          <w:szCs w:val="24"/>
        </w:rPr>
        <w:t>spaCy</w:t>
      </w:r>
      <w:proofErr w:type="spellEnd"/>
      <w:r w:rsidRPr="00B32CBF">
        <w:rPr>
          <w:sz w:val="24"/>
          <w:szCs w:val="24"/>
        </w:rPr>
        <w:t xml:space="preserve"> for NER modeling, Pandas for data handling, and scikit-learn for evaluation metrics. An Agile methodology guided the project’s execution through three iterative sprints: baseline extraction, labeled dataset creation and model development, and final comparative evaluation and documentation. This approach supported incremental refinement, continuous feedback, and structured delivery, aligning well with the exploratory and iterative nature of machine learning development.</w:t>
      </w:r>
    </w:p>
    <w:p w14:paraId="42D14608" w14:textId="77777777" w:rsidR="008E4F88" w:rsidRDefault="008E4F88" w:rsidP="008E4F88">
      <w:pPr>
        <w:pStyle w:val="ListParagraph"/>
        <w:jc w:val="both"/>
        <w:rPr>
          <w:b/>
          <w:bCs/>
          <w:sz w:val="24"/>
          <w:szCs w:val="24"/>
        </w:rPr>
      </w:pPr>
    </w:p>
    <w:p w14:paraId="3526AD47" w14:textId="77777777" w:rsidR="008E4F88" w:rsidRDefault="008E4F88" w:rsidP="008E4F88">
      <w:pPr>
        <w:pStyle w:val="ListParagraph"/>
        <w:jc w:val="both"/>
        <w:rPr>
          <w:b/>
          <w:bCs/>
          <w:sz w:val="24"/>
          <w:szCs w:val="24"/>
        </w:rPr>
      </w:pPr>
    </w:p>
    <w:p w14:paraId="484FF92F" w14:textId="77777777" w:rsidR="008E4F88" w:rsidRDefault="008E4F88" w:rsidP="008E4F88">
      <w:pPr>
        <w:pStyle w:val="ListParagraph"/>
        <w:jc w:val="both"/>
        <w:rPr>
          <w:b/>
          <w:bCs/>
          <w:sz w:val="24"/>
          <w:szCs w:val="24"/>
        </w:rPr>
      </w:pPr>
    </w:p>
    <w:p w14:paraId="7C99866B" w14:textId="384555E6" w:rsidR="008E4F88" w:rsidRPr="00C708E3" w:rsidRDefault="008E4F88" w:rsidP="008E4F88">
      <w:pPr>
        <w:pStyle w:val="ListParagraph"/>
        <w:jc w:val="center"/>
        <w:rPr>
          <w:b/>
          <w:bCs/>
          <w:sz w:val="24"/>
          <w:szCs w:val="24"/>
          <w:u w:val="single"/>
        </w:rPr>
      </w:pPr>
      <w:r w:rsidRPr="00C708E3">
        <w:rPr>
          <w:b/>
          <w:bCs/>
          <w:sz w:val="24"/>
          <w:szCs w:val="24"/>
          <w:u w:val="single"/>
        </w:rPr>
        <w:t>Project Execution</w:t>
      </w:r>
    </w:p>
    <w:p w14:paraId="14A39F8A" w14:textId="77777777" w:rsidR="008E4F88" w:rsidRPr="008E4F88" w:rsidRDefault="008E4F88" w:rsidP="008E4F88">
      <w:pPr>
        <w:pStyle w:val="ListParagraph"/>
        <w:jc w:val="center"/>
        <w:rPr>
          <w:b/>
          <w:bCs/>
          <w:sz w:val="24"/>
          <w:szCs w:val="24"/>
        </w:rPr>
      </w:pPr>
    </w:p>
    <w:p w14:paraId="441F6273" w14:textId="66A9D558" w:rsidR="00C470A6" w:rsidRDefault="008E4F88" w:rsidP="0085548D">
      <w:pPr>
        <w:pStyle w:val="ListParagraph"/>
        <w:numPr>
          <w:ilvl w:val="0"/>
          <w:numId w:val="38"/>
        </w:numPr>
        <w:jc w:val="both"/>
        <w:rPr>
          <w:b/>
          <w:bCs/>
          <w:sz w:val="24"/>
          <w:szCs w:val="24"/>
        </w:rPr>
      </w:pPr>
      <w:r>
        <w:rPr>
          <w:b/>
          <w:bCs/>
          <w:sz w:val="24"/>
          <w:szCs w:val="24"/>
        </w:rPr>
        <w:t>Summarize the execution of your project, including how the execution of the following elements differed from the plan developed in part B of Task 2: project plan, project planning methodology, project timeline and milestones.</w:t>
      </w:r>
    </w:p>
    <w:p w14:paraId="177D0682" w14:textId="77777777" w:rsidR="00983FE6" w:rsidRDefault="00983FE6" w:rsidP="00983FE6">
      <w:pPr>
        <w:pStyle w:val="ListParagraph"/>
        <w:ind w:left="360"/>
        <w:jc w:val="both"/>
        <w:rPr>
          <w:b/>
          <w:bCs/>
          <w:sz w:val="24"/>
          <w:szCs w:val="24"/>
        </w:rPr>
      </w:pPr>
    </w:p>
    <w:p w14:paraId="772FC0F2" w14:textId="17D03B15" w:rsidR="00983FE6" w:rsidRDefault="00983FE6" w:rsidP="005570EB">
      <w:pPr>
        <w:pStyle w:val="ListParagraph"/>
        <w:ind w:left="360" w:firstLine="360"/>
        <w:jc w:val="both"/>
        <w:rPr>
          <w:sz w:val="24"/>
          <w:szCs w:val="24"/>
        </w:rPr>
      </w:pPr>
      <w:r w:rsidRPr="005570EB">
        <w:rPr>
          <w:sz w:val="24"/>
          <w:szCs w:val="24"/>
        </w:rPr>
        <w:t xml:space="preserve">While the overall goals and deliverables of the project remained aligned with the approved plan, some adjustments to execution </w:t>
      </w:r>
      <w:proofErr w:type="gramStart"/>
      <w:r w:rsidRPr="005570EB">
        <w:rPr>
          <w:sz w:val="24"/>
          <w:szCs w:val="24"/>
        </w:rPr>
        <w:t>were</w:t>
      </w:r>
      <w:proofErr w:type="gramEnd"/>
      <w:r w:rsidRPr="005570EB">
        <w:rPr>
          <w:sz w:val="24"/>
          <w:szCs w:val="24"/>
        </w:rPr>
        <w:t xml:space="preserve"> necessary once development began. The primary change involved the </w:t>
      </w:r>
      <w:proofErr w:type="gramStart"/>
      <w:r w:rsidRPr="005570EB">
        <w:rPr>
          <w:sz w:val="24"/>
          <w:szCs w:val="24"/>
        </w:rPr>
        <w:t>sequencing</w:t>
      </w:r>
      <w:proofErr w:type="gramEnd"/>
      <w:r w:rsidRPr="005570EB">
        <w:rPr>
          <w:sz w:val="24"/>
          <w:szCs w:val="24"/>
        </w:rPr>
        <w:t xml:space="preserve"> of work related to manual data labeling. In the original plan, the labeled training dataset was scheduled for Sprint 2, after completion of the rule-based baseline. During execution, it became clear that manual labeling sat on the project’s critical path and functioned as a dependency for both baseline evaluation and subsequent model comparison. Labeled data was therefore required earlier than anticipated </w:t>
      </w:r>
      <w:proofErr w:type="gramStart"/>
      <w:r w:rsidRPr="005570EB">
        <w:rPr>
          <w:sz w:val="24"/>
          <w:szCs w:val="24"/>
        </w:rPr>
        <w:t>in order to</w:t>
      </w:r>
      <w:proofErr w:type="gramEnd"/>
      <w:r w:rsidRPr="005570EB">
        <w:rPr>
          <w:sz w:val="24"/>
          <w:szCs w:val="24"/>
        </w:rPr>
        <w:t xml:space="preserve"> meaningfully calculate precision, recall, and F1 score for the regex-based extractor. To address this dependency, manual labeling was moved forward into Sprint 1, allowing baseline evaluation to proceed without introducing downstream risk. Additionally, the machine learning phase evolved from a narrow focus on model “training” to a broader effort centered on understanding how </w:t>
      </w:r>
      <w:proofErr w:type="spellStart"/>
      <w:r w:rsidRPr="005570EB">
        <w:rPr>
          <w:sz w:val="24"/>
          <w:szCs w:val="24"/>
        </w:rPr>
        <w:t>spaCy’s</w:t>
      </w:r>
      <w:proofErr w:type="spellEnd"/>
      <w:r w:rsidRPr="005570EB">
        <w:rPr>
          <w:sz w:val="24"/>
          <w:szCs w:val="24"/>
        </w:rPr>
        <w:t xml:space="preserve"> NER pipeline functions in practice, including how pretrained components interact with rule-based augmentation. These adjustments did not alter the project’s scope or objectives, but they reduced execution risk by realigning work with actual dependencies and preserving the validity of cross-method comparisons.</w:t>
      </w:r>
    </w:p>
    <w:p w14:paraId="43B14B08" w14:textId="77777777" w:rsidR="005570EB" w:rsidRDefault="005570EB" w:rsidP="005570EB">
      <w:pPr>
        <w:pStyle w:val="ListParagraph"/>
        <w:ind w:left="360" w:firstLine="360"/>
        <w:jc w:val="both"/>
        <w:rPr>
          <w:sz w:val="24"/>
          <w:szCs w:val="24"/>
        </w:rPr>
      </w:pPr>
    </w:p>
    <w:p w14:paraId="0456D34C" w14:textId="7CC787C3" w:rsidR="005570EB" w:rsidRDefault="00E93B55" w:rsidP="005570EB">
      <w:pPr>
        <w:pStyle w:val="ListParagraph"/>
        <w:ind w:left="360" w:firstLine="360"/>
        <w:jc w:val="both"/>
        <w:rPr>
          <w:sz w:val="24"/>
          <w:szCs w:val="24"/>
        </w:rPr>
      </w:pPr>
      <w:r w:rsidRPr="00E93B55">
        <w:rPr>
          <w:sz w:val="24"/>
          <w:szCs w:val="24"/>
        </w:rPr>
        <w:t>The project planning methodology also evolved slightly in practice while remaining consistent with its original intent. Although the project was structured around three Agile-inspired sprints, execution did not follow rigid sprint boundaries, particularly between Sprints 1 and 2. This was largely driven by the discovery that manual labeling represented a critical dependency, which required work to move fluidly across sprint phases rather than remain strictly compartmentalized. Despite this overlap, the Agile framework remained effective as a guiding structure for prioritization, dependency management, and iterative progress. Sprint checkpoints helped surface blockers early and supported re-sequencing decisions without expanding scope. The presence of defined milestones and an overall timeline provided structure for tracking progress without constraining how the work was carried out. In this context, Agile operated as a flexible organizational framework that supported adjustment while keeping execution aligned with the project’s original objectives.</w:t>
      </w:r>
    </w:p>
    <w:p w14:paraId="7F8863DF" w14:textId="77777777" w:rsidR="00E93B55" w:rsidRDefault="00E93B55" w:rsidP="005570EB">
      <w:pPr>
        <w:pStyle w:val="ListParagraph"/>
        <w:ind w:left="360" w:firstLine="360"/>
        <w:jc w:val="both"/>
        <w:rPr>
          <w:sz w:val="24"/>
          <w:szCs w:val="24"/>
        </w:rPr>
      </w:pPr>
    </w:p>
    <w:p w14:paraId="5274C829" w14:textId="3E24451F" w:rsidR="008E4F88" w:rsidRDefault="00617578" w:rsidP="006C564E">
      <w:pPr>
        <w:pStyle w:val="ListParagraph"/>
        <w:ind w:left="360" w:firstLine="360"/>
        <w:jc w:val="both"/>
        <w:rPr>
          <w:b/>
          <w:bCs/>
          <w:sz w:val="24"/>
          <w:szCs w:val="24"/>
        </w:rPr>
      </w:pPr>
      <w:r w:rsidRPr="00617578">
        <w:rPr>
          <w:sz w:val="24"/>
          <w:szCs w:val="24"/>
        </w:rPr>
        <w:t>Execution of the project timeline also differed modestly from the original plan, primarily due to the time required for manual labeling and a small number of technical adjustments. Manual annotation proved more time-intensive than initially anticipated, particularly because the labeled sample included several lengthy filings with substantial narrative content. This work ultimately took approximately five days and, because it represented a critical dependency, was moved earlier in the timeline to prevent delays in baseline evaluation and model comparison. In contrast, other phases of the project, including development of the regex-</w:t>
      </w:r>
      <w:r w:rsidRPr="00617578">
        <w:rPr>
          <w:sz w:val="24"/>
          <w:szCs w:val="24"/>
        </w:rPr>
        <w:lastRenderedPageBreak/>
        <w:t xml:space="preserve">based extractor, progressed more quickly than expected, resulting in several deliverables being completed ahead of schedule. A brief delay was encountered during initial </w:t>
      </w:r>
      <w:proofErr w:type="spellStart"/>
      <w:r w:rsidRPr="00617578">
        <w:rPr>
          <w:sz w:val="24"/>
          <w:szCs w:val="24"/>
        </w:rPr>
        <w:t>spaCy</w:t>
      </w:r>
      <w:proofErr w:type="spellEnd"/>
      <w:r w:rsidRPr="00617578">
        <w:rPr>
          <w:sz w:val="24"/>
          <w:szCs w:val="24"/>
        </w:rPr>
        <w:t xml:space="preserve"> setup due to a local environment conflict on Windows, which was resolved by transitioning development to a cloud-based notebook environment. Overall, while individual tasks shifted in duration and sequencing, the project remained within the planned timeframe. Conservative time estimates and built-in buffers allowed adjustments to be absorbed without scope reduction or compromise to evaluation quality.</w:t>
      </w:r>
    </w:p>
    <w:p w14:paraId="707B27B3" w14:textId="77777777" w:rsidR="008E4F88" w:rsidRDefault="008E4F88" w:rsidP="008E4F88">
      <w:pPr>
        <w:pStyle w:val="ListParagraph"/>
        <w:jc w:val="both"/>
        <w:rPr>
          <w:b/>
          <w:bCs/>
          <w:sz w:val="24"/>
          <w:szCs w:val="24"/>
        </w:rPr>
      </w:pPr>
    </w:p>
    <w:p w14:paraId="3428B41D" w14:textId="2B9A9274" w:rsidR="008E4F88" w:rsidRPr="00C708E3" w:rsidRDefault="00354688" w:rsidP="00354688">
      <w:pPr>
        <w:pStyle w:val="ListParagraph"/>
        <w:ind w:left="360"/>
        <w:jc w:val="center"/>
        <w:rPr>
          <w:b/>
          <w:bCs/>
          <w:sz w:val="24"/>
          <w:szCs w:val="24"/>
          <w:u w:val="single"/>
        </w:rPr>
      </w:pPr>
      <w:r w:rsidRPr="00C708E3">
        <w:rPr>
          <w:b/>
          <w:bCs/>
          <w:sz w:val="24"/>
          <w:szCs w:val="24"/>
          <w:u w:val="single"/>
        </w:rPr>
        <w:t>Methodology</w:t>
      </w:r>
      <w:r w:rsidRPr="00C708E3">
        <w:rPr>
          <w:b/>
          <w:bCs/>
          <w:sz w:val="24"/>
          <w:szCs w:val="24"/>
          <w:u w:val="single"/>
        </w:rPr>
        <w:br/>
      </w:r>
    </w:p>
    <w:p w14:paraId="42E170DE" w14:textId="77777777" w:rsidR="00EC3698" w:rsidRDefault="00354688" w:rsidP="0085548D">
      <w:pPr>
        <w:pStyle w:val="ListParagraph"/>
        <w:numPr>
          <w:ilvl w:val="0"/>
          <w:numId w:val="38"/>
        </w:numPr>
        <w:jc w:val="both"/>
        <w:rPr>
          <w:b/>
          <w:bCs/>
          <w:sz w:val="24"/>
          <w:szCs w:val="24"/>
        </w:rPr>
      </w:pPr>
      <w:r>
        <w:rPr>
          <w:b/>
          <w:bCs/>
          <w:sz w:val="24"/>
          <w:szCs w:val="24"/>
        </w:rPr>
        <w:t>Discuss your data selection and collection process in detail, including each of the following elements: how your actual data selection</w:t>
      </w:r>
      <w:r w:rsidR="006E077A">
        <w:rPr>
          <w:b/>
          <w:bCs/>
          <w:sz w:val="24"/>
          <w:szCs w:val="24"/>
        </w:rPr>
        <w:t xml:space="preserve"> and collection process differed from your plan, how you handled any obstacles you encountered while collecting your data, how you handled any unplanned data governance issued.</w:t>
      </w:r>
      <w:r w:rsidR="006E5E36">
        <w:rPr>
          <w:b/>
          <w:bCs/>
          <w:sz w:val="24"/>
          <w:szCs w:val="24"/>
        </w:rPr>
        <w:tab/>
      </w:r>
    </w:p>
    <w:p w14:paraId="53873FCB" w14:textId="77777777" w:rsidR="00EC3698" w:rsidRDefault="00EC3698" w:rsidP="00EC3698">
      <w:pPr>
        <w:pStyle w:val="ListParagraph"/>
        <w:ind w:left="360"/>
        <w:jc w:val="both"/>
        <w:rPr>
          <w:b/>
          <w:bCs/>
          <w:sz w:val="24"/>
          <w:szCs w:val="24"/>
        </w:rPr>
      </w:pPr>
    </w:p>
    <w:p w14:paraId="757C1005" w14:textId="77777777" w:rsidR="00CD418E" w:rsidRPr="00CD418E" w:rsidRDefault="00CD418E" w:rsidP="00CD418E">
      <w:pPr>
        <w:pStyle w:val="ListParagraph"/>
        <w:ind w:left="360" w:firstLine="360"/>
        <w:jc w:val="both"/>
        <w:rPr>
          <w:sz w:val="24"/>
          <w:szCs w:val="24"/>
        </w:rPr>
      </w:pPr>
      <w:r w:rsidRPr="00CD418E">
        <w:rPr>
          <w:sz w:val="24"/>
          <w:szCs w:val="24"/>
        </w:rPr>
        <w:t>Data selection for this project focused on identifying a dataset that could be readily used for entity extraction without requiring extensive preprocessing or document reconstruction. Rather than collecting raw SEC filings or performing document scraping and OCR, a pre-cleaned Kaggle dataset containing JSON representations of SEC Form 10-K filings was used. The dataset includes discrete narrative sections, such as Item 7 and Item 10, which aligned with the scope of the project and supported direct analysis of unstructured text. This approach was consistent with the original project plan and allowed data collection to be completed without complication or delay.</w:t>
      </w:r>
    </w:p>
    <w:p w14:paraId="23978270" w14:textId="77777777" w:rsidR="00EC3698" w:rsidRDefault="00EC3698" w:rsidP="00EC3698">
      <w:pPr>
        <w:pStyle w:val="ListParagraph"/>
        <w:ind w:left="360" w:firstLine="360"/>
        <w:jc w:val="both"/>
        <w:rPr>
          <w:sz w:val="24"/>
          <w:szCs w:val="24"/>
        </w:rPr>
      </w:pPr>
    </w:p>
    <w:p w14:paraId="022A7957" w14:textId="308E5F1A" w:rsidR="00D77BFE" w:rsidRDefault="005F4A74" w:rsidP="00EC3698">
      <w:pPr>
        <w:pStyle w:val="ListParagraph"/>
        <w:ind w:left="360" w:firstLine="360"/>
        <w:jc w:val="both"/>
        <w:rPr>
          <w:sz w:val="24"/>
          <w:szCs w:val="24"/>
        </w:rPr>
      </w:pPr>
      <w:r w:rsidRPr="005F4A74">
        <w:rPr>
          <w:sz w:val="24"/>
          <w:szCs w:val="24"/>
        </w:rPr>
        <w:t xml:space="preserve">Although data collection did not differ materially from the plan, an issue emerged during </w:t>
      </w:r>
      <w:proofErr w:type="gramStart"/>
      <w:r w:rsidRPr="005F4A74">
        <w:rPr>
          <w:sz w:val="24"/>
          <w:szCs w:val="24"/>
        </w:rPr>
        <w:t>exploratory</w:t>
      </w:r>
      <w:proofErr w:type="gramEnd"/>
      <w:r w:rsidRPr="005F4A74">
        <w:rPr>
          <w:sz w:val="24"/>
          <w:szCs w:val="24"/>
        </w:rPr>
        <w:t xml:space="preserve"> analysis that affected how the dataset could be used for modeling. </w:t>
      </w:r>
      <w:r>
        <w:rPr>
          <w:sz w:val="24"/>
          <w:szCs w:val="24"/>
        </w:rPr>
        <w:t>M</w:t>
      </w:r>
      <w:r w:rsidRPr="005F4A74">
        <w:rPr>
          <w:sz w:val="24"/>
          <w:szCs w:val="24"/>
        </w:rPr>
        <w:t>any filings do not include executive officer information directly within Item 10 of the Form 10-K, instead incorporating this information by reference to an external Proxy Statement not included in the dataset. As a result, some Item 10 sections contain limited substantive content relevant to executive-entity extraction. To address this, executive-entity modeling was restricted to filings with internally populated Item 10 sections, while the full dataset was retained for revenue-related extraction in other sections.</w:t>
      </w:r>
    </w:p>
    <w:p w14:paraId="2C5AE991" w14:textId="77777777" w:rsidR="005F4A74" w:rsidRDefault="005F4A74" w:rsidP="00EC3698">
      <w:pPr>
        <w:pStyle w:val="ListParagraph"/>
        <w:ind w:left="360" w:firstLine="360"/>
        <w:jc w:val="both"/>
        <w:rPr>
          <w:sz w:val="24"/>
          <w:szCs w:val="24"/>
        </w:rPr>
      </w:pPr>
    </w:p>
    <w:p w14:paraId="1C05D738" w14:textId="6E3071B8" w:rsidR="00D77BFE" w:rsidRDefault="00D77BFE" w:rsidP="00EC3698">
      <w:pPr>
        <w:pStyle w:val="ListParagraph"/>
        <w:ind w:left="360" w:firstLine="360"/>
        <w:jc w:val="both"/>
        <w:rPr>
          <w:sz w:val="24"/>
          <w:szCs w:val="24"/>
        </w:rPr>
      </w:pPr>
      <w:r w:rsidRPr="00D77BFE">
        <w:rPr>
          <w:sz w:val="24"/>
          <w:szCs w:val="24"/>
        </w:rPr>
        <w:t>After applying this refinement, 38 filings remained suitable for executive-entity extraction. This reduction in sample size represents a limitation of the dataset, but it reflects common disclosure practices in real SEC filings rather than a failure of data collection. One advantage of the dataset is that it provides authentic regulatory language in a consistent, pre-cleaned format, enabling focused analysis without distortion from OCR errors or formatting noise. The primary limitation is that reliance on narrative text excludes filings that defer key disclosures to external documents, reducing the available volume of training data for certain entity types. Despite this constraint, the remaining subset provided sufficient depth to support manual annotation, model development, and comparative evaluation, while maintaining alignment with real-world conditions.</w:t>
      </w:r>
    </w:p>
    <w:p w14:paraId="4DC4061F" w14:textId="77777777" w:rsidR="00D77BFE" w:rsidRPr="00EC3698" w:rsidRDefault="00D77BFE" w:rsidP="00EC3698">
      <w:pPr>
        <w:pStyle w:val="ListParagraph"/>
        <w:ind w:left="360" w:firstLine="360"/>
        <w:jc w:val="both"/>
        <w:rPr>
          <w:sz w:val="24"/>
          <w:szCs w:val="24"/>
        </w:rPr>
      </w:pPr>
    </w:p>
    <w:p w14:paraId="41BD5AC4" w14:textId="70483FF4" w:rsidR="006E5E36" w:rsidRDefault="00164E44" w:rsidP="006E5E36">
      <w:pPr>
        <w:pStyle w:val="ListParagraph"/>
        <w:numPr>
          <w:ilvl w:val="1"/>
          <w:numId w:val="38"/>
        </w:numPr>
        <w:jc w:val="both"/>
        <w:rPr>
          <w:b/>
          <w:bCs/>
          <w:sz w:val="24"/>
          <w:szCs w:val="24"/>
        </w:rPr>
      </w:pPr>
      <w:r w:rsidRPr="00164E44">
        <w:rPr>
          <w:b/>
          <w:bCs/>
          <w:sz w:val="24"/>
          <w:szCs w:val="24"/>
        </w:rPr>
        <w:t xml:space="preserve">Discuss the advantages and limitations of the dataset you </w:t>
      </w:r>
      <w:proofErr w:type="gramStart"/>
      <w:r w:rsidRPr="00164E44">
        <w:rPr>
          <w:b/>
          <w:bCs/>
          <w:sz w:val="24"/>
          <w:szCs w:val="24"/>
        </w:rPr>
        <w:t>used</w:t>
      </w:r>
      <w:proofErr w:type="gramEnd"/>
      <w:r w:rsidRPr="00164E44">
        <w:rPr>
          <w:b/>
          <w:bCs/>
          <w:sz w:val="24"/>
          <w:szCs w:val="24"/>
        </w:rPr>
        <w:t>.</w:t>
      </w:r>
    </w:p>
    <w:p w14:paraId="5CE88412" w14:textId="77777777" w:rsidR="001D1C64" w:rsidRDefault="001D1C64" w:rsidP="001D1C64">
      <w:pPr>
        <w:pStyle w:val="ListParagraph"/>
        <w:jc w:val="both"/>
        <w:rPr>
          <w:b/>
          <w:bCs/>
          <w:sz w:val="24"/>
          <w:szCs w:val="24"/>
        </w:rPr>
      </w:pPr>
    </w:p>
    <w:p w14:paraId="586A0571" w14:textId="27D2FE74" w:rsidR="001D1C64" w:rsidRDefault="001D1C64" w:rsidP="001D1C64">
      <w:pPr>
        <w:pStyle w:val="ListParagraph"/>
        <w:ind w:left="360" w:firstLine="720"/>
        <w:jc w:val="both"/>
        <w:rPr>
          <w:sz w:val="24"/>
          <w:szCs w:val="24"/>
        </w:rPr>
      </w:pPr>
      <w:r w:rsidRPr="001D1C64">
        <w:rPr>
          <w:sz w:val="24"/>
          <w:szCs w:val="24"/>
        </w:rPr>
        <w:t>One of the main strengths of the dataset used in this project is that it consists of real SEC Form 10-K filings presented in a consistent, pre-cleaned JSON format. Because the filings are already segmented into narrative sections such as Item 7 and Item 10, the analysis could focus directly on entity extraction within unstructured text rather than on reconstructing documents or resolving formatting inconsistencies. This made it possible to work with authentic regulatory language while avoiding many of the preprocessing challenges that commonly arise when working with raw filings.</w:t>
      </w:r>
    </w:p>
    <w:p w14:paraId="459FF62F" w14:textId="77777777" w:rsidR="001D1C64" w:rsidRDefault="001D1C64" w:rsidP="001D1C64">
      <w:pPr>
        <w:pStyle w:val="ListParagraph"/>
        <w:ind w:left="360" w:firstLine="720"/>
        <w:jc w:val="both"/>
        <w:rPr>
          <w:sz w:val="24"/>
          <w:szCs w:val="24"/>
        </w:rPr>
      </w:pPr>
    </w:p>
    <w:p w14:paraId="338F5C97" w14:textId="6340460F" w:rsidR="00164E44" w:rsidRDefault="003A5D07" w:rsidP="006521FF">
      <w:pPr>
        <w:pStyle w:val="ListParagraph"/>
        <w:ind w:left="360" w:firstLine="720"/>
        <w:jc w:val="both"/>
        <w:rPr>
          <w:b/>
          <w:bCs/>
          <w:sz w:val="24"/>
          <w:szCs w:val="24"/>
        </w:rPr>
      </w:pPr>
      <w:r w:rsidRPr="003A5D07">
        <w:rPr>
          <w:sz w:val="24"/>
          <w:szCs w:val="24"/>
        </w:rPr>
        <w:t>The primary limitation of the dataset is that many filings do not include executive officer information directly within Item 10, instead referring to external Proxy Statements that are not included in the dataset. In these cases, Item 10 contains minimal or placeholder language and cannot support executive-entity extraction. Limiting analysis to filings with internally populated Item 10 sections reduced the usable subset to 38 filings, which constrained the amount of training and evaluation data available for certain entity types. This limitation reflects common disclosure practices in SEC filings rather than a deficiency in the dataset itself. Despite the smaller sample size, the remaining filings contained sufficient variation and complexity to support manual annotation, model development, and a meaningful comparison of extraction approaches.</w:t>
      </w:r>
    </w:p>
    <w:p w14:paraId="2D385F2A" w14:textId="77777777" w:rsidR="00164E44" w:rsidRDefault="00164E44" w:rsidP="00164E44">
      <w:pPr>
        <w:pStyle w:val="ListParagraph"/>
        <w:jc w:val="both"/>
        <w:rPr>
          <w:b/>
          <w:bCs/>
          <w:sz w:val="24"/>
          <w:szCs w:val="24"/>
        </w:rPr>
      </w:pPr>
    </w:p>
    <w:p w14:paraId="2FBA44F7" w14:textId="77777777" w:rsidR="00380603" w:rsidRDefault="00403754" w:rsidP="00164E44">
      <w:pPr>
        <w:pStyle w:val="ListParagraph"/>
        <w:numPr>
          <w:ilvl w:val="0"/>
          <w:numId w:val="38"/>
        </w:numPr>
        <w:jc w:val="both"/>
        <w:rPr>
          <w:b/>
          <w:bCs/>
          <w:sz w:val="24"/>
          <w:szCs w:val="24"/>
        </w:rPr>
      </w:pPr>
      <w:r w:rsidRPr="00403754">
        <w:rPr>
          <w:b/>
          <w:bCs/>
          <w:sz w:val="24"/>
          <w:szCs w:val="24"/>
        </w:rPr>
        <w:t>Explain your data extraction and data preparation processes, including the tools and techniques you used, and why these processes were appropriate for your data.</w:t>
      </w:r>
    </w:p>
    <w:p w14:paraId="08B55A5B" w14:textId="77777777" w:rsidR="00380603" w:rsidRDefault="00380603" w:rsidP="00380603">
      <w:pPr>
        <w:pStyle w:val="ListParagraph"/>
        <w:ind w:left="360"/>
        <w:jc w:val="both"/>
        <w:rPr>
          <w:b/>
          <w:bCs/>
          <w:sz w:val="24"/>
          <w:szCs w:val="24"/>
        </w:rPr>
      </w:pPr>
    </w:p>
    <w:p w14:paraId="0A977B6E" w14:textId="77777777" w:rsidR="00F36B32" w:rsidRDefault="00A97549" w:rsidP="00380603">
      <w:pPr>
        <w:pStyle w:val="ListParagraph"/>
        <w:numPr>
          <w:ilvl w:val="1"/>
          <w:numId w:val="38"/>
        </w:numPr>
        <w:jc w:val="both"/>
        <w:rPr>
          <w:b/>
          <w:bCs/>
          <w:sz w:val="24"/>
          <w:szCs w:val="24"/>
        </w:rPr>
      </w:pPr>
      <w:r>
        <w:rPr>
          <w:b/>
          <w:bCs/>
          <w:sz w:val="24"/>
          <w:szCs w:val="24"/>
        </w:rPr>
        <w:t>Initial Dataset Preparation and Filtering</w:t>
      </w:r>
      <w:r>
        <w:rPr>
          <w:b/>
          <w:bCs/>
          <w:sz w:val="24"/>
          <w:szCs w:val="24"/>
        </w:rPr>
        <w:tab/>
      </w:r>
    </w:p>
    <w:p w14:paraId="3789C82D" w14:textId="77777777" w:rsidR="00F36B32" w:rsidRDefault="00F36B32" w:rsidP="00F36B32">
      <w:pPr>
        <w:pStyle w:val="ListParagraph"/>
        <w:jc w:val="both"/>
        <w:rPr>
          <w:b/>
          <w:bCs/>
          <w:sz w:val="24"/>
          <w:szCs w:val="24"/>
        </w:rPr>
      </w:pPr>
    </w:p>
    <w:p w14:paraId="78DB3A2D" w14:textId="77777777" w:rsidR="001E6F81" w:rsidRDefault="001E6F81" w:rsidP="001E6F81">
      <w:pPr>
        <w:pStyle w:val="ListParagraph"/>
        <w:ind w:left="360" w:firstLine="720"/>
        <w:jc w:val="both"/>
        <w:rPr>
          <w:sz w:val="24"/>
          <w:szCs w:val="24"/>
        </w:rPr>
      </w:pPr>
      <w:r w:rsidRPr="001E6F81">
        <w:rPr>
          <w:sz w:val="24"/>
          <w:szCs w:val="24"/>
        </w:rPr>
        <w:t xml:space="preserve">Data extraction and preparation began with an evaluation of whether the narrative content in the selected dataset was suitable for entity extraction as defined by the project scope. As discussed in Section C, exploratory analysis revealed that Item 10 sections varied significantly in their usefulness for extracting executive-related entities. While some filings contained detailed executive biographies and officer information directly within Item 10, others incorporated this information </w:t>
      </w:r>
      <w:proofErr w:type="gramStart"/>
      <w:r w:rsidRPr="001E6F81">
        <w:rPr>
          <w:sz w:val="24"/>
          <w:szCs w:val="24"/>
        </w:rPr>
        <w:t>by</w:t>
      </w:r>
      <w:proofErr w:type="gramEnd"/>
      <w:r w:rsidRPr="001E6F81">
        <w:rPr>
          <w:sz w:val="24"/>
          <w:szCs w:val="24"/>
        </w:rPr>
        <w:t xml:space="preserve"> reference to external Proxy Statements that were not included in the dataset. Because the presence of executive content could not be assumed uniformly across filings, additional preparation was required to distinguish extractable records from structurally valid but semantically empty ones.</w:t>
      </w:r>
      <w:r w:rsidRPr="001E6F81">
        <w:rPr>
          <w:sz w:val="24"/>
          <w:szCs w:val="24"/>
        </w:rPr>
        <w:tab/>
      </w:r>
    </w:p>
    <w:p w14:paraId="61B41724" w14:textId="77777777" w:rsidR="001E6F81" w:rsidRDefault="001E6F81" w:rsidP="001E6F81">
      <w:pPr>
        <w:pStyle w:val="ListParagraph"/>
        <w:ind w:left="360" w:firstLine="720"/>
        <w:jc w:val="both"/>
        <w:rPr>
          <w:sz w:val="24"/>
          <w:szCs w:val="24"/>
        </w:rPr>
      </w:pPr>
    </w:p>
    <w:p w14:paraId="27600A0C" w14:textId="77777777" w:rsidR="001E6F81" w:rsidRDefault="001E6F81" w:rsidP="001E6F81">
      <w:pPr>
        <w:pStyle w:val="ListParagraph"/>
        <w:ind w:left="360" w:firstLine="720"/>
        <w:jc w:val="both"/>
        <w:rPr>
          <w:sz w:val="24"/>
          <w:szCs w:val="24"/>
        </w:rPr>
      </w:pPr>
      <w:r w:rsidRPr="001E6F81">
        <w:rPr>
          <w:sz w:val="24"/>
          <w:szCs w:val="24"/>
        </w:rPr>
        <w:t xml:space="preserve">To address this issue, a pattern-based filtering approach was implemented using Python to classify Item 10 sections based on their content. Common proxy-reference language used in SEC filings was identified and used to flag Item 10 sections that deferred executive disclosures to external documents. Each filing was then categorized as either containing internally populated executive information or consisting solely of proxy-style references. Representative filings from both categories were manually reviewed to confirm that proxy-style sections </w:t>
      </w:r>
      <w:r w:rsidRPr="001E6F81">
        <w:rPr>
          <w:sz w:val="24"/>
          <w:szCs w:val="24"/>
        </w:rPr>
        <w:lastRenderedPageBreak/>
        <w:t>contained no extractable executive data, while internally populated sections included officer names, titles, and related organizational references. This validation step ensured that the filtering process reflected the actual semantic content of the filings rather than relying solely on automated pattern matching.</w:t>
      </w:r>
      <w:r>
        <w:rPr>
          <w:sz w:val="24"/>
          <w:szCs w:val="24"/>
        </w:rPr>
        <w:tab/>
      </w:r>
    </w:p>
    <w:p w14:paraId="61FD3368" w14:textId="77777777" w:rsidR="001E6F81" w:rsidRDefault="001E6F81" w:rsidP="001E6F81">
      <w:pPr>
        <w:pStyle w:val="ListParagraph"/>
        <w:ind w:left="360" w:firstLine="720"/>
        <w:jc w:val="both"/>
        <w:rPr>
          <w:sz w:val="24"/>
          <w:szCs w:val="24"/>
        </w:rPr>
      </w:pPr>
    </w:p>
    <w:p w14:paraId="0AC5430D" w14:textId="4820FE00" w:rsidR="00A97549" w:rsidRPr="001E6F81" w:rsidRDefault="00AD57EC" w:rsidP="001E6F81">
      <w:pPr>
        <w:pStyle w:val="ListParagraph"/>
        <w:ind w:left="360" w:firstLine="720"/>
        <w:jc w:val="both"/>
        <w:rPr>
          <w:sz w:val="24"/>
          <w:szCs w:val="24"/>
        </w:rPr>
      </w:pPr>
      <w:r w:rsidRPr="00AD57EC">
        <w:rPr>
          <w:sz w:val="24"/>
          <w:szCs w:val="24"/>
        </w:rPr>
        <w:t>Following this preparation step, the dataset was partitioned into two subsets based on the presence of extractable executive information. The full set of 191 filings was retained for revenue-related extraction from other narrative sections, while a filtered subset of 38 filings with internally populated Item 10 content was preserved for executive-entity extraction. This separation ensured that executive-focused extraction methods were applied only to filings containing substantive officer information, while allowing other entity types to be extracted from the broader dataset. By aligning each subset with its intended use, the preparation process supported consistent downstream analysis without introducing non-informative text into training or evaluation workflows.</w:t>
      </w:r>
      <w:r>
        <w:rPr>
          <w:sz w:val="24"/>
          <w:szCs w:val="24"/>
        </w:rPr>
        <w:tab/>
      </w:r>
      <w:r w:rsidR="00A97549" w:rsidRPr="001E6F81">
        <w:rPr>
          <w:sz w:val="24"/>
          <w:szCs w:val="24"/>
        </w:rPr>
        <w:br/>
      </w:r>
    </w:p>
    <w:p w14:paraId="7E1E8D87" w14:textId="77777777" w:rsidR="00D87F0B" w:rsidRDefault="00A97549" w:rsidP="00380603">
      <w:pPr>
        <w:pStyle w:val="ListParagraph"/>
        <w:numPr>
          <w:ilvl w:val="1"/>
          <w:numId w:val="38"/>
        </w:numPr>
        <w:jc w:val="both"/>
        <w:rPr>
          <w:b/>
          <w:bCs/>
          <w:sz w:val="24"/>
          <w:szCs w:val="24"/>
        </w:rPr>
      </w:pPr>
      <w:r>
        <w:rPr>
          <w:b/>
          <w:bCs/>
          <w:sz w:val="24"/>
          <w:szCs w:val="24"/>
        </w:rPr>
        <w:t>Rule-Based Extraction Using Regular Expressions (Regex)</w:t>
      </w:r>
    </w:p>
    <w:p w14:paraId="2B6AED5C" w14:textId="77777777" w:rsidR="00D87F0B" w:rsidRDefault="00D87F0B" w:rsidP="00D87F0B">
      <w:pPr>
        <w:pStyle w:val="ListParagraph"/>
        <w:jc w:val="both"/>
        <w:rPr>
          <w:b/>
          <w:bCs/>
          <w:sz w:val="24"/>
          <w:szCs w:val="24"/>
        </w:rPr>
      </w:pPr>
    </w:p>
    <w:p w14:paraId="1DDF8773" w14:textId="686F0E18" w:rsidR="00C95C64" w:rsidRDefault="00D87F0B" w:rsidP="00D87F0B">
      <w:pPr>
        <w:pStyle w:val="ListParagraph"/>
        <w:ind w:left="360" w:firstLine="720"/>
        <w:jc w:val="both"/>
        <w:rPr>
          <w:sz w:val="24"/>
          <w:szCs w:val="24"/>
        </w:rPr>
      </w:pPr>
      <w:r w:rsidRPr="00D87F0B">
        <w:rPr>
          <w:sz w:val="24"/>
          <w:szCs w:val="24"/>
        </w:rPr>
        <w:t xml:space="preserve">The rule-based extraction approach was designed as a transparent baseline for identifying structured business entities within narrative SEC filings. Extraction focused on PERSON, TITLE, and ORG entities within Item 10 sections and MONEY values associated with revenue-related language in Item 7. Python’s built-in </w:t>
      </w:r>
      <w:r w:rsidR="00E157E1">
        <w:rPr>
          <w:sz w:val="24"/>
          <w:szCs w:val="24"/>
        </w:rPr>
        <w:t>‘</w:t>
      </w:r>
      <w:r w:rsidRPr="00D87F0B">
        <w:rPr>
          <w:sz w:val="24"/>
          <w:szCs w:val="24"/>
        </w:rPr>
        <w:t>re</w:t>
      </w:r>
      <w:r w:rsidR="00E157E1">
        <w:rPr>
          <w:sz w:val="24"/>
          <w:szCs w:val="24"/>
        </w:rPr>
        <w:t>’</w:t>
      </w:r>
      <w:r w:rsidRPr="00D87F0B">
        <w:rPr>
          <w:sz w:val="24"/>
          <w:szCs w:val="24"/>
        </w:rPr>
        <w:t xml:space="preserve"> library was used to implement regular expression patterns, allowing fine-grained control over match behavior and iterative refinement based on observed filing structure. This approach was appropriate for the dataset because SEC filings follow relatively consistent conventions for presenting executive information and financial metrics, making them well suited to pattern-based extraction when carefully constrained.</w:t>
      </w:r>
      <w:r w:rsidR="00A97549" w:rsidRPr="00D87F0B">
        <w:rPr>
          <w:sz w:val="24"/>
          <w:szCs w:val="24"/>
        </w:rPr>
        <w:tab/>
      </w:r>
    </w:p>
    <w:p w14:paraId="1C514DA1" w14:textId="77777777" w:rsidR="00C95C64" w:rsidRDefault="00C95C64" w:rsidP="00D87F0B">
      <w:pPr>
        <w:pStyle w:val="ListParagraph"/>
        <w:ind w:left="360" w:firstLine="720"/>
        <w:jc w:val="both"/>
        <w:rPr>
          <w:sz w:val="24"/>
          <w:szCs w:val="24"/>
        </w:rPr>
      </w:pPr>
    </w:p>
    <w:p w14:paraId="16CCD361" w14:textId="77777777" w:rsidR="00C95C64" w:rsidRDefault="00C95C64" w:rsidP="00D87F0B">
      <w:pPr>
        <w:pStyle w:val="ListParagraph"/>
        <w:ind w:left="360" w:firstLine="720"/>
        <w:jc w:val="both"/>
        <w:rPr>
          <w:sz w:val="24"/>
          <w:szCs w:val="24"/>
        </w:rPr>
      </w:pPr>
      <w:r w:rsidRPr="00C95C64">
        <w:rPr>
          <w:sz w:val="24"/>
          <w:szCs w:val="24"/>
        </w:rPr>
        <w:t xml:space="preserve">Initial attempts at extracting person names using capitalization-based patterns produced a high number of false positives, particularly from section headers, committee names, and boilerplate governance language commonly found in Item 10. These early results highlighted the density of capitalized non-name text within executive sections and underscored the need for refinement beyond naive name matching. The extraction logic was therefore progressively tightened by limiting name length, excluding known non-person phrases, and filtering tokens commonly associated with organizations, locations, credentials, and governance structures. Title extraction followed a complementary strategy, using a curated list of common executive and board titles compiled into a single, safely constructed pattern to avoid partial or overlapping matches. Organization extraction relied on suffix-based patterns aligned with common corporate naming conventions in SEC filings, such as “Inc.,” “LLC,” and “Corporation.” Together, these constraints </w:t>
      </w:r>
      <w:proofErr w:type="gramStart"/>
      <w:r w:rsidRPr="00C95C64">
        <w:rPr>
          <w:sz w:val="24"/>
          <w:szCs w:val="24"/>
        </w:rPr>
        <w:t>reduced</w:t>
      </w:r>
      <w:proofErr w:type="gramEnd"/>
      <w:r w:rsidRPr="00C95C64">
        <w:rPr>
          <w:sz w:val="24"/>
          <w:szCs w:val="24"/>
        </w:rPr>
        <w:t xml:space="preserve"> systematic false positives while preserving valid executive entity matches.</w:t>
      </w:r>
      <w:r>
        <w:rPr>
          <w:sz w:val="24"/>
          <w:szCs w:val="24"/>
        </w:rPr>
        <w:tab/>
      </w:r>
    </w:p>
    <w:p w14:paraId="32A71B14" w14:textId="77777777" w:rsidR="00C60EE8" w:rsidRDefault="00C60EE8" w:rsidP="00D87F0B">
      <w:pPr>
        <w:pStyle w:val="ListParagraph"/>
        <w:ind w:left="360" w:firstLine="720"/>
        <w:jc w:val="both"/>
        <w:rPr>
          <w:sz w:val="24"/>
          <w:szCs w:val="24"/>
        </w:rPr>
      </w:pPr>
    </w:p>
    <w:p w14:paraId="5F4C73B0" w14:textId="16E036E8" w:rsidR="00A97549" w:rsidRPr="00D87F0B" w:rsidRDefault="00956745" w:rsidP="00D87F0B">
      <w:pPr>
        <w:pStyle w:val="ListParagraph"/>
        <w:ind w:left="360" w:firstLine="720"/>
        <w:jc w:val="both"/>
        <w:rPr>
          <w:sz w:val="24"/>
          <w:szCs w:val="24"/>
        </w:rPr>
      </w:pPr>
      <w:r w:rsidRPr="00956745">
        <w:rPr>
          <w:sz w:val="24"/>
          <w:szCs w:val="24"/>
        </w:rPr>
        <w:t xml:space="preserve">Monetary extraction was handled separately and applied across the broader dataset, with results ultimately aligned to the subset of filings used for executive extraction. Early </w:t>
      </w:r>
      <w:r w:rsidRPr="00956745">
        <w:rPr>
          <w:sz w:val="24"/>
          <w:szCs w:val="24"/>
        </w:rPr>
        <w:lastRenderedPageBreak/>
        <w:t>money patterns that did not require currency symbols resulted in excessive noise, including years and non-financial numeric references. To address this, monetary extraction was restricted to dollar-denominated values and paired with a contextual filter requiring proximity to revenue-related terms such as “revenue,” “net sales,” or “operating revenue.” This context-based approach reflected the narrative nature of Item 7 disclosures and ensured that extracted values were relevant to the project’s analytical focus. Across entity types, the rule-based extractor prioritized precision over recall, reflecting the structured presentation of executive and financial information in Form 10-K filings and supporting its role as a reliable baseline for subsequent comparison with the machine learning model.</w:t>
      </w:r>
      <w:r>
        <w:rPr>
          <w:sz w:val="24"/>
          <w:szCs w:val="24"/>
        </w:rPr>
        <w:tab/>
      </w:r>
      <w:r w:rsidR="00A97549" w:rsidRPr="00D87F0B">
        <w:rPr>
          <w:sz w:val="24"/>
          <w:szCs w:val="24"/>
        </w:rPr>
        <w:br/>
      </w:r>
    </w:p>
    <w:p w14:paraId="0008547A" w14:textId="77777777" w:rsidR="00DA28F7" w:rsidRDefault="00A97549" w:rsidP="00380603">
      <w:pPr>
        <w:pStyle w:val="ListParagraph"/>
        <w:numPr>
          <w:ilvl w:val="1"/>
          <w:numId w:val="38"/>
        </w:numPr>
        <w:jc w:val="both"/>
        <w:rPr>
          <w:b/>
          <w:bCs/>
          <w:sz w:val="24"/>
          <w:szCs w:val="24"/>
        </w:rPr>
      </w:pPr>
      <w:r>
        <w:rPr>
          <w:b/>
          <w:bCs/>
          <w:sz w:val="24"/>
          <w:szCs w:val="24"/>
        </w:rPr>
        <w:t xml:space="preserve">Named Entity Recognition (NER) Pipeline Using </w:t>
      </w:r>
      <w:proofErr w:type="spellStart"/>
      <w:r>
        <w:rPr>
          <w:b/>
          <w:bCs/>
          <w:sz w:val="24"/>
          <w:szCs w:val="24"/>
        </w:rPr>
        <w:t>spaCy</w:t>
      </w:r>
      <w:proofErr w:type="spellEnd"/>
      <w:r w:rsidR="00380603">
        <w:rPr>
          <w:b/>
          <w:bCs/>
          <w:sz w:val="24"/>
          <w:szCs w:val="24"/>
        </w:rPr>
        <w:tab/>
      </w:r>
      <w:r w:rsidR="00403754">
        <w:rPr>
          <w:b/>
          <w:bCs/>
          <w:sz w:val="24"/>
          <w:szCs w:val="24"/>
        </w:rPr>
        <w:tab/>
      </w:r>
    </w:p>
    <w:p w14:paraId="6698AE27" w14:textId="77777777" w:rsidR="00DA28F7" w:rsidRDefault="00DA28F7" w:rsidP="00DA28F7">
      <w:pPr>
        <w:pStyle w:val="ListParagraph"/>
        <w:jc w:val="both"/>
        <w:rPr>
          <w:b/>
          <w:bCs/>
          <w:sz w:val="24"/>
          <w:szCs w:val="24"/>
        </w:rPr>
      </w:pPr>
    </w:p>
    <w:p w14:paraId="0DFC1FEB" w14:textId="77777777" w:rsidR="003E1DC7" w:rsidRDefault="003E1DC7" w:rsidP="003E1DC7">
      <w:pPr>
        <w:pStyle w:val="ListParagraph"/>
        <w:ind w:left="360" w:firstLine="720"/>
        <w:jc w:val="both"/>
        <w:rPr>
          <w:sz w:val="24"/>
          <w:szCs w:val="24"/>
        </w:rPr>
      </w:pPr>
      <w:r w:rsidRPr="003E1DC7">
        <w:rPr>
          <w:sz w:val="24"/>
          <w:szCs w:val="24"/>
        </w:rPr>
        <w:t xml:space="preserve">The machine learning extraction approach used </w:t>
      </w:r>
      <w:proofErr w:type="spellStart"/>
      <w:r w:rsidRPr="003E1DC7">
        <w:rPr>
          <w:sz w:val="24"/>
          <w:szCs w:val="24"/>
        </w:rPr>
        <w:t>spaCy’s</w:t>
      </w:r>
      <w:proofErr w:type="spellEnd"/>
      <w:r w:rsidRPr="003E1DC7">
        <w:rPr>
          <w:sz w:val="24"/>
          <w:szCs w:val="24"/>
        </w:rPr>
        <w:t xml:space="preserve"> pretrained English pipeline as a starting point for named entity recognition. The </w:t>
      </w:r>
      <w:proofErr w:type="spellStart"/>
      <w:r w:rsidRPr="00323434">
        <w:rPr>
          <w:i/>
          <w:iCs/>
          <w:sz w:val="24"/>
          <w:szCs w:val="24"/>
        </w:rPr>
        <w:t>en_core_web_sm</w:t>
      </w:r>
      <w:proofErr w:type="spellEnd"/>
      <w:r w:rsidRPr="003E1DC7">
        <w:rPr>
          <w:sz w:val="24"/>
          <w:szCs w:val="24"/>
        </w:rPr>
        <w:t xml:space="preserve"> model was selected because it provides a lightweight, general-purpose NER component suitable for experimentation and comparison within the scope of this project. Initial testing of the pretrained model revealed that while it performed reasonably well at identifying PERSON entities, it largely failed to recognize executive titles and frequently misclassified abbreviations or role-related tokens. This behavior reflected the fact that executive titles in SEC filings are domain-specific and often formatted in ways not emphasized in general-purpose training data.</w:t>
      </w:r>
    </w:p>
    <w:p w14:paraId="55EC7DBB" w14:textId="77777777" w:rsidR="003E1DC7" w:rsidRDefault="003E1DC7" w:rsidP="003E1DC7">
      <w:pPr>
        <w:pStyle w:val="ListParagraph"/>
        <w:ind w:left="360" w:firstLine="720"/>
        <w:jc w:val="both"/>
        <w:rPr>
          <w:sz w:val="24"/>
          <w:szCs w:val="24"/>
        </w:rPr>
      </w:pPr>
    </w:p>
    <w:p w14:paraId="5D68FAE1" w14:textId="5D654828" w:rsidR="00A16448" w:rsidRDefault="005436AB" w:rsidP="003E1DC7">
      <w:pPr>
        <w:pStyle w:val="ListParagraph"/>
        <w:ind w:left="360" w:firstLine="720"/>
        <w:jc w:val="both"/>
        <w:rPr>
          <w:sz w:val="24"/>
          <w:szCs w:val="24"/>
        </w:rPr>
      </w:pPr>
      <w:r w:rsidRPr="005436AB">
        <w:rPr>
          <w:sz w:val="24"/>
          <w:szCs w:val="24"/>
        </w:rPr>
        <w:t xml:space="preserve">Rather than retraining a custom NER model from scratch, the </w:t>
      </w:r>
      <w:proofErr w:type="spellStart"/>
      <w:r w:rsidRPr="005436AB">
        <w:rPr>
          <w:sz w:val="24"/>
          <w:szCs w:val="24"/>
        </w:rPr>
        <w:t>spaCy</w:t>
      </w:r>
      <w:proofErr w:type="spellEnd"/>
      <w:r w:rsidRPr="005436AB">
        <w:rPr>
          <w:sz w:val="24"/>
          <w:szCs w:val="24"/>
        </w:rPr>
        <w:t xml:space="preserve"> pipeline was augmented using rule-based components designed to address predictable gaps in the pretrained model’s output. An </w:t>
      </w:r>
      <w:proofErr w:type="spellStart"/>
      <w:r w:rsidRPr="005436AB">
        <w:rPr>
          <w:sz w:val="24"/>
          <w:szCs w:val="24"/>
        </w:rPr>
        <w:t>EntityRuler</w:t>
      </w:r>
      <w:proofErr w:type="spellEnd"/>
      <w:r w:rsidRPr="005436AB">
        <w:rPr>
          <w:sz w:val="24"/>
          <w:szCs w:val="24"/>
        </w:rPr>
        <w:t xml:space="preserve"> was added ahead of the default NER component to explicitly capture executive titles using token-based patterns that reflect how roles are presented in Form 10-K filings. These patterns accounted for multi-word titles, newline-separated formatting, stacked roles, and common C-suite abbreviations. Organization entities required similar augmentation because baseline </w:t>
      </w:r>
      <w:proofErr w:type="spellStart"/>
      <w:r w:rsidRPr="005436AB">
        <w:rPr>
          <w:sz w:val="24"/>
          <w:szCs w:val="24"/>
        </w:rPr>
        <w:t>spaCy</w:t>
      </w:r>
      <w:proofErr w:type="spellEnd"/>
      <w:r w:rsidRPr="005436AB">
        <w:rPr>
          <w:sz w:val="24"/>
          <w:szCs w:val="24"/>
        </w:rPr>
        <w:t xml:space="preserve"> recognition was inconsistent across common corporate forms, particularly LLC-style suffixes and dotted abbreviations (e.g., “L.L.C.”), which were sometimes missed or only partially captured depending on tokenization. To improve consistency, a second set of </w:t>
      </w:r>
      <w:proofErr w:type="spellStart"/>
      <w:r w:rsidRPr="005436AB">
        <w:rPr>
          <w:sz w:val="24"/>
          <w:szCs w:val="24"/>
        </w:rPr>
        <w:t>EntityRuler</w:t>
      </w:r>
      <w:proofErr w:type="spellEnd"/>
      <w:r w:rsidRPr="005436AB">
        <w:rPr>
          <w:sz w:val="24"/>
          <w:szCs w:val="24"/>
        </w:rPr>
        <w:t xml:space="preserve"> patterns was used to tag ORG_CANDIDATE spans based on common suffix structures (e.g., Inc., Corp., LLC, Ltd.) and related SEC-style phrasing such as “doing business as.” Placing these rule-based components before the statistical NER model ensured that structurally reliable entities were captured deterministically rather than inconsistently inferred.</w:t>
      </w:r>
    </w:p>
    <w:p w14:paraId="2F549A8A" w14:textId="77777777" w:rsidR="005436AB" w:rsidRDefault="005436AB" w:rsidP="003E1DC7">
      <w:pPr>
        <w:pStyle w:val="ListParagraph"/>
        <w:ind w:left="360" w:firstLine="720"/>
        <w:jc w:val="both"/>
        <w:rPr>
          <w:sz w:val="24"/>
          <w:szCs w:val="24"/>
        </w:rPr>
      </w:pPr>
    </w:p>
    <w:p w14:paraId="0751AED9" w14:textId="6C27F72A" w:rsidR="00073292" w:rsidRDefault="00991DC2" w:rsidP="003E1DC7">
      <w:pPr>
        <w:pStyle w:val="ListParagraph"/>
        <w:ind w:left="360" w:firstLine="720"/>
        <w:jc w:val="both"/>
        <w:rPr>
          <w:sz w:val="24"/>
          <w:szCs w:val="24"/>
        </w:rPr>
      </w:pPr>
      <w:r w:rsidRPr="00991DC2">
        <w:rPr>
          <w:sz w:val="24"/>
          <w:szCs w:val="24"/>
        </w:rPr>
        <w:t xml:space="preserve">Monetary extraction required a more nuanced approach due to the wide variation in how financial values are expressed in narrative disclosures. A dedicated </w:t>
      </w:r>
      <w:proofErr w:type="spellStart"/>
      <w:r w:rsidRPr="00991DC2">
        <w:rPr>
          <w:sz w:val="24"/>
          <w:szCs w:val="24"/>
        </w:rPr>
        <w:t>EntityRuler</w:t>
      </w:r>
      <w:proofErr w:type="spellEnd"/>
      <w:r w:rsidRPr="00991DC2">
        <w:rPr>
          <w:sz w:val="24"/>
          <w:szCs w:val="24"/>
        </w:rPr>
        <w:t xml:space="preserve"> was used to identify MONEY_CANDIDATE spans across multiple numeric formats, including dollar-denominated values, scale words (e.g., “million,” “billion”), compact notations, parenthetical negatives, and embedded scaling cues such as “(in thousands).” These candidates were then post-processed to resolve overlaps, normalize extracted text, and classify values based on the presence of revenue-related context within the surrounding text. This two-stage process </w:t>
      </w:r>
      <w:r w:rsidRPr="00991DC2">
        <w:rPr>
          <w:sz w:val="24"/>
          <w:szCs w:val="24"/>
        </w:rPr>
        <w:lastRenderedPageBreak/>
        <w:t>reduced noise from unrelated numeric references while preserving legitimate revenue figures embedded in narrative language.</w:t>
      </w:r>
    </w:p>
    <w:p w14:paraId="00C65769" w14:textId="77777777" w:rsidR="00991DC2" w:rsidRDefault="00991DC2" w:rsidP="003E1DC7">
      <w:pPr>
        <w:pStyle w:val="ListParagraph"/>
        <w:ind w:left="360" w:firstLine="720"/>
        <w:jc w:val="both"/>
        <w:rPr>
          <w:sz w:val="24"/>
          <w:szCs w:val="24"/>
        </w:rPr>
      </w:pPr>
    </w:p>
    <w:p w14:paraId="6B7D7BB4" w14:textId="6BC309FB" w:rsidR="00164E44" w:rsidRPr="003E1DC7" w:rsidRDefault="006E14B2" w:rsidP="003E1DC7">
      <w:pPr>
        <w:pStyle w:val="ListParagraph"/>
        <w:ind w:left="360" w:firstLine="720"/>
        <w:jc w:val="both"/>
        <w:rPr>
          <w:sz w:val="24"/>
          <w:szCs w:val="24"/>
        </w:rPr>
      </w:pPr>
      <w:r w:rsidRPr="006E14B2">
        <w:rPr>
          <w:sz w:val="24"/>
          <w:szCs w:val="24"/>
        </w:rPr>
        <w:t>Together, these augmentations produced a hybrid extraction pipeline that balanced statistical recognition with domain-specific rules. This design supported consistent handling of executive, organizational, and financial entities while preserving a clear basis for comparison with the rule-based approach.</w:t>
      </w:r>
      <w:r w:rsidR="003E1DC7" w:rsidRPr="003E1DC7">
        <w:rPr>
          <w:sz w:val="24"/>
          <w:szCs w:val="24"/>
        </w:rPr>
        <w:tab/>
      </w:r>
      <w:r w:rsidR="00403754" w:rsidRPr="003E1DC7">
        <w:rPr>
          <w:sz w:val="24"/>
          <w:szCs w:val="24"/>
        </w:rPr>
        <w:br/>
      </w:r>
    </w:p>
    <w:p w14:paraId="3DC55038" w14:textId="161E9775" w:rsidR="00403754" w:rsidRDefault="00403754" w:rsidP="00164E44">
      <w:pPr>
        <w:pStyle w:val="ListParagraph"/>
        <w:numPr>
          <w:ilvl w:val="0"/>
          <w:numId w:val="38"/>
        </w:numPr>
        <w:jc w:val="both"/>
        <w:rPr>
          <w:b/>
          <w:bCs/>
          <w:sz w:val="24"/>
          <w:szCs w:val="24"/>
        </w:rPr>
      </w:pPr>
      <w:r w:rsidRPr="00403754">
        <w:rPr>
          <w:b/>
          <w:bCs/>
          <w:sz w:val="24"/>
          <w:szCs w:val="24"/>
        </w:rPr>
        <w:t> Report on your data analysis process by doing the following:</w:t>
      </w:r>
      <w:r>
        <w:rPr>
          <w:b/>
          <w:bCs/>
          <w:sz w:val="24"/>
          <w:szCs w:val="24"/>
        </w:rPr>
        <w:tab/>
      </w:r>
      <w:r>
        <w:rPr>
          <w:b/>
          <w:bCs/>
          <w:sz w:val="24"/>
          <w:szCs w:val="24"/>
        </w:rPr>
        <w:br/>
      </w:r>
    </w:p>
    <w:p w14:paraId="6A7151E2" w14:textId="607B967D" w:rsidR="00403754" w:rsidRDefault="00403754" w:rsidP="00403754">
      <w:pPr>
        <w:pStyle w:val="ListParagraph"/>
        <w:numPr>
          <w:ilvl w:val="1"/>
          <w:numId w:val="38"/>
        </w:numPr>
        <w:jc w:val="both"/>
        <w:rPr>
          <w:b/>
          <w:bCs/>
          <w:sz w:val="24"/>
          <w:szCs w:val="24"/>
        </w:rPr>
      </w:pPr>
      <w:r w:rsidRPr="00403754">
        <w:rPr>
          <w:b/>
          <w:bCs/>
          <w:sz w:val="24"/>
          <w:szCs w:val="24"/>
        </w:rPr>
        <w:t xml:space="preserve">Describe the methods you </w:t>
      </w:r>
      <w:proofErr w:type="gramStart"/>
      <w:r w:rsidRPr="00403754">
        <w:rPr>
          <w:b/>
          <w:bCs/>
          <w:sz w:val="24"/>
          <w:szCs w:val="24"/>
        </w:rPr>
        <w:t>used</w:t>
      </w:r>
      <w:proofErr w:type="gramEnd"/>
      <w:r w:rsidRPr="00403754">
        <w:rPr>
          <w:b/>
          <w:bCs/>
          <w:sz w:val="24"/>
          <w:szCs w:val="24"/>
        </w:rPr>
        <w:t xml:space="preserve"> to analyze the data.</w:t>
      </w:r>
    </w:p>
    <w:p w14:paraId="3763F3A0" w14:textId="77777777" w:rsidR="00FD415D" w:rsidRDefault="00FD415D" w:rsidP="00FD415D">
      <w:pPr>
        <w:pStyle w:val="ListParagraph"/>
        <w:jc w:val="both"/>
        <w:rPr>
          <w:b/>
          <w:bCs/>
          <w:sz w:val="24"/>
          <w:szCs w:val="24"/>
        </w:rPr>
      </w:pPr>
    </w:p>
    <w:p w14:paraId="0193027E" w14:textId="1BB130FB" w:rsidR="0018088E" w:rsidRDefault="0018088E" w:rsidP="000C00E9">
      <w:pPr>
        <w:pStyle w:val="ListParagraph"/>
        <w:ind w:left="360" w:firstLine="720"/>
        <w:jc w:val="both"/>
        <w:rPr>
          <w:sz w:val="24"/>
          <w:szCs w:val="24"/>
        </w:rPr>
      </w:pPr>
      <w:r w:rsidRPr="0018088E">
        <w:rPr>
          <w:sz w:val="24"/>
          <w:szCs w:val="24"/>
        </w:rPr>
        <w:t>Data analysis for this project was conducted through a comparative evaluation framework grounded in manually labeled reference data.</w:t>
      </w:r>
      <w:r>
        <w:rPr>
          <w:sz w:val="24"/>
          <w:szCs w:val="24"/>
        </w:rPr>
        <w:t xml:space="preserve"> </w:t>
      </w:r>
      <w:r w:rsidR="00857E28" w:rsidRPr="00857E28">
        <w:rPr>
          <w:sz w:val="24"/>
          <w:szCs w:val="24"/>
        </w:rPr>
        <w:t xml:space="preserve">A gold-standard dataset was created by manually annotating a randomly selected subset of Form 10-K filings drawn from the dataset. PERSON, TITLE, ORG, and MONEY entities were labeled according to a structured labeling rulebook developed during the annotation process. This rulebook </w:t>
      </w:r>
      <w:proofErr w:type="gramStart"/>
      <w:r w:rsidR="00857E28" w:rsidRPr="00857E28">
        <w:rPr>
          <w:sz w:val="24"/>
          <w:szCs w:val="24"/>
        </w:rPr>
        <w:t>formalized</w:t>
      </w:r>
      <w:proofErr w:type="gramEnd"/>
      <w:r w:rsidR="00857E28" w:rsidRPr="00857E28">
        <w:rPr>
          <w:sz w:val="24"/>
          <w:szCs w:val="24"/>
        </w:rPr>
        <w:t xml:space="preserve"> entity definitions, boundary decisions, and the treatment of common edge cases, ensuring consistent application across documents. The resulting annotations served as the authoritative benchmark against which all extraction outputs were evaluated.</w:t>
      </w:r>
    </w:p>
    <w:p w14:paraId="68CFE00A" w14:textId="77777777" w:rsidR="000C37F0" w:rsidRDefault="000C37F0" w:rsidP="0018088E">
      <w:pPr>
        <w:pStyle w:val="ListParagraph"/>
        <w:ind w:firstLine="720"/>
        <w:jc w:val="both"/>
        <w:rPr>
          <w:sz w:val="24"/>
          <w:szCs w:val="24"/>
        </w:rPr>
      </w:pPr>
    </w:p>
    <w:p w14:paraId="75CE755B" w14:textId="1A54B642" w:rsidR="000C37F0" w:rsidRDefault="000C37F0" w:rsidP="000C00E9">
      <w:pPr>
        <w:pStyle w:val="ListParagraph"/>
        <w:ind w:left="360" w:firstLine="720"/>
        <w:jc w:val="both"/>
        <w:rPr>
          <w:sz w:val="24"/>
          <w:szCs w:val="24"/>
        </w:rPr>
      </w:pPr>
      <w:r w:rsidRPr="000C37F0">
        <w:rPr>
          <w:sz w:val="24"/>
          <w:szCs w:val="24"/>
        </w:rPr>
        <w:t xml:space="preserve">Once the gold dataset was established, each extraction approach was applied to the same set of documents. This included the rule-based regex baseline and the </w:t>
      </w:r>
      <w:proofErr w:type="spellStart"/>
      <w:r w:rsidRPr="000C37F0">
        <w:rPr>
          <w:sz w:val="24"/>
          <w:szCs w:val="24"/>
        </w:rPr>
        <w:t>spaCy</w:t>
      </w:r>
      <w:proofErr w:type="spellEnd"/>
      <w:r w:rsidRPr="000C37F0">
        <w:rPr>
          <w:sz w:val="24"/>
          <w:szCs w:val="24"/>
        </w:rPr>
        <w:t xml:space="preserve">-based extraction pipeline with rule-based augmentation. For each method, extracted entities were normalized into a consistent span-based format and aligned </w:t>
      </w:r>
      <w:r w:rsidR="003F2975">
        <w:rPr>
          <w:sz w:val="24"/>
          <w:szCs w:val="24"/>
        </w:rPr>
        <w:t xml:space="preserve">directly </w:t>
      </w:r>
      <w:r w:rsidRPr="000C37F0">
        <w:rPr>
          <w:sz w:val="24"/>
          <w:szCs w:val="24"/>
        </w:rPr>
        <w:t>with the gold annotations. Performance was measured by comparing predicted entity spans to gold spans and classifying outcomes as true positives, false positives, or false negatives. Precision, recall, and F1 score were then computed from these counts to quantify extraction accuracy. Metrics were calculated using micro-averaging to reflect overall system performance across all entities, as well as broken down by entity label to support more granular analysis.</w:t>
      </w:r>
    </w:p>
    <w:p w14:paraId="4A30393A" w14:textId="77777777" w:rsidR="000C00E9" w:rsidRDefault="000C00E9" w:rsidP="000C00E9">
      <w:pPr>
        <w:pStyle w:val="ListParagraph"/>
        <w:ind w:left="360" w:firstLine="720"/>
        <w:jc w:val="both"/>
        <w:rPr>
          <w:sz w:val="24"/>
          <w:szCs w:val="24"/>
        </w:rPr>
      </w:pPr>
    </w:p>
    <w:p w14:paraId="077D37AE" w14:textId="42AA1733" w:rsidR="000C00E9" w:rsidRPr="0018088E" w:rsidRDefault="000C00E9" w:rsidP="000C00E9">
      <w:pPr>
        <w:pStyle w:val="ListParagraph"/>
        <w:ind w:left="360" w:firstLine="720"/>
        <w:jc w:val="both"/>
        <w:rPr>
          <w:sz w:val="24"/>
          <w:szCs w:val="24"/>
        </w:rPr>
      </w:pPr>
      <w:r w:rsidRPr="000C00E9">
        <w:rPr>
          <w:sz w:val="24"/>
          <w:szCs w:val="24"/>
        </w:rPr>
        <w:t>In addition to aggregate evaluation, results were analyzed at the document and section level to support deeper diagnostic insight and downstream visualization. Per-document precision, recall, and F1 scores were generated to examine performance variability across filings and narrative sections. This structured evaluation approach made it possible to directly compare extraction methods under consistent conditions and to assess whether machine learning-based extraction provided measurable improvement over a deterministic baseline. By anchoring analysis to a clearly defined gold standard and consistent evaluation metrics, the project ensured that performance comparisons were interpretable, reproducible, and aligned with the project’s analytical objectives.</w:t>
      </w:r>
    </w:p>
    <w:p w14:paraId="0BD9AF1C" w14:textId="77777777" w:rsidR="00FD415D" w:rsidRPr="00FD415D" w:rsidRDefault="00FD415D" w:rsidP="00FD415D">
      <w:pPr>
        <w:pStyle w:val="ListParagraph"/>
        <w:jc w:val="both"/>
        <w:rPr>
          <w:sz w:val="24"/>
          <w:szCs w:val="24"/>
        </w:rPr>
      </w:pPr>
    </w:p>
    <w:p w14:paraId="04EA7A37" w14:textId="77777777" w:rsidR="00FD415D" w:rsidRDefault="00FD415D" w:rsidP="00FD415D">
      <w:pPr>
        <w:pStyle w:val="ListParagraph"/>
        <w:jc w:val="both"/>
        <w:rPr>
          <w:b/>
          <w:bCs/>
          <w:sz w:val="24"/>
          <w:szCs w:val="24"/>
        </w:rPr>
      </w:pPr>
    </w:p>
    <w:p w14:paraId="161E52C7" w14:textId="5A75B2C0" w:rsidR="00403754" w:rsidRDefault="00403754" w:rsidP="00403754">
      <w:pPr>
        <w:pStyle w:val="ListParagraph"/>
        <w:numPr>
          <w:ilvl w:val="1"/>
          <w:numId w:val="38"/>
        </w:numPr>
        <w:jc w:val="both"/>
        <w:rPr>
          <w:b/>
          <w:bCs/>
          <w:sz w:val="24"/>
          <w:szCs w:val="24"/>
        </w:rPr>
      </w:pPr>
      <w:r w:rsidRPr="00403754">
        <w:rPr>
          <w:b/>
          <w:bCs/>
          <w:sz w:val="24"/>
          <w:szCs w:val="24"/>
        </w:rPr>
        <w:lastRenderedPageBreak/>
        <w:t>Discuss the advantages and limitations of the tools and techniques you used to analyze the data.</w:t>
      </w:r>
    </w:p>
    <w:p w14:paraId="08F0F822" w14:textId="77777777" w:rsidR="00FD415D" w:rsidRDefault="00FD415D" w:rsidP="00FD415D">
      <w:pPr>
        <w:pStyle w:val="ListParagraph"/>
        <w:jc w:val="both"/>
        <w:rPr>
          <w:b/>
          <w:bCs/>
          <w:sz w:val="24"/>
          <w:szCs w:val="24"/>
        </w:rPr>
      </w:pPr>
    </w:p>
    <w:p w14:paraId="0A0182D4" w14:textId="1681E9BC" w:rsidR="00FD415D" w:rsidRDefault="003E47D0" w:rsidP="003E47D0">
      <w:pPr>
        <w:pStyle w:val="ListParagraph"/>
        <w:ind w:left="360" w:firstLine="720"/>
        <w:jc w:val="both"/>
        <w:rPr>
          <w:sz w:val="24"/>
          <w:szCs w:val="24"/>
        </w:rPr>
      </w:pPr>
      <w:r w:rsidRPr="003E47D0">
        <w:rPr>
          <w:sz w:val="24"/>
          <w:szCs w:val="24"/>
        </w:rPr>
        <w:t>One advantage of the analytical approach used in this project was the creation of a fully controlled gold-standard dataset. Because all entities were manually annotated according to a labeling rulebook developed by the researcher, there was no ambiguity about label definitions, boundary decisions, or evaluation criteria. This eliminated uncertainty around annotation quality and ensured that all extraction outputs were evaluated against a consistent and authoritative reference. The development of the labeling rulebook itself further strengthened the analysis by formalizing assumptions and enforcing consistency across documents</w:t>
      </w:r>
      <w:r>
        <w:rPr>
          <w:sz w:val="24"/>
          <w:szCs w:val="24"/>
        </w:rPr>
        <w:t>.</w:t>
      </w:r>
    </w:p>
    <w:p w14:paraId="76283157" w14:textId="77777777" w:rsidR="003E47D0" w:rsidRDefault="003E47D0" w:rsidP="003E47D0">
      <w:pPr>
        <w:pStyle w:val="ListParagraph"/>
        <w:ind w:left="360" w:firstLine="720"/>
        <w:jc w:val="both"/>
        <w:rPr>
          <w:sz w:val="24"/>
          <w:szCs w:val="24"/>
        </w:rPr>
      </w:pPr>
    </w:p>
    <w:p w14:paraId="506523F2" w14:textId="22B160D1" w:rsidR="003E47D0" w:rsidRDefault="00727309" w:rsidP="003E47D0">
      <w:pPr>
        <w:pStyle w:val="ListParagraph"/>
        <w:ind w:left="360" w:firstLine="720"/>
        <w:jc w:val="both"/>
        <w:rPr>
          <w:sz w:val="24"/>
          <w:szCs w:val="24"/>
        </w:rPr>
      </w:pPr>
      <w:r w:rsidRPr="00727309">
        <w:rPr>
          <w:sz w:val="24"/>
          <w:szCs w:val="24"/>
        </w:rPr>
        <w:t xml:space="preserve">The iterative experimentation used to build both the regex baseline and the </w:t>
      </w:r>
      <w:proofErr w:type="spellStart"/>
      <w:r w:rsidRPr="00727309">
        <w:rPr>
          <w:sz w:val="24"/>
          <w:szCs w:val="24"/>
        </w:rPr>
        <w:t>spaCy</w:t>
      </w:r>
      <w:proofErr w:type="spellEnd"/>
      <w:r w:rsidRPr="00727309">
        <w:rPr>
          <w:sz w:val="24"/>
          <w:szCs w:val="24"/>
        </w:rPr>
        <w:t xml:space="preserve">-based pipeline also represented a significant strength. Early regex experiments exposed common sources of false positives and false negatives, leading to the creation of blocklists, exclusion rules, and structural constraints that materially improved precision. These same insights were later reused when constructing rule-based components for the </w:t>
      </w:r>
      <w:proofErr w:type="spellStart"/>
      <w:r w:rsidRPr="00727309">
        <w:rPr>
          <w:sz w:val="24"/>
          <w:szCs w:val="24"/>
        </w:rPr>
        <w:t>spaCy</w:t>
      </w:r>
      <w:proofErr w:type="spellEnd"/>
      <w:r w:rsidRPr="00727309">
        <w:rPr>
          <w:sz w:val="24"/>
          <w:szCs w:val="24"/>
        </w:rPr>
        <w:t xml:space="preserve"> pipeline, particularly </w:t>
      </w:r>
      <w:proofErr w:type="gramStart"/>
      <w:r w:rsidRPr="00727309">
        <w:rPr>
          <w:sz w:val="24"/>
          <w:szCs w:val="24"/>
        </w:rPr>
        <w:t>through the use of</w:t>
      </w:r>
      <w:proofErr w:type="gramEnd"/>
      <w:r w:rsidRPr="00727309">
        <w:rPr>
          <w:sz w:val="24"/>
          <w:szCs w:val="24"/>
        </w:rPr>
        <w:t xml:space="preserve"> </w:t>
      </w:r>
      <w:proofErr w:type="spellStart"/>
      <w:r w:rsidRPr="00727309">
        <w:rPr>
          <w:sz w:val="24"/>
          <w:szCs w:val="24"/>
        </w:rPr>
        <w:t>EntityRuler</w:t>
      </w:r>
      <w:proofErr w:type="spellEnd"/>
      <w:r w:rsidRPr="00727309">
        <w:rPr>
          <w:sz w:val="24"/>
          <w:szCs w:val="24"/>
        </w:rPr>
        <w:t xml:space="preserve"> </w:t>
      </w:r>
      <w:r w:rsidRPr="000C22A1">
        <w:rPr>
          <w:sz w:val="24"/>
          <w:szCs w:val="24"/>
        </w:rPr>
        <w:t xml:space="preserve">patterns. </w:t>
      </w:r>
      <w:r w:rsidR="000C22A1" w:rsidRPr="000C22A1">
        <w:rPr>
          <w:sz w:val="24"/>
          <w:szCs w:val="24"/>
        </w:rPr>
        <w:t xml:space="preserve">This continuity allowed domain-specific insights gained during rule-based experimentation to directly inform the design of the machine learning pipeline, rather than treating the two approaches as isolated or unrelated systems. As a result, the analytical techniques were mutually </w:t>
      </w:r>
      <w:proofErr w:type="gramStart"/>
      <w:r w:rsidR="000C22A1" w:rsidRPr="000C22A1">
        <w:rPr>
          <w:sz w:val="24"/>
          <w:szCs w:val="24"/>
        </w:rPr>
        <w:t>reinforcing</w:t>
      </w:r>
      <w:proofErr w:type="gramEnd"/>
      <w:r w:rsidR="000C22A1" w:rsidRPr="000C22A1">
        <w:rPr>
          <w:sz w:val="24"/>
          <w:szCs w:val="24"/>
        </w:rPr>
        <w:t xml:space="preserve"> and produced more reliable and interpretable outputs than initially expected.</w:t>
      </w:r>
    </w:p>
    <w:p w14:paraId="4F40D5A5" w14:textId="77777777" w:rsidR="00B96A7B" w:rsidRDefault="00B96A7B" w:rsidP="003E47D0">
      <w:pPr>
        <w:pStyle w:val="ListParagraph"/>
        <w:ind w:left="360" w:firstLine="720"/>
        <w:jc w:val="both"/>
        <w:rPr>
          <w:sz w:val="24"/>
          <w:szCs w:val="24"/>
        </w:rPr>
      </w:pPr>
    </w:p>
    <w:p w14:paraId="0CC2FA3B" w14:textId="30D63147" w:rsidR="00B96A7B" w:rsidRDefault="00B533E0" w:rsidP="003E47D0">
      <w:pPr>
        <w:pStyle w:val="ListParagraph"/>
        <w:ind w:left="360" w:firstLine="720"/>
        <w:jc w:val="both"/>
        <w:rPr>
          <w:sz w:val="24"/>
          <w:szCs w:val="24"/>
        </w:rPr>
      </w:pPr>
      <w:r w:rsidRPr="00B533E0">
        <w:rPr>
          <w:sz w:val="24"/>
          <w:szCs w:val="24"/>
        </w:rPr>
        <w:t>Standard evaluation metrics</w:t>
      </w:r>
      <w:r>
        <w:rPr>
          <w:sz w:val="24"/>
          <w:szCs w:val="24"/>
        </w:rPr>
        <w:t xml:space="preserve"> (</w:t>
      </w:r>
      <w:r w:rsidRPr="00B533E0">
        <w:rPr>
          <w:sz w:val="24"/>
          <w:szCs w:val="24"/>
        </w:rPr>
        <w:t>true positives, false positives, false negatives, precision, recall, and F1 score</w:t>
      </w:r>
      <w:r>
        <w:rPr>
          <w:sz w:val="24"/>
          <w:szCs w:val="24"/>
        </w:rPr>
        <w:t xml:space="preserve">) </w:t>
      </w:r>
      <w:r w:rsidRPr="00B533E0">
        <w:rPr>
          <w:sz w:val="24"/>
          <w:szCs w:val="24"/>
        </w:rPr>
        <w:t xml:space="preserve">provided a clear and widely accepted framework for comparing extraction approaches. These metrics are well suited to entity extraction tasks and </w:t>
      </w:r>
      <w:proofErr w:type="gramStart"/>
      <w:r w:rsidRPr="00B533E0">
        <w:rPr>
          <w:sz w:val="24"/>
          <w:szCs w:val="24"/>
        </w:rPr>
        <w:t>allowed</w:t>
      </w:r>
      <w:proofErr w:type="gramEnd"/>
      <w:r w:rsidRPr="00B533E0">
        <w:rPr>
          <w:sz w:val="24"/>
          <w:szCs w:val="24"/>
        </w:rPr>
        <w:t xml:space="preserve"> performance to be quantified both overall and by entity type. Using micro-averaged scores ensured that results reflected aggregate system behavior across all entities rather than being skewed by document length or label frequency. Together, these tools and techniques supported transparent, reproducible, and meaningful comparison between deterministic and machine learning-based extraction methods.</w:t>
      </w:r>
    </w:p>
    <w:p w14:paraId="3B34AEF5" w14:textId="77777777" w:rsidR="00D36D37" w:rsidRDefault="00D36D37" w:rsidP="003E47D0">
      <w:pPr>
        <w:pStyle w:val="ListParagraph"/>
        <w:ind w:left="360" w:firstLine="720"/>
        <w:jc w:val="both"/>
        <w:rPr>
          <w:sz w:val="24"/>
          <w:szCs w:val="24"/>
        </w:rPr>
      </w:pPr>
    </w:p>
    <w:p w14:paraId="0A0C9FC7" w14:textId="046FE9C4" w:rsidR="00FD415D" w:rsidRDefault="0001619A" w:rsidP="00B31E3A">
      <w:pPr>
        <w:pStyle w:val="ListParagraph"/>
        <w:ind w:left="360" w:firstLine="360"/>
        <w:jc w:val="both"/>
        <w:rPr>
          <w:sz w:val="24"/>
          <w:szCs w:val="24"/>
        </w:rPr>
      </w:pPr>
      <w:r w:rsidRPr="0001619A">
        <w:rPr>
          <w:sz w:val="24"/>
          <w:szCs w:val="24"/>
        </w:rPr>
        <w:t xml:space="preserve">Additional limitations arose from the characteristics of the machine learning model used in the analysis. The </w:t>
      </w:r>
      <w:proofErr w:type="spellStart"/>
      <w:r w:rsidRPr="0001619A">
        <w:rPr>
          <w:sz w:val="24"/>
          <w:szCs w:val="24"/>
        </w:rPr>
        <w:t>spaCy</w:t>
      </w:r>
      <w:proofErr w:type="spellEnd"/>
      <w:r w:rsidRPr="0001619A">
        <w:rPr>
          <w:sz w:val="24"/>
          <w:szCs w:val="24"/>
        </w:rPr>
        <w:t xml:space="preserve"> pipeline relied on a lightweight, general-purpose pretrained NER model that was not specifically designed for regulatory or financial text. As a result, substantial rule-based augmentation was required to reliably extract executive titles, organizational forms, and monetary expressions common in SEC filings. While this hybrid approach was effective within the scope of the project, it also means that model performance depended in part on deterministic rules rather than learned representations alone. In addition, because evaluation focused on exact span alignment rather than semantic equivalence, some near-miss predictions were penalized despite being contextually reasonable. These limitations do not undermine the validity of the analysis but provide important context for interpreting the results and for identifying areas where future work could improve robustness or scalability.</w:t>
      </w:r>
    </w:p>
    <w:p w14:paraId="3432F3EC" w14:textId="77777777" w:rsidR="0001619A" w:rsidRDefault="0001619A" w:rsidP="00FD415D">
      <w:pPr>
        <w:pStyle w:val="ListParagraph"/>
        <w:jc w:val="both"/>
        <w:rPr>
          <w:b/>
          <w:bCs/>
          <w:sz w:val="24"/>
          <w:szCs w:val="24"/>
        </w:rPr>
      </w:pPr>
    </w:p>
    <w:p w14:paraId="06EC6060" w14:textId="057D1C55" w:rsidR="00403754" w:rsidRDefault="00403754" w:rsidP="00403754">
      <w:pPr>
        <w:pStyle w:val="ListParagraph"/>
        <w:numPr>
          <w:ilvl w:val="1"/>
          <w:numId w:val="38"/>
        </w:numPr>
        <w:jc w:val="both"/>
        <w:rPr>
          <w:b/>
          <w:bCs/>
          <w:sz w:val="24"/>
          <w:szCs w:val="24"/>
        </w:rPr>
      </w:pPr>
      <w:r w:rsidRPr="00403754">
        <w:rPr>
          <w:b/>
          <w:bCs/>
          <w:sz w:val="24"/>
          <w:szCs w:val="24"/>
        </w:rPr>
        <w:lastRenderedPageBreak/>
        <w:t>Provide a step-by-step explanation of how you applied the analytical methods in part E1 to the data, including how you verified that the data satisfied the assumptions or requirements for any analytical methods you used.</w:t>
      </w:r>
      <w:r>
        <w:rPr>
          <w:b/>
          <w:bCs/>
          <w:sz w:val="24"/>
          <w:szCs w:val="24"/>
        </w:rPr>
        <w:tab/>
      </w:r>
      <w:r>
        <w:rPr>
          <w:b/>
          <w:bCs/>
          <w:sz w:val="24"/>
          <w:szCs w:val="24"/>
        </w:rPr>
        <w:br/>
      </w:r>
    </w:p>
    <w:p w14:paraId="2441B154" w14:textId="404BC448" w:rsidR="00C708E3" w:rsidRDefault="00284853" w:rsidP="00284853">
      <w:pPr>
        <w:pStyle w:val="ListParagraph"/>
        <w:ind w:left="360" w:firstLine="720"/>
        <w:jc w:val="both"/>
        <w:rPr>
          <w:sz w:val="24"/>
          <w:szCs w:val="24"/>
        </w:rPr>
      </w:pPr>
      <w:r w:rsidRPr="00284853">
        <w:rPr>
          <w:sz w:val="24"/>
          <w:szCs w:val="24"/>
        </w:rPr>
        <w:t>The analytical methods described in Part E1 were applied through a structured, multi-stage evaluation process designed to ensure fair and consistent comparison across extraction approaches. Each step built on the previous one, beginning with controlled reference data and ending with aggregated performance metrics suitable for cross-method analysis.</w:t>
      </w:r>
    </w:p>
    <w:p w14:paraId="0F0C74B6" w14:textId="77777777" w:rsidR="003B6A9B" w:rsidRDefault="003B6A9B" w:rsidP="00284853">
      <w:pPr>
        <w:pStyle w:val="ListParagraph"/>
        <w:ind w:left="360" w:firstLine="720"/>
        <w:jc w:val="both"/>
        <w:rPr>
          <w:sz w:val="24"/>
          <w:szCs w:val="24"/>
        </w:rPr>
      </w:pPr>
    </w:p>
    <w:p w14:paraId="7F083ECE" w14:textId="0DE01DC3" w:rsidR="00722E03" w:rsidRDefault="00E5406A" w:rsidP="004E32C2">
      <w:pPr>
        <w:pStyle w:val="ListParagraph"/>
        <w:ind w:left="360" w:firstLine="360"/>
        <w:jc w:val="both"/>
        <w:rPr>
          <w:sz w:val="24"/>
          <w:szCs w:val="24"/>
        </w:rPr>
      </w:pPr>
      <w:r w:rsidRPr="00E5406A">
        <w:rPr>
          <w:sz w:val="24"/>
          <w:szCs w:val="24"/>
        </w:rPr>
        <w:t>A gold-standard dataset was established by manually annotating a randomly selected subset of filings using the finalized labeling rulebook. This process fixed entity definitions, span boundaries, and labeling conventions before any evaluation was performed, ensuring that all extraction methods were assessed against the same authoritative reference. Using a single, consistently annotated dataset provided a stable basis for comparison and ensured that differences in performance reflected extraction behavior rather than inconsistencies in labeling.</w:t>
      </w:r>
    </w:p>
    <w:p w14:paraId="38CAA7AA" w14:textId="77777777" w:rsidR="00E5406A" w:rsidRDefault="00E5406A" w:rsidP="004E32C2">
      <w:pPr>
        <w:pStyle w:val="ListParagraph"/>
        <w:ind w:left="360" w:firstLine="360"/>
        <w:jc w:val="both"/>
        <w:rPr>
          <w:sz w:val="24"/>
          <w:szCs w:val="24"/>
        </w:rPr>
      </w:pPr>
    </w:p>
    <w:p w14:paraId="115A0DC3" w14:textId="31F3511E" w:rsidR="00722E03" w:rsidRDefault="00722E03" w:rsidP="004E32C2">
      <w:pPr>
        <w:pStyle w:val="ListParagraph"/>
        <w:ind w:left="360" w:firstLine="360"/>
        <w:jc w:val="both"/>
        <w:rPr>
          <w:sz w:val="24"/>
          <w:szCs w:val="24"/>
        </w:rPr>
      </w:pPr>
      <w:r w:rsidRPr="00722E03">
        <w:rPr>
          <w:sz w:val="24"/>
          <w:szCs w:val="24"/>
        </w:rPr>
        <w:t xml:space="preserve">Next, each extraction method was applied independently to the regex-based baseline, the </w:t>
      </w:r>
      <w:proofErr w:type="spellStart"/>
      <w:r w:rsidRPr="00722E03">
        <w:rPr>
          <w:sz w:val="24"/>
          <w:szCs w:val="24"/>
        </w:rPr>
        <w:t>unaugmented</w:t>
      </w:r>
      <w:proofErr w:type="spellEnd"/>
      <w:r w:rsidRPr="00722E03">
        <w:rPr>
          <w:sz w:val="24"/>
          <w:szCs w:val="24"/>
        </w:rPr>
        <w:t xml:space="preserve"> </w:t>
      </w:r>
      <w:proofErr w:type="spellStart"/>
      <w:r w:rsidRPr="00722E03">
        <w:rPr>
          <w:sz w:val="24"/>
          <w:szCs w:val="24"/>
        </w:rPr>
        <w:t>spaCy</w:t>
      </w:r>
      <w:proofErr w:type="spellEnd"/>
      <w:r w:rsidRPr="00722E03">
        <w:rPr>
          <w:sz w:val="24"/>
          <w:szCs w:val="24"/>
        </w:rPr>
        <w:t xml:space="preserve"> pipeline, and augmented </w:t>
      </w:r>
      <w:proofErr w:type="spellStart"/>
      <w:r w:rsidRPr="00722E03">
        <w:rPr>
          <w:sz w:val="24"/>
          <w:szCs w:val="24"/>
        </w:rPr>
        <w:t>spaCy</w:t>
      </w:r>
      <w:proofErr w:type="spellEnd"/>
      <w:r w:rsidRPr="00722E03">
        <w:rPr>
          <w:sz w:val="24"/>
          <w:szCs w:val="24"/>
        </w:rPr>
        <w:t xml:space="preserve"> pipelines. Outputs from each method were normalized into a consistent format consisting of entity labels and character-offset spans. Normalization ensured that differences in extraction logic or tooling did not affect how predictions were compared to the gold annotations. At this stage, the analysis assumed that entity extraction could be evaluated as a span-matching task, an assumption appropriate for named entity recognition and consistent with standard NER evaluation practice.</w:t>
      </w:r>
    </w:p>
    <w:p w14:paraId="2D213C4F" w14:textId="77777777" w:rsidR="006A4D77" w:rsidRDefault="006A4D77" w:rsidP="004E32C2">
      <w:pPr>
        <w:pStyle w:val="ListParagraph"/>
        <w:ind w:left="360" w:firstLine="360"/>
        <w:jc w:val="both"/>
        <w:rPr>
          <w:sz w:val="24"/>
          <w:szCs w:val="24"/>
        </w:rPr>
      </w:pPr>
    </w:p>
    <w:p w14:paraId="59AC0229" w14:textId="22D00DDE" w:rsidR="006A4D77" w:rsidRDefault="006A4D77" w:rsidP="004E32C2">
      <w:pPr>
        <w:pStyle w:val="ListParagraph"/>
        <w:ind w:left="360" w:firstLine="360"/>
        <w:jc w:val="both"/>
        <w:rPr>
          <w:sz w:val="24"/>
          <w:szCs w:val="24"/>
        </w:rPr>
      </w:pPr>
      <w:r w:rsidRPr="006A4D77">
        <w:rPr>
          <w:sz w:val="24"/>
          <w:szCs w:val="24"/>
        </w:rPr>
        <w:t>Predicted spans were then aligned with gold-standard spans using a deterministic matching process. For each document and section, predicted entities were classified as true positives, false positives, or false negatives based on whether they matched gold annotations under defined alignment rules. This verification step ensured that evaluation counts reflected actual extraction behavior rather than artifacts of formatting or tokenization. Both strict and relaxed matching modes were used for machine learning outputs to account for near-boundary variations, while the regex baseline was evaluated under strict matching only. This distinction reflected the structural differences between deterministic and statistical extraction methods and ensured that evaluation assumptions were applied consistently.</w:t>
      </w:r>
    </w:p>
    <w:p w14:paraId="7D92B29E" w14:textId="77777777" w:rsidR="006A4D77" w:rsidRDefault="006A4D77" w:rsidP="004E32C2">
      <w:pPr>
        <w:pStyle w:val="ListParagraph"/>
        <w:ind w:left="360" w:firstLine="360"/>
        <w:jc w:val="both"/>
        <w:rPr>
          <w:sz w:val="24"/>
          <w:szCs w:val="24"/>
        </w:rPr>
      </w:pPr>
    </w:p>
    <w:p w14:paraId="2A224CCD" w14:textId="08094447" w:rsidR="008408BF" w:rsidRDefault="00E514C7" w:rsidP="004E32C2">
      <w:pPr>
        <w:pStyle w:val="ListParagraph"/>
        <w:ind w:left="360" w:firstLine="360"/>
        <w:jc w:val="both"/>
        <w:rPr>
          <w:sz w:val="24"/>
          <w:szCs w:val="24"/>
        </w:rPr>
      </w:pPr>
      <w:r w:rsidRPr="00E514C7">
        <w:rPr>
          <w:sz w:val="24"/>
          <w:szCs w:val="24"/>
        </w:rPr>
        <w:t xml:space="preserve">After span alignment was completed, performance metrics were computed using aggregated counts of true positives, false positives, and false negatives. Precision, recall, and F1 score were calculated using micro-averaging, </w:t>
      </w:r>
      <w:proofErr w:type="gramStart"/>
      <w:r w:rsidRPr="00E514C7">
        <w:rPr>
          <w:sz w:val="24"/>
          <w:szCs w:val="24"/>
        </w:rPr>
        <w:t>which aggregates</w:t>
      </w:r>
      <w:proofErr w:type="gramEnd"/>
      <w:r w:rsidRPr="00E514C7">
        <w:rPr>
          <w:sz w:val="24"/>
          <w:szCs w:val="24"/>
        </w:rPr>
        <w:t xml:space="preserve"> counts across all documents before computing metrics. </w:t>
      </w:r>
      <w:r w:rsidR="007D610C" w:rsidRPr="007D610C">
        <w:rPr>
          <w:sz w:val="24"/>
          <w:szCs w:val="24"/>
        </w:rPr>
        <w:t>This approach was appropriate because entity frequency varied substantially across filings and sections, making micro-averaging a better reflection of overall system performance than document-level averaging.</w:t>
      </w:r>
      <w:r w:rsidR="007D610C">
        <w:rPr>
          <w:sz w:val="24"/>
          <w:szCs w:val="24"/>
        </w:rPr>
        <w:t xml:space="preserve"> </w:t>
      </w:r>
      <w:r w:rsidRPr="00E514C7">
        <w:rPr>
          <w:sz w:val="24"/>
          <w:szCs w:val="24"/>
        </w:rPr>
        <w:t>Metrics were calculated both at the section level (Item 7 and Item 10) and across all sections combined, allowing for both targeted analysis and overall performance comparison.</w:t>
      </w:r>
    </w:p>
    <w:p w14:paraId="0C1B6AD1" w14:textId="3246B2DA" w:rsidR="008408BF" w:rsidRDefault="008408BF" w:rsidP="004E32C2">
      <w:pPr>
        <w:pStyle w:val="ListParagraph"/>
        <w:ind w:left="360" w:firstLine="360"/>
        <w:jc w:val="both"/>
        <w:rPr>
          <w:sz w:val="24"/>
          <w:szCs w:val="24"/>
        </w:rPr>
      </w:pPr>
      <w:r w:rsidRPr="008408BF">
        <w:rPr>
          <w:sz w:val="24"/>
          <w:szCs w:val="24"/>
        </w:rPr>
        <w:lastRenderedPageBreak/>
        <w:t>Finally, results were consolidated into a unified analytical table that captured performance by extraction variant, matching mode, and document section. Rows representing impossible or non-informative cases (for example, where no entities were present in either predictions or gold annotations) were excluded to prevent distortion of aggregate metrics. This final dataset served as the basis for comparative analysis, visualization, and interpretation. By applying the same evaluation pipeline to all extraction approaches and explicitly validating the assumptions underlying span-based scoring and micro-averaged metrics, the analysis ensured that performance differences reflected genuine methodological variation rather than inconsistencies in evaluation design.</w:t>
      </w:r>
    </w:p>
    <w:p w14:paraId="1E37EFA0" w14:textId="77777777" w:rsidR="006A4D77" w:rsidRPr="00722E03" w:rsidRDefault="006A4D77" w:rsidP="004E32C2">
      <w:pPr>
        <w:pStyle w:val="ListParagraph"/>
        <w:ind w:left="360" w:firstLine="360"/>
        <w:jc w:val="both"/>
        <w:rPr>
          <w:sz w:val="24"/>
          <w:szCs w:val="24"/>
        </w:rPr>
      </w:pPr>
    </w:p>
    <w:p w14:paraId="48A03A98" w14:textId="447D8059" w:rsidR="00403754" w:rsidRPr="00C708E3" w:rsidRDefault="00403754" w:rsidP="00403754">
      <w:pPr>
        <w:jc w:val="center"/>
        <w:rPr>
          <w:b/>
          <w:bCs/>
          <w:sz w:val="24"/>
          <w:szCs w:val="24"/>
          <w:u w:val="single"/>
        </w:rPr>
      </w:pPr>
      <w:r w:rsidRPr="00C708E3">
        <w:rPr>
          <w:b/>
          <w:bCs/>
          <w:sz w:val="24"/>
          <w:szCs w:val="24"/>
          <w:u w:val="single"/>
        </w:rPr>
        <w:t>Results</w:t>
      </w:r>
    </w:p>
    <w:p w14:paraId="2E6BC51F" w14:textId="4FB12B5C" w:rsidR="00403754" w:rsidRDefault="00403754" w:rsidP="00403754">
      <w:pPr>
        <w:pStyle w:val="ListParagraph"/>
        <w:numPr>
          <w:ilvl w:val="0"/>
          <w:numId w:val="38"/>
        </w:numPr>
        <w:jc w:val="both"/>
        <w:rPr>
          <w:b/>
          <w:bCs/>
          <w:sz w:val="24"/>
          <w:szCs w:val="24"/>
        </w:rPr>
      </w:pPr>
      <w:r>
        <w:rPr>
          <w:b/>
          <w:bCs/>
          <w:sz w:val="24"/>
          <w:szCs w:val="24"/>
        </w:rPr>
        <w:t>Evaluate the success of your data analytics project by doing the following:</w:t>
      </w:r>
      <w:r>
        <w:rPr>
          <w:b/>
          <w:bCs/>
          <w:sz w:val="24"/>
          <w:szCs w:val="24"/>
        </w:rPr>
        <w:tab/>
      </w:r>
      <w:r>
        <w:rPr>
          <w:b/>
          <w:bCs/>
          <w:sz w:val="24"/>
          <w:szCs w:val="24"/>
        </w:rPr>
        <w:br/>
      </w:r>
    </w:p>
    <w:p w14:paraId="2ECE9039" w14:textId="25045C49" w:rsidR="00403754" w:rsidRDefault="00F15AC0" w:rsidP="00403754">
      <w:pPr>
        <w:pStyle w:val="ListParagraph"/>
        <w:numPr>
          <w:ilvl w:val="1"/>
          <w:numId w:val="38"/>
        </w:numPr>
        <w:jc w:val="both"/>
        <w:rPr>
          <w:b/>
          <w:bCs/>
          <w:sz w:val="24"/>
          <w:szCs w:val="24"/>
        </w:rPr>
      </w:pPr>
      <w:r w:rsidRPr="00F15AC0">
        <w:rPr>
          <w:b/>
          <w:bCs/>
          <w:sz w:val="24"/>
          <w:szCs w:val="24"/>
        </w:rPr>
        <w:t> Evaluate the output of your data analytics solution or model, including calculations or metrics for accuracy.</w:t>
      </w:r>
    </w:p>
    <w:p w14:paraId="4CFC2630" w14:textId="77777777" w:rsidR="00A00789" w:rsidRDefault="00A00789" w:rsidP="00A00789">
      <w:pPr>
        <w:pStyle w:val="ListParagraph"/>
        <w:jc w:val="both"/>
        <w:rPr>
          <w:b/>
          <w:bCs/>
          <w:sz w:val="24"/>
          <w:szCs w:val="24"/>
        </w:rPr>
      </w:pPr>
    </w:p>
    <w:p w14:paraId="763BAFDC" w14:textId="52BF6EFC" w:rsidR="00E75862" w:rsidRDefault="00787BBA" w:rsidP="000360D6">
      <w:pPr>
        <w:pStyle w:val="ListParagraph"/>
        <w:ind w:left="360" w:firstLine="720"/>
        <w:jc w:val="both"/>
        <w:rPr>
          <w:sz w:val="24"/>
          <w:szCs w:val="24"/>
        </w:rPr>
      </w:pPr>
      <w:r w:rsidRPr="00787BBA">
        <w:rPr>
          <w:sz w:val="24"/>
          <w:szCs w:val="24"/>
        </w:rPr>
        <w:t>F1 score was used as the primary quantitative measure for evaluating the data analytics solution because it balances precision and recall into a single indicator of overall extraction performance. Improvements in F1 score were therefore used to assess the feasibility of the proposed approach within the scope of the project.</w:t>
      </w:r>
      <w:r w:rsidR="00675851">
        <w:rPr>
          <w:sz w:val="24"/>
          <w:szCs w:val="24"/>
        </w:rPr>
        <w:t xml:space="preserve"> </w:t>
      </w:r>
      <w:r w:rsidR="002A58B9">
        <w:rPr>
          <w:sz w:val="24"/>
          <w:szCs w:val="24"/>
        </w:rPr>
        <w:t>The table below</w:t>
      </w:r>
      <w:r w:rsidR="00F939C1">
        <w:rPr>
          <w:sz w:val="24"/>
          <w:szCs w:val="24"/>
        </w:rPr>
        <w:t xml:space="preserve"> </w:t>
      </w:r>
      <w:r w:rsidR="000C2503" w:rsidRPr="000C2503">
        <w:rPr>
          <w:sz w:val="24"/>
          <w:szCs w:val="24"/>
        </w:rPr>
        <w:t>summarizes the resulting F1 scores by extraction variant, matching mode, and document section.</w:t>
      </w:r>
    </w:p>
    <w:p w14:paraId="2EE14B78" w14:textId="77777777" w:rsidR="000C2503" w:rsidRDefault="000C2503" w:rsidP="000360D6">
      <w:pPr>
        <w:pStyle w:val="ListParagraph"/>
        <w:ind w:left="360" w:firstLine="720"/>
        <w:jc w:val="both"/>
        <w:rPr>
          <w:sz w:val="24"/>
          <w:szCs w:val="24"/>
        </w:rPr>
      </w:pPr>
    </w:p>
    <w:p w14:paraId="42C08BE6" w14:textId="40FBF416" w:rsidR="000360D6" w:rsidRPr="00E75862" w:rsidRDefault="00E75862" w:rsidP="00E75862">
      <w:pPr>
        <w:jc w:val="center"/>
        <w:rPr>
          <w:b/>
          <w:bCs/>
          <w:sz w:val="24"/>
          <w:szCs w:val="24"/>
        </w:rPr>
      </w:pPr>
      <w:r w:rsidRPr="00E75862">
        <w:rPr>
          <w:b/>
          <w:bCs/>
          <w:sz w:val="24"/>
          <w:szCs w:val="24"/>
        </w:rPr>
        <w:t>F1 Scores by Variant and Mode</w:t>
      </w:r>
    </w:p>
    <w:tbl>
      <w:tblPr>
        <w:tblStyle w:val="GridTable7Colorful"/>
        <w:tblW w:w="6745" w:type="dxa"/>
        <w:jc w:val="center"/>
        <w:tblLook w:val="04A0" w:firstRow="1" w:lastRow="0" w:firstColumn="1" w:lastColumn="0" w:noHBand="0" w:noVBand="1"/>
      </w:tblPr>
      <w:tblGrid>
        <w:gridCol w:w="1736"/>
        <w:gridCol w:w="1254"/>
        <w:gridCol w:w="1283"/>
        <w:gridCol w:w="1212"/>
        <w:gridCol w:w="1260"/>
      </w:tblGrid>
      <w:tr w:rsidR="00E75862" w14:paraId="2D509CDE" w14:textId="77777777" w:rsidTr="0066470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36" w:type="dxa"/>
          </w:tcPr>
          <w:p w14:paraId="510A08B3" w14:textId="7BB7C301" w:rsidR="00117F8F" w:rsidRPr="005A7453" w:rsidRDefault="00117F8F" w:rsidP="000360D6">
            <w:pPr>
              <w:pStyle w:val="ListParagraph"/>
              <w:ind w:left="0"/>
              <w:jc w:val="both"/>
              <w:rPr>
                <w:b w:val="0"/>
                <w:bCs w:val="0"/>
                <w:sz w:val="24"/>
                <w:szCs w:val="24"/>
              </w:rPr>
            </w:pPr>
            <w:r>
              <w:rPr>
                <w:b w:val="0"/>
                <w:bCs w:val="0"/>
                <w:sz w:val="24"/>
                <w:szCs w:val="24"/>
              </w:rPr>
              <w:t xml:space="preserve">Variant </w:t>
            </w:r>
          </w:p>
        </w:tc>
        <w:tc>
          <w:tcPr>
            <w:tcW w:w="1254" w:type="dxa"/>
          </w:tcPr>
          <w:p w14:paraId="08FCA9B3" w14:textId="337DBAC2" w:rsidR="00117F8F" w:rsidRPr="00C84C32" w:rsidRDefault="00117F8F" w:rsidP="000360D6">
            <w:pPr>
              <w:pStyle w:val="ListParagraph"/>
              <w:ind w:left="0"/>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Mode</w:t>
            </w:r>
          </w:p>
        </w:tc>
        <w:tc>
          <w:tcPr>
            <w:tcW w:w="1283" w:type="dxa"/>
          </w:tcPr>
          <w:p w14:paraId="6006F65E" w14:textId="099844F2" w:rsidR="00117F8F" w:rsidRPr="00117F8F" w:rsidRDefault="00117F8F" w:rsidP="000360D6">
            <w:pPr>
              <w:pStyle w:val="ListParagraph"/>
              <w:ind w:left="0"/>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117F8F">
              <w:rPr>
                <w:b w:val="0"/>
                <w:bCs w:val="0"/>
              </w:rPr>
              <w:t>Item_10</w:t>
            </w:r>
            <w:r>
              <w:rPr>
                <w:b w:val="0"/>
                <w:bCs w:val="0"/>
                <w:sz w:val="24"/>
                <w:szCs w:val="24"/>
              </w:rPr>
              <w:t xml:space="preserve"> F</w:t>
            </w:r>
            <w:r w:rsidR="00A93708">
              <w:rPr>
                <w:b w:val="0"/>
                <w:bCs w:val="0"/>
                <w:sz w:val="24"/>
                <w:szCs w:val="24"/>
              </w:rPr>
              <w:t>1</w:t>
            </w:r>
          </w:p>
        </w:tc>
        <w:tc>
          <w:tcPr>
            <w:tcW w:w="1212" w:type="dxa"/>
          </w:tcPr>
          <w:p w14:paraId="062652C9" w14:textId="394C6C8F" w:rsidR="00117F8F" w:rsidRPr="00117F8F" w:rsidRDefault="00117F8F" w:rsidP="000360D6">
            <w:pPr>
              <w:pStyle w:val="ListParagraph"/>
              <w:ind w:left="0"/>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117F8F">
              <w:rPr>
                <w:b w:val="0"/>
                <w:bCs w:val="0"/>
                <w:sz w:val="24"/>
                <w:szCs w:val="24"/>
              </w:rPr>
              <w:t>Item_7 F1</w:t>
            </w:r>
          </w:p>
        </w:tc>
        <w:tc>
          <w:tcPr>
            <w:tcW w:w="1260" w:type="dxa"/>
          </w:tcPr>
          <w:p w14:paraId="0742AC4F" w14:textId="15EBA92C" w:rsidR="00117F8F" w:rsidRPr="00117F8F" w:rsidRDefault="00117F8F" w:rsidP="000360D6">
            <w:pPr>
              <w:pStyle w:val="ListParagraph"/>
              <w:ind w:left="0"/>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Over</w:t>
            </w:r>
            <w:r w:rsidR="00F939C1">
              <w:rPr>
                <w:b w:val="0"/>
                <w:bCs w:val="0"/>
                <w:sz w:val="24"/>
                <w:szCs w:val="24"/>
              </w:rPr>
              <w:t>a</w:t>
            </w:r>
            <w:r>
              <w:rPr>
                <w:b w:val="0"/>
                <w:bCs w:val="0"/>
                <w:sz w:val="24"/>
                <w:szCs w:val="24"/>
              </w:rPr>
              <w:t>ll F1</w:t>
            </w:r>
          </w:p>
        </w:tc>
      </w:tr>
      <w:tr w:rsidR="00E75862" w14:paraId="3A706EBE" w14:textId="77777777" w:rsidTr="006647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6" w:type="dxa"/>
          </w:tcPr>
          <w:p w14:paraId="089EAE3E" w14:textId="6B3D19A3" w:rsidR="00117F8F" w:rsidRDefault="00AF2DA5" w:rsidP="000360D6">
            <w:pPr>
              <w:pStyle w:val="ListParagraph"/>
              <w:ind w:left="0"/>
              <w:jc w:val="both"/>
              <w:rPr>
                <w:sz w:val="24"/>
                <w:szCs w:val="24"/>
              </w:rPr>
            </w:pPr>
            <w:proofErr w:type="spellStart"/>
            <w:r>
              <w:rPr>
                <w:sz w:val="24"/>
                <w:szCs w:val="24"/>
              </w:rPr>
              <w:t>r</w:t>
            </w:r>
            <w:r w:rsidR="00117F8F">
              <w:rPr>
                <w:sz w:val="24"/>
                <w:szCs w:val="24"/>
              </w:rPr>
              <w:t>egex_baseline</w:t>
            </w:r>
            <w:proofErr w:type="spellEnd"/>
          </w:p>
        </w:tc>
        <w:tc>
          <w:tcPr>
            <w:tcW w:w="1254" w:type="dxa"/>
          </w:tcPr>
          <w:p w14:paraId="4A8F3FD6" w14:textId="7F0E1E01" w:rsidR="00117F8F" w:rsidRDefault="00117F8F"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Strict</w:t>
            </w:r>
          </w:p>
        </w:tc>
        <w:tc>
          <w:tcPr>
            <w:tcW w:w="1283" w:type="dxa"/>
          </w:tcPr>
          <w:p w14:paraId="7490E13C" w14:textId="7846FBC5" w:rsidR="00117F8F" w:rsidRDefault="003359F3"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0.298913</w:t>
            </w:r>
          </w:p>
        </w:tc>
        <w:tc>
          <w:tcPr>
            <w:tcW w:w="1212" w:type="dxa"/>
          </w:tcPr>
          <w:p w14:paraId="751DBB98" w14:textId="7476A780" w:rsidR="00117F8F" w:rsidRDefault="003359F3"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0.128507</w:t>
            </w:r>
          </w:p>
        </w:tc>
        <w:tc>
          <w:tcPr>
            <w:tcW w:w="1260" w:type="dxa"/>
          </w:tcPr>
          <w:p w14:paraId="10B2BFB7" w14:textId="7EAEDE9C" w:rsidR="00117F8F" w:rsidRDefault="003359F3"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0.171079</w:t>
            </w:r>
          </w:p>
        </w:tc>
      </w:tr>
      <w:tr w:rsidR="00E75862" w14:paraId="03103150" w14:textId="77777777" w:rsidTr="0066470D">
        <w:trPr>
          <w:jc w:val="center"/>
        </w:trPr>
        <w:tc>
          <w:tcPr>
            <w:cnfStyle w:val="001000000000" w:firstRow="0" w:lastRow="0" w:firstColumn="1" w:lastColumn="0" w:oddVBand="0" w:evenVBand="0" w:oddHBand="0" w:evenHBand="0" w:firstRowFirstColumn="0" w:firstRowLastColumn="0" w:lastRowFirstColumn="0" w:lastRowLastColumn="0"/>
            <w:tcW w:w="1736" w:type="dxa"/>
          </w:tcPr>
          <w:p w14:paraId="065552D5" w14:textId="555D2CC4" w:rsidR="00117F8F" w:rsidRDefault="003359F3" w:rsidP="000360D6">
            <w:pPr>
              <w:pStyle w:val="ListParagraph"/>
              <w:ind w:left="0"/>
              <w:jc w:val="both"/>
              <w:rPr>
                <w:sz w:val="24"/>
                <w:szCs w:val="24"/>
              </w:rPr>
            </w:pPr>
            <w:proofErr w:type="spellStart"/>
            <w:r>
              <w:rPr>
                <w:sz w:val="24"/>
                <w:szCs w:val="24"/>
              </w:rPr>
              <w:t>sm_aug</w:t>
            </w:r>
            <w:proofErr w:type="spellEnd"/>
          </w:p>
        </w:tc>
        <w:tc>
          <w:tcPr>
            <w:tcW w:w="1254" w:type="dxa"/>
          </w:tcPr>
          <w:p w14:paraId="125766C3" w14:textId="73F82DAC" w:rsidR="00117F8F" w:rsidRDefault="005211EE"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Relaxed</w:t>
            </w:r>
          </w:p>
        </w:tc>
        <w:tc>
          <w:tcPr>
            <w:tcW w:w="1283" w:type="dxa"/>
          </w:tcPr>
          <w:p w14:paraId="3E0DEEDA" w14:textId="012C70A1" w:rsidR="00117F8F" w:rsidRDefault="005211EE"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0.465116</w:t>
            </w:r>
          </w:p>
        </w:tc>
        <w:tc>
          <w:tcPr>
            <w:tcW w:w="1212" w:type="dxa"/>
          </w:tcPr>
          <w:p w14:paraId="3790FAE3" w14:textId="2D410AE0" w:rsidR="00117F8F" w:rsidRDefault="005211EE"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0.708758</w:t>
            </w:r>
          </w:p>
        </w:tc>
        <w:tc>
          <w:tcPr>
            <w:tcW w:w="1260" w:type="dxa"/>
          </w:tcPr>
          <w:p w14:paraId="4FF59A33" w14:textId="3A16FE6C" w:rsidR="00117F8F" w:rsidRDefault="005211EE"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0.638072</w:t>
            </w:r>
          </w:p>
        </w:tc>
      </w:tr>
      <w:tr w:rsidR="00E75862" w14:paraId="36F5FD6F" w14:textId="77777777" w:rsidTr="006647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6" w:type="dxa"/>
          </w:tcPr>
          <w:p w14:paraId="1F40729A" w14:textId="4C5A1A60" w:rsidR="00117F8F" w:rsidRDefault="00117F8F" w:rsidP="000360D6">
            <w:pPr>
              <w:pStyle w:val="ListParagraph"/>
              <w:ind w:left="0"/>
              <w:jc w:val="both"/>
              <w:rPr>
                <w:sz w:val="24"/>
                <w:szCs w:val="24"/>
              </w:rPr>
            </w:pPr>
          </w:p>
        </w:tc>
        <w:tc>
          <w:tcPr>
            <w:tcW w:w="1254" w:type="dxa"/>
          </w:tcPr>
          <w:p w14:paraId="06793BB1" w14:textId="76302772" w:rsidR="00117F8F" w:rsidRDefault="005211EE"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Strict</w:t>
            </w:r>
          </w:p>
        </w:tc>
        <w:tc>
          <w:tcPr>
            <w:tcW w:w="1283" w:type="dxa"/>
          </w:tcPr>
          <w:p w14:paraId="73F3B330" w14:textId="5116CB07" w:rsidR="00117F8F" w:rsidRDefault="00E40069"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0.368771</w:t>
            </w:r>
          </w:p>
        </w:tc>
        <w:tc>
          <w:tcPr>
            <w:tcW w:w="1212" w:type="dxa"/>
          </w:tcPr>
          <w:p w14:paraId="672E39FD" w14:textId="3F746241" w:rsidR="00117F8F" w:rsidRDefault="00E40069"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0.404616</w:t>
            </w:r>
          </w:p>
        </w:tc>
        <w:tc>
          <w:tcPr>
            <w:tcW w:w="1260" w:type="dxa"/>
          </w:tcPr>
          <w:p w14:paraId="73737AFF" w14:textId="590E17C0" w:rsidR="00117F8F" w:rsidRDefault="00E40069"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0.394217</w:t>
            </w:r>
          </w:p>
        </w:tc>
      </w:tr>
      <w:tr w:rsidR="00E75862" w14:paraId="772BE876" w14:textId="77777777" w:rsidTr="0066470D">
        <w:trPr>
          <w:jc w:val="center"/>
        </w:trPr>
        <w:tc>
          <w:tcPr>
            <w:cnfStyle w:val="001000000000" w:firstRow="0" w:lastRow="0" w:firstColumn="1" w:lastColumn="0" w:oddVBand="0" w:evenVBand="0" w:oddHBand="0" w:evenHBand="0" w:firstRowFirstColumn="0" w:firstRowLastColumn="0" w:lastRowFirstColumn="0" w:lastRowLastColumn="0"/>
            <w:tcW w:w="1736" w:type="dxa"/>
          </w:tcPr>
          <w:p w14:paraId="160860AC" w14:textId="5CFFF555" w:rsidR="00117F8F" w:rsidRDefault="00E40069" w:rsidP="000360D6">
            <w:pPr>
              <w:pStyle w:val="ListParagraph"/>
              <w:ind w:left="0"/>
              <w:jc w:val="both"/>
              <w:rPr>
                <w:sz w:val="24"/>
                <w:szCs w:val="24"/>
              </w:rPr>
            </w:pPr>
            <w:proofErr w:type="spellStart"/>
            <w:r>
              <w:rPr>
                <w:sz w:val="24"/>
                <w:szCs w:val="24"/>
              </w:rPr>
              <w:t>sm_base</w:t>
            </w:r>
            <w:proofErr w:type="spellEnd"/>
          </w:p>
        </w:tc>
        <w:tc>
          <w:tcPr>
            <w:tcW w:w="1254" w:type="dxa"/>
          </w:tcPr>
          <w:p w14:paraId="5A7155B0" w14:textId="424A64F2" w:rsidR="00117F8F" w:rsidRDefault="00E40069"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Relaxed</w:t>
            </w:r>
          </w:p>
        </w:tc>
        <w:tc>
          <w:tcPr>
            <w:tcW w:w="1283" w:type="dxa"/>
          </w:tcPr>
          <w:p w14:paraId="48F12B69" w14:textId="397FCF1B" w:rsidR="00117F8F" w:rsidRDefault="00DC1959"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0.276035</w:t>
            </w:r>
          </w:p>
        </w:tc>
        <w:tc>
          <w:tcPr>
            <w:tcW w:w="1212" w:type="dxa"/>
          </w:tcPr>
          <w:p w14:paraId="671B3941" w14:textId="036E26DE" w:rsidR="00117F8F" w:rsidRDefault="00DC1959"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0.000000</w:t>
            </w:r>
          </w:p>
        </w:tc>
        <w:tc>
          <w:tcPr>
            <w:tcW w:w="1260" w:type="dxa"/>
          </w:tcPr>
          <w:p w14:paraId="1A7051DA" w14:textId="7D24E569" w:rsidR="00117F8F" w:rsidRDefault="00DC1959"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0.126509</w:t>
            </w:r>
          </w:p>
        </w:tc>
      </w:tr>
      <w:tr w:rsidR="00DC1959" w14:paraId="0A62C855" w14:textId="77777777" w:rsidTr="006647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6" w:type="dxa"/>
          </w:tcPr>
          <w:p w14:paraId="7065A468" w14:textId="37B2C44B" w:rsidR="00DC1959" w:rsidRDefault="00DC1959" w:rsidP="000360D6">
            <w:pPr>
              <w:pStyle w:val="ListParagraph"/>
              <w:ind w:left="0"/>
              <w:jc w:val="both"/>
              <w:rPr>
                <w:sz w:val="24"/>
                <w:szCs w:val="24"/>
              </w:rPr>
            </w:pPr>
          </w:p>
        </w:tc>
        <w:tc>
          <w:tcPr>
            <w:tcW w:w="1254" w:type="dxa"/>
          </w:tcPr>
          <w:p w14:paraId="06612378" w14:textId="7C0716AE" w:rsidR="00DC1959" w:rsidRDefault="00DC1959"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Strict</w:t>
            </w:r>
          </w:p>
        </w:tc>
        <w:tc>
          <w:tcPr>
            <w:tcW w:w="1283" w:type="dxa"/>
          </w:tcPr>
          <w:p w14:paraId="579A6578" w14:textId="5DE44AC8" w:rsidR="00DC1959" w:rsidRDefault="00ED372E"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0.218319</w:t>
            </w:r>
          </w:p>
        </w:tc>
        <w:tc>
          <w:tcPr>
            <w:tcW w:w="1212" w:type="dxa"/>
          </w:tcPr>
          <w:p w14:paraId="5933933F" w14:textId="5CF5F436" w:rsidR="00DC1959" w:rsidRDefault="00ED372E"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0.000000</w:t>
            </w:r>
          </w:p>
        </w:tc>
        <w:tc>
          <w:tcPr>
            <w:tcW w:w="1260" w:type="dxa"/>
          </w:tcPr>
          <w:p w14:paraId="2AA4ABE2" w14:textId="03ACF4DC" w:rsidR="00DC1959" w:rsidRDefault="00ED372E"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0.100058</w:t>
            </w:r>
          </w:p>
        </w:tc>
      </w:tr>
      <w:tr w:rsidR="00ED372E" w14:paraId="5DA14071" w14:textId="77777777" w:rsidTr="0066470D">
        <w:trPr>
          <w:jc w:val="center"/>
        </w:trPr>
        <w:tc>
          <w:tcPr>
            <w:cnfStyle w:val="001000000000" w:firstRow="0" w:lastRow="0" w:firstColumn="1" w:lastColumn="0" w:oddVBand="0" w:evenVBand="0" w:oddHBand="0" w:evenHBand="0" w:firstRowFirstColumn="0" w:firstRowLastColumn="0" w:lastRowFirstColumn="0" w:lastRowLastColumn="0"/>
            <w:tcW w:w="1736" w:type="dxa"/>
          </w:tcPr>
          <w:p w14:paraId="59B2078E" w14:textId="0D98E2C0" w:rsidR="00ED372E" w:rsidRDefault="00E75862" w:rsidP="000360D6">
            <w:pPr>
              <w:pStyle w:val="ListParagraph"/>
              <w:ind w:left="0"/>
              <w:jc w:val="both"/>
              <w:rPr>
                <w:sz w:val="24"/>
                <w:szCs w:val="24"/>
              </w:rPr>
            </w:pPr>
            <w:proofErr w:type="spellStart"/>
            <w:r>
              <w:rPr>
                <w:sz w:val="24"/>
                <w:szCs w:val="24"/>
              </w:rPr>
              <w:t>trf_aug</w:t>
            </w:r>
            <w:proofErr w:type="spellEnd"/>
          </w:p>
        </w:tc>
        <w:tc>
          <w:tcPr>
            <w:tcW w:w="1254" w:type="dxa"/>
          </w:tcPr>
          <w:p w14:paraId="1DD8B5B8" w14:textId="2886DAC0" w:rsidR="00ED372E" w:rsidRDefault="00E75862"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Relaxed</w:t>
            </w:r>
          </w:p>
        </w:tc>
        <w:tc>
          <w:tcPr>
            <w:tcW w:w="1283" w:type="dxa"/>
          </w:tcPr>
          <w:p w14:paraId="1DC0133C" w14:textId="67A4A6A2" w:rsidR="00ED372E" w:rsidRDefault="00E75862"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0.484321</w:t>
            </w:r>
          </w:p>
        </w:tc>
        <w:tc>
          <w:tcPr>
            <w:tcW w:w="1212" w:type="dxa"/>
          </w:tcPr>
          <w:p w14:paraId="6CAEB1E5" w14:textId="6DC1F078" w:rsidR="00ED372E" w:rsidRDefault="00E75862"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0.708758</w:t>
            </w:r>
          </w:p>
        </w:tc>
        <w:tc>
          <w:tcPr>
            <w:tcW w:w="1260" w:type="dxa"/>
          </w:tcPr>
          <w:p w14:paraId="04EB9AE0" w14:textId="2CABF26C" w:rsidR="00ED372E" w:rsidRDefault="00FF4DAF"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0.645823</w:t>
            </w:r>
          </w:p>
        </w:tc>
      </w:tr>
      <w:tr w:rsidR="00ED372E" w14:paraId="65BD934C" w14:textId="77777777" w:rsidTr="006647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6" w:type="dxa"/>
          </w:tcPr>
          <w:p w14:paraId="5CED83A7" w14:textId="60214EE8" w:rsidR="00ED372E" w:rsidRDefault="00ED372E" w:rsidP="000360D6">
            <w:pPr>
              <w:pStyle w:val="ListParagraph"/>
              <w:ind w:left="0"/>
              <w:jc w:val="both"/>
              <w:rPr>
                <w:sz w:val="24"/>
                <w:szCs w:val="24"/>
              </w:rPr>
            </w:pPr>
          </w:p>
        </w:tc>
        <w:tc>
          <w:tcPr>
            <w:tcW w:w="1254" w:type="dxa"/>
          </w:tcPr>
          <w:p w14:paraId="1EE091EC" w14:textId="21489225" w:rsidR="00ED372E" w:rsidRDefault="00FF4DAF"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Strict</w:t>
            </w:r>
          </w:p>
        </w:tc>
        <w:tc>
          <w:tcPr>
            <w:tcW w:w="1283" w:type="dxa"/>
          </w:tcPr>
          <w:p w14:paraId="284ACA46" w14:textId="7E51CCB1" w:rsidR="00ED372E" w:rsidRDefault="00FF4DAF"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0.390244</w:t>
            </w:r>
          </w:p>
        </w:tc>
        <w:tc>
          <w:tcPr>
            <w:tcW w:w="1212" w:type="dxa"/>
          </w:tcPr>
          <w:p w14:paraId="583EBA77" w14:textId="377304D7" w:rsidR="00ED372E" w:rsidRDefault="00FF4DAF"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0.404616</w:t>
            </w:r>
          </w:p>
        </w:tc>
        <w:tc>
          <w:tcPr>
            <w:tcW w:w="1260" w:type="dxa"/>
          </w:tcPr>
          <w:p w14:paraId="79845BAA" w14:textId="21E67219" w:rsidR="00ED372E" w:rsidRDefault="00FF4DAF"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0.400586</w:t>
            </w:r>
          </w:p>
        </w:tc>
      </w:tr>
      <w:tr w:rsidR="00ED372E" w14:paraId="6A957D48" w14:textId="77777777" w:rsidTr="0066470D">
        <w:trPr>
          <w:jc w:val="center"/>
        </w:trPr>
        <w:tc>
          <w:tcPr>
            <w:cnfStyle w:val="001000000000" w:firstRow="0" w:lastRow="0" w:firstColumn="1" w:lastColumn="0" w:oddVBand="0" w:evenVBand="0" w:oddHBand="0" w:evenHBand="0" w:firstRowFirstColumn="0" w:firstRowLastColumn="0" w:lastRowFirstColumn="0" w:lastRowLastColumn="0"/>
            <w:tcW w:w="1736" w:type="dxa"/>
          </w:tcPr>
          <w:p w14:paraId="0EC49775" w14:textId="71F5114B" w:rsidR="00ED372E" w:rsidRDefault="00FF4DAF" w:rsidP="000360D6">
            <w:pPr>
              <w:pStyle w:val="ListParagraph"/>
              <w:ind w:left="0"/>
              <w:jc w:val="both"/>
              <w:rPr>
                <w:sz w:val="24"/>
                <w:szCs w:val="24"/>
              </w:rPr>
            </w:pPr>
            <w:proofErr w:type="spellStart"/>
            <w:r>
              <w:rPr>
                <w:sz w:val="24"/>
                <w:szCs w:val="24"/>
              </w:rPr>
              <w:t>trf_base</w:t>
            </w:r>
            <w:proofErr w:type="spellEnd"/>
          </w:p>
        </w:tc>
        <w:tc>
          <w:tcPr>
            <w:tcW w:w="1254" w:type="dxa"/>
          </w:tcPr>
          <w:p w14:paraId="26F32930" w14:textId="7ECF0466" w:rsidR="00ED372E" w:rsidRDefault="00FF4DAF"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Relaxed</w:t>
            </w:r>
          </w:p>
        </w:tc>
        <w:tc>
          <w:tcPr>
            <w:tcW w:w="1283" w:type="dxa"/>
          </w:tcPr>
          <w:p w14:paraId="597FED6E" w14:textId="5ACFFA2E" w:rsidR="00ED372E" w:rsidRDefault="00FB2489"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0.373563</w:t>
            </w:r>
          </w:p>
        </w:tc>
        <w:tc>
          <w:tcPr>
            <w:tcW w:w="1212" w:type="dxa"/>
          </w:tcPr>
          <w:p w14:paraId="1BC46A62" w14:textId="130EE0BC" w:rsidR="00ED372E" w:rsidRDefault="00FB2489"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0.000000</w:t>
            </w:r>
          </w:p>
        </w:tc>
        <w:tc>
          <w:tcPr>
            <w:tcW w:w="1260" w:type="dxa"/>
          </w:tcPr>
          <w:p w14:paraId="5931E7C6" w14:textId="3226551C" w:rsidR="00ED372E" w:rsidRDefault="00FB2489" w:rsidP="000360D6">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0.158730</w:t>
            </w:r>
          </w:p>
        </w:tc>
      </w:tr>
      <w:tr w:rsidR="00ED372E" w14:paraId="7C92B81E" w14:textId="77777777" w:rsidTr="006647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6" w:type="dxa"/>
          </w:tcPr>
          <w:p w14:paraId="5700DFE0" w14:textId="78DCF611" w:rsidR="00ED372E" w:rsidRDefault="00ED372E" w:rsidP="000360D6">
            <w:pPr>
              <w:pStyle w:val="ListParagraph"/>
              <w:ind w:left="0"/>
              <w:jc w:val="both"/>
              <w:rPr>
                <w:sz w:val="24"/>
                <w:szCs w:val="24"/>
              </w:rPr>
            </w:pPr>
          </w:p>
        </w:tc>
        <w:tc>
          <w:tcPr>
            <w:tcW w:w="1254" w:type="dxa"/>
          </w:tcPr>
          <w:p w14:paraId="57997435" w14:textId="7B3C2544" w:rsidR="00ED372E" w:rsidRDefault="00FB2489"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Strict</w:t>
            </w:r>
          </w:p>
        </w:tc>
        <w:tc>
          <w:tcPr>
            <w:tcW w:w="1283" w:type="dxa"/>
          </w:tcPr>
          <w:p w14:paraId="350BFB4F" w14:textId="7D66414D" w:rsidR="00ED372E" w:rsidRDefault="00FB2489"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0.333333</w:t>
            </w:r>
          </w:p>
        </w:tc>
        <w:tc>
          <w:tcPr>
            <w:tcW w:w="1212" w:type="dxa"/>
          </w:tcPr>
          <w:p w14:paraId="27B4C850" w14:textId="6C4886CA" w:rsidR="00ED372E" w:rsidRDefault="00FB2489"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0.000000</w:t>
            </w:r>
          </w:p>
        </w:tc>
        <w:tc>
          <w:tcPr>
            <w:tcW w:w="1260" w:type="dxa"/>
          </w:tcPr>
          <w:p w14:paraId="5D756AE5" w14:textId="7469A86A" w:rsidR="00ED372E" w:rsidRDefault="00FB2489" w:rsidP="000360D6">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0.141636</w:t>
            </w:r>
          </w:p>
        </w:tc>
      </w:tr>
    </w:tbl>
    <w:p w14:paraId="7E551DDE" w14:textId="77777777" w:rsidR="00AC10A6" w:rsidRDefault="00AC10A6" w:rsidP="000360D6">
      <w:pPr>
        <w:pStyle w:val="ListParagraph"/>
        <w:ind w:left="360" w:firstLine="720"/>
        <w:jc w:val="both"/>
        <w:rPr>
          <w:sz w:val="24"/>
          <w:szCs w:val="24"/>
        </w:rPr>
      </w:pPr>
    </w:p>
    <w:p w14:paraId="47F02F6A" w14:textId="2267BC05" w:rsidR="000360D6" w:rsidRDefault="00AC10A6" w:rsidP="000360D6">
      <w:pPr>
        <w:pStyle w:val="ListParagraph"/>
        <w:ind w:left="360" w:firstLine="720"/>
        <w:jc w:val="both"/>
        <w:rPr>
          <w:sz w:val="24"/>
          <w:szCs w:val="24"/>
        </w:rPr>
      </w:pPr>
      <w:r>
        <w:rPr>
          <w:sz w:val="24"/>
          <w:szCs w:val="24"/>
        </w:rPr>
        <w:t>T</w:t>
      </w:r>
      <w:r w:rsidRPr="00AC10A6">
        <w:rPr>
          <w:sz w:val="24"/>
          <w:szCs w:val="24"/>
        </w:rPr>
        <w:t xml:space="preserve">he table compares six extraction variants. The </w:t>
      </w:r>
      <w:proofErr w:type="spellStart"/>
      <w:r w:rsidRPr="00AC10A6">
        <w:rPr>
          <w:i/>
          <w:iCs/>
          <w:sz w:val="24"/>
          <w:szCs w:val="24"/>
        </w:rPr>
        <w:t>regex_baseline</w:t>
      </w:r>
      <w:proofErr w:type="spellEnd"/>
      <w:r w:rsidRPr="00AC10A6">
        <w:rPr>
          <w:sz w:val="24"/>
          <w:szCs w:val="24"/>
        </w:rPr>
        <w:t xml:space="preserve"> represents a fully rule-based extraction approach using regular expressions. The </w:t>
      </w:r>
      <w:proofErr w:type="spellStart"/>
      <w:r w:rsidRPr="00AC10A6">
        <w:rPr>
          <w:i/>
          <w:iCs/>
          <w:sz w:val="24"/>
          <w:szCs w:val="24"/>
        </w:rPr>
        <w:t>sm_base</w:t>
      </w:r>
      <w:proofErr w:type="spellEnd"/>
      <w:r w:rsidRPr="00AC10A6">
        <w:rPr>
          <w:sz w:val="24"/>
          <w:szCs w:val="24"/>
        </w:rPr>
        <w:t xml:space="preserve"> and </w:t>
      </w:r>
      <w:proofErr w:type="spellStart"/>
      <w:r w:rsidRPr="00AC10A6">
        <w:rPr>
          <w:i/>
          <w:iCs/>
          <w:sz w:val="24"/>
          <w:szCs w:val="24"/>
        </w:rPr>
        <w:t>trf_base</w:t>
      </w:r>
      <w:proofErr w:type="spellEnd"/>
      <w:r w:rsidRPr="00AC10A6">
        <w:rPr>
          <w:sz w:val="24"/>
          <w:szCs w:val="24"/>
        </w:rPr>
        <w:t xml:space="preserve"> variants represent </w:t>
      </w:r>
      <w:proofErr w:type="spellStart"/>
      <w:r w:rsidRPr="00AC10A6">
        <w:rPr>
          <w:sz w:val="24"/>
          <w:szCs w:val="24"/>
        </w:rPr>
        <w:t>unaugmented</w:t>
      </w:r>
      <w:proofErr w:type="spellEnd"/>
      <w:r w:rsidRPr="00AC10A6">
        <w:rPr>
          <w:sz w:val="24"/>
          <w:szCs w:val="24"/>
        </w:rPr>
        <w:t xml:space="preserve"> </w:t>
      </w:r>
      <w:proofErr w:type="spellStart"/>
      <w:r w:rsidRPr="00AC10A6">
        <w:rPr>
          <w:sz w:val="24"/>
          <w:szCs w:val="24"/>
        </w:rPr>
        <w:t>spaCy</w:t>
      </w:r>
      <w:proofErr w:type="spellEnd"/>
      <w:r w:rsidRPr="00AC10A6">
        <w:rPr>
          <w:sz w:val="24"/>
          <w:szCs w:val="24"/>
        </w:rPr>
        <w:t xml:space="preserve"> pipelines using the small English model and transformer-based model, respectively. The </w:t>
      </w:r>
      <w:proofErr w:type="spellStart"/>
      <w:r w:rsidRPr="00AC10A6">
        <w:rPr>
          <w:i/>
          <w:iCs/>
          <w:sz w:val="24"/>
          <w:szCs w:val="24"/>
        </w:rPr>
        <w:t>sm_aug</w:t>
      </w:r>
      <w:proofErr w:type="spellEnd"/>
      <w:r w:rsidRPr="00AC10A6">
        <w:rPr>
          <w:sz w:val="24"/>
          <w:szCs w:val="24"/>
        </w:rPr>
        <w:t xml:space="preserve"> and </w:t>
      </w:r>
      <w:proofErr w:type="spellStart"/>
      <w:r w:rsidRPr="00AC10A6">
        <w:rPr>
          <w:i/>
          <w:iCs/>
          <w:sz w:val="24"/>
          <w:szCs w:val="24"/>
        </w:rPr>
        <w:t>trf_aug</w:t>
      </w:r>
      <w:proofErr w:type="spellEnd"/>
      <w:r w:rsidRPr="00AC10A6">
        <w:rPr>
          <w:sz w:val="24"/>
          <w:szCs w:val="24"/>
        </w:rPr>
        <w:t xml:space="preserve"> variants represent those same </w:t>
      </w:r>
      <w:proofErr w:type="spellStart"/>
      <w:r w:rsidRPr="00AC10A6">
        <w:rPr>
          <w:sz w:val="24"/>
          <w:szCs w:val="24"/>
        </w:rPr>
        <w:t>spaCy</w:t>
      </w:r>
      <w:proofErr w:type="spellEnd"/>
      <w:r w:rsidRPr="00AC10A6">
        <w:rPr>
          <w:sz w:val="24"/>
          <w:szCs w:val="24"/>
        </w:rPr>
        <w:t xml:space="preserve"> pipelines augmented with domain-specific </w:t>
      </w:r>
      <w:proofErr w:type="spellStart"/>
      <w:r w:rsidRPr="00AC10A6">
        <w:rPr>
          <w:sz w:val="24"/>
          <w:szCs w:val="24"/>
        </w:rPr>
        <w:t>EntityRuler</w:t>
      </w:r>
      <w:proofErr w:type="spellEnd"/>
      <w:r w:rsidRPr="00AC10A6">
        <w:rPr>
          <w:sz w:val="24"/>
          <w:szCs w:val="24"/>
        </w:rPr>
        <w:t xml:space="preserve"> patterns and post-processing logic designed to improve extraction of executive, organizational, and financial entities. Results are reported </w:t>
      </w:r>
      <w:r w:rsidRPr="00AC10A6">
        <w:rPr>
          <w:sz w:val="24"/>
          <w:szCs w:val="24"/>
        </w:rPr>
        <w:lastRenderedPageBreak/>
        <w:t xml:space="preserve">under both </w:t>
      </w:r>
      <w:r w:rsidRPr="00AC10A6">
        <w:rPr>
          <w:b/>
          <w:bCs/>
          <w:sz w:val="24"/>
          <w:szCs w:val="24"/>
        </w:rPr>
        <w:t>strict</w:t>
      </w:r>
      <w:r w:rsidRPr="00AC10A6">
        <w:rPr>
          <w:sz w:val="24"/>
          <w:szCs w:val="24"/>
        </w:rPr>
        <w:t xml:space="preserve"> and </w:t>
      </w:r>
      <w:r w:rsidRPr="00AC10A6">
        <w:rPr>
          <w:b/>
          <w:bCs/>
          <w:sz w:val="24"/>
          <w:szCs w:val="24"/>
        </w:rPr>
        <w:t>relaxed</w:t>
      </w:r>
      <w:r w:rsidRPr="00AC10A6">
        <w:rPr>
          <w:sz w:val="24"/>
          <w:szCs w:val="24"/>
        </w:rPr>
        <w:t xml:space="preserve"> matching modes, where relaxed matching allows partial span </w:t>
      </w:r>
      <w:proofErr w:type="gramStart"/>
      <w:r w:rsidRPr="00AC10A6">
        <w:rPr>
          <w:sz w:val="24"/>
          <w:szCs w:val="24"/>
        </w:rPr>
        <w:t>overlap</w:t>
      </w:r>
      <w:proofErr w:type="gramEnd"/>
      <w:r w:rsidRPr="00AC10A6">
        <w:rPr>
          <w:sz w:val="24"/>
          <w:szCs w:val="24"/>
        </w:rPr>
        <w:t xml:space="preserve"> and accounts for minor boundary variation common in machine learning outputs.</w:t>
      </w:r>
    </w:p>
    <w:p w14:paraId="071C28D5" w14:textId="77777777" w:rsidR="00EC3B56" w:rsidRDefault="00EC3B56" w:rsidP="000360D6">
      <w:pPr>
        <w:pStyle w:val="ListParagraph"/>
        <w:ind w:left="360" w:firstLine="720"/>
        <w:jc w:val="both"/>
        <w:rPr>
          <w:sz w:val="24"/>
          <w:szCs w:val="24"/>
        </w:rPr>
      </w:pPr>
    </w:p>
    <w:p w14:paraId="52073660" w14:textId="14CC696A" w:rsidR="00EC3B56" w:rsidRDefault="00EC3B56" w:rsidP="000360D6">
      <w:pPr>
        <w:pStyle w:val="ListParagraph"/>
        <w:ind w:left="360" w:firstLine="720"/>
        <w:jc w:val="both"/>
        <w:rPr>
          <w:sz w:val="24"/>
          <w:szCs w:val="24"/>
        </w:rPr>
      </w:pPr>
      <w:r w:rsidRPr="00EC3B56">
        <w:rPr>
          <w:sz w:val="24"/>
          <w:szCs w:val="24"/>
        </w:rPr>
        <w:t xml:space="preserve">Several variants report F1 scores of 0.00 for Item 7 under both strict and relaxed matching. These zero values occur for the </w:t>
      </w:r>
      <w:proofErr w:type="spellStart"/>
      <w:r w:rsidRPr="00EC3B56">
        <w:rPr>
          <w:sz w:val="24"/>
          <w:szCs w:val="24"/>
        </w:rPr>
        <w:t>unaugmented</w:t>
      </w:r>
      <w:proofErr w:type="spellEnd"/>
      <w:r w:rsidRPr="00EC3B56">
        <w:rPr>
          <w:sz w:val="24"/>
          <w:szCs w:val="24"/>
        </w:rPr>
        <w:t xml:space="preserve"> </w:t>
      </w:r>
      <w:proofErr w:type="spellStart"/>
      <w:r w:rsidRPr="00EC3B56">
        <w:rPr>
          <w:sz w:val="24"/>
          <w:szCs w:val="24"/>
        </w:rPr>
        <w:t>spaCy</w:t>
      </w:r>
      <w:proofErr w:type="spellEnd"/>
      <w:r w:rsidRPr="00EC3B56">
        <w:rPr>
          <w:sz w:val="24"/>
          <w:szCs w:val="24"/>
        </w:rPr>
        <w:t xml:space="preserve"> models (</w:t>
      </w:r>
      <w:proofErr w:type="spellStart"/>
      <w:r w:rsidRPr="00EC3B56">
        <w:rPr>
          <w:i/>
          <w:iCs/>
          <w:sz w:val="24"/>
          <w:szCs w:val="24"/>
        </w:rPr>
        <w:t>sm_base</w:t>
      </w:r>
      <w:proofErr w:type="spellEnd"/>
      <w:r w:rsidRPr="00EC3B56">
        <w:rPr>
          <w:sz w:val="24"/>
          <w:szCs w:val="24"/>
        </w:rPr>
        <w:t xml:space="preserve"> and </w:t>
      </w:r>
      <w:proofErr w:type="spellStart"/>
      <w:r w:rsidRPr="00EC3B56">
        <w:rPr>
          <w:i/>
          <w:iCs/>
          <w:sz w:val="24"/>
          <w:szCs w:val="24"/>
        </w:rPr>
        <w:t>trf_base</w:t>
      </w:r>
      <w:proofErr w:type="spellEnd"/>
      <w:r w:rsidRPr="00EC3B56">
        <w:rPr>
          <w:sz w:val="24"/>
          <w:szCs w:val="24"/>
        </w:rPr>
        <w:t xml:space="preserve">) and reflect a complete failure to extract revenue-related monetary entities in that section. Because these models did not identify any MONEY spans aligned with the gold annotations, true positive counts were zero, resulting in precision, recall, and F1 scores of </w:t>
      </w:r>
      <w:proofErr w:type="gramStart"/>
      <w:r w:rsidRPr="00EC3B56">
        <w:rPr>
          <w:sz w:val="24"/>
          <w:szCs w:val="24"/>
        </w:rPr>
        <w:t>zero by definition</w:t>
      </w:r>
      <w:proofErr w:type="gramEnd"/>
      <w:r w:rsidRPr="00EC3B56">
        <w:rPr>
          <w:sz w:val="24"/>
          <w:szCs w:val="24"/>
        </w:rPr>
        <w:t>. This outcome does not indicate an evaluation error; rather, it highlights a limitation of off-the-shelf NER models when applied to domain-specific financial narratives without additional feature engineering.</w:t>
      </w:r>
    </w:p>
    <w:p w14:paraId="5892DB0B" w14:textId="77777777" w:rsidR="00B73851" w:rsidRDefault="00B73851" w:rsidP="000360D6">
      <w:pPr>
        <w:pStyle w:val="ListParagraph"/>
        <w:ind w:left="360" w:firstLine="720"/>
        <w:jc w:val="both"/>
        <w:rPr>
          <w:sz w:val="24"/>
          <w:szCs w:val="24"/>
        </w:rPr>
      </w:pPr>
    </w:p>
    <w:p w14:paraId="713405D4" w14:textId="4C961371" w:rsidR="00B73851" w:rsidRDefault="00681552" w:rsidP="000360D6">
      <w:pPr>
        <w:pStyle w:val="ListParagraph"/>
        <w:ind w:left="360" w:firstLine="720"/>
        <w:jc w:val="both"/>
        <w:rPr>
          <w:sz w:val="24"/>
          <w:szCs w:val="24"/>
        </w:rPr>
      </w:pPr>
      <w:r w:rsidRPr="00681552">
        <w:rPr>
          <w:sz w:val="24"/>
          <w:szCs w:val="24"/>
        </w:rPr>
        <w:t xml:space="preserve">Across all sections, the augmented machine learning pipelines substantially outperformed both the regex baseline and the </w:t>
      </w:r>
      <w:proofErr w:type="spellStart"/>
      <w:r w:rsidRPr="00681552">
        <w:rPr>
          <w:sz w:val="24"/>
          <w:szCs w:val="24"/>
        </w:rPr>
        <w:t>unaugmented</w:t>
      </w:r>
      <w:proofErr w:type="spellEnd"/>
      <w:r w:rsidRPr="00681552">
        <w:rPr>
          <w:sz w:val="24"/>
          <w:szCs w:val="24"/>
        </w:rPr>
        <w:t xml:space="preserve"> </w:t>
      </w:r>
      <w:proofErr w:type="spellStart"/>
      <w:r w:rsidRPr="00681552">
        <w:rPr>
          <w:sz w:val="24"/>
          <w:szCs w:val="24"/>
        </w:rPr>
        <w:t>spaCy</w:t>
      </w:r>
      <w:proofErr w:type="spellEnd"/>
      <w:r w:rsidRPr="00681552">
        <w:rPr>
          <w:sz w:val="24"/>
          <w:szCs w:val="24"/>
        </w:rPr>
        <w:t xml:space="preserve"> models. Under relaxed matching, the augmented transformer-based pipeline (</w:t>
      </w:r>
      <w:proofErr w:type="spellStart"/>
      <w:r w:rsidRPr="00681552">
        <w:rPr>
          <w:sz w:val="24"/>
          <w:szCs w:val="24"/>
        </w:rPr>
        <w:t>trf_aug</w:t>
      </w:r>
      <w:proofErr w:type="spellEnd"/>
      <w:r w:rsidRPr="00681552">
        <w:rPr>
          <w:sz w:val="24"/>
          <w:szCs w:val="24"/>
        </w:rPr>
        <w:t xml:space="preserve">) achieved an overall F1 score of 0.65 (65%), compared to 0.17 (17%) for the regex baseline and 0.13 (13%) for the </w:t>
      </w:r>
      <w:proofErr w:type="spellStart"/>
      <w:r w:rsidRPr="00681552">
        <w:rPr>
          <w:sz w:val="24"/>
          <w:szCs w:val="24"/>
        </w:rPr>
        <w:t>unaugmented</w:t>
      </w:r>
      <w:proofErr w:type="spellEnd"/>
      <w:r w:rsidRPr="00681552">
        <w:rPr>
          <w:sz w:val="24"/>
          <w:szCs w:val="24"/>
        </w:rPr>
        <w:t xml:space="preserve"> </w:t>
      </w:r>
      <w:proofErr w:type="spellStart"/>
      <w:r w:rsidRPr="00681552">
        <w:rPr>
          <w:sz w:val="24"/>
          <w:szCs w:val="24"/>
        </w:rPr>
        <w:t>spaCy</w:t>
      </w:r>
      <w:proofErr w:type="spellEnd"/>
      <w:r w:rsidRPr="00681552">
        <w:rPr>
          <w:sz w:val="24"/>
          <w:szCs w:val="24"/>
        </w:rPr>
        <w:t xml:space="preserve"> model. Even under strict matching, the augmented models maintained overall F1 scores near 0.40 (40%), more than double the baseline performance. These improvements were particularly pronounced in Item 7, where the augmented models successfully extracted revenue-related monetary entities that the base models entirely missed.</w:t>
      </w:r>
    </w:p>
    <w:p w14:paraId="6A4FEF57" w14:textId="77777777" w:rsidR="00EB0621" w:rsidRDefault="00EB0621" w:rsidP="000360D6">
      <w:pPr>
        <w:pStyle w:val="ListParagraph"/>
        <w:ind w:left="360" w:firstLine="720"/>
        <w:jc w:val="both"/>
        <w:rPr>
          <w:sz w:val="24"/>
          <w:szCs w:val="24"/>
        </w:rPr>
      </w:pPr>
    </w:p>
    <w:p w14:paraId="1C715C3C" w14:textId="78F47B97" w:rsidR="00EB0621" w:rsidRPr="00783CDA" w:rsidRDefault="00783CDA" w:rsidP="00783CDA">
      <w:pPr>
        <w:jc w:val="both"/>
        <w:rPr>
          <w:sz w:val="24"/>
          <w:szCs w:val="24"/>
        </w:rPr>
      </w:pPr>
      <w:r>
        <w:rPr>
          <w:noProof/>
        </w:rPr>
        <w:drawing>
          <wp:inline distT="0" distB="0" distL="0" distR="0" wp14:anchorId="56364903" wp14:editId="3258A2E9">
            <wp:extent cx="5486400" cy="2945130"/>
            <wp:effectExtent l="0" t="0" r="0" b="7620"/>
            <wp:docPr id="2054191975" name="Picture 8" descr="A graph of a number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91975" name="Picture 8" descr="A graph of a number of different colored bars"/>
                    <pic:cNvPicPr/>
                  </pic:nvPicPr>
                  <pic:blipFill>
                    <a:blip r:embed="rId12">
                      <a:extLst>
                        <a:ext uri="{28A0092B-C50C-407E-A947-70E740481C1C}">
                          <a14:useLocalDpi xmlns:a14="http://schemas.microsoft.com/office/drawing/2010/main" val="0"/>
                        </a:ext>
                      </a:extLst>
                    </a:blip>
                    <a:stretch>
                      <a:fillRect/>
                    </a:stretch>
                  </pic:blipFill>
                  <pic:spPr>
                    <a:xfrm>
                      <a:off x="0" y="0"/>
                      <a:ext cx="5486400" cy="2945130"/>
                    </a:xfrm>
                    <a:prstGeom prst="rect">
                      <a:avLst/>
                    </a:prstGeom>
                  </pic:spPr>
                </pic:pic>
              </a:graphicData>
            </a:graphic>
          </wp:inline>
        </w:drawing>
      </w:r>
    </w:p>
    <w:p w14:paraId="7AD02B03" w14:textId="77777777" w:rsidR="00B62493" w:rsidRDefault="00B62493" w:rsidP="000360D6">
      <w:pPr>
        <w:pStyle w:val="ListParagraph"/>
        <w:ind w:left="360" w:firstLine="720"/>
        <w:jc w:val="both"/>
        <w:rPr>
          <w:sz w:val="24"/>
          <w:szCs w:val="24"/>
        </w:rPr>
      </w:pPr>
    </w:p>
    <w:p w14:paraId="33053071" w14:textId="435B193F" w:rsidR="00B62493" w:rsidRDefault="00642613" w:rsidP="00A411B3">
      <w:pPr>
        <w:pStyle w:val="ListParagraph"/>
        <w:ind w:left="360" w:firstLine="720"/>
        <w:jc w:val="both"/>
        <w:rPr>
          <w:sz w:val="24"/>
          <w:szCs w:val="24"/>
        </w:rPr>
      </w:pPr>
      <w:r w:rsidRPr="00642613">
        <w:rPr>
          <w:sz w:val="24"/>
          <w:szCs w:val="24"/>
        </w:rPr>
        <w:t xml:space="preserve">To further illustrate these performance differences, </w:t>
      </w:r>
      <w:r w:rsidR="004D6232">
        <w:rPr>
          <w:sz w:val="24"/>
          <w:szCs w:val="24"/>
        </w:rPr>
        <w:t xml:space="preserve">the above chart shows the </w:t>
      </w:r>
      <w:r w:rsidRPr="00642613">
        <w:rPr>
          <w:sz w:val="24"/>
          <w:szCs w:val="24"/>
        </w:rPr>
        <w:t>overall micro-</w:t>
      </w:r>
      <w:proofErr w:type="gramStart"/>
      <w:r w:rsidRPr="00642613">
        <w:rPr>
          <w:sz w:val="24"/>
          <w:szCs w:val="24"/>
        </w:rPr>
        <w:t>averaged</w:t>
      </w:r>
      <w:proofErr w:type="gramEnd"/>
      <w:r w:rsidRPr="00642613">
        <w:rPr>
          <w:sz w:val="24"/>
          <w:szCs w:val="24"/>
        </w:rPr>
        <w:t xml:space="preserve"> F1 scores visualized by extraction method and matching mode. This visualization highlights the clear separation between baseline, </w:t>
      </w:r>
      <w:proofErr w:type="spellStart"/>
      <w:r w:rsidRPr="00642613">
        <w:rPr>
          <w:sz w:val="24"/>
          <w:szCs w:val="24"/>
        </w:rPr>
        <w:t>unaugmented</w:t>
      </w:r>
      <w:proofErr w:type="spellEnd"/>
      <w:r w:rsidRPr="00642613">
        <w:rPr>
          <w:sz w:val="24"/>
          <w:szCs w:val="24"/>
        </w:rPr>
        <w:t xml:space="preserve">, and augmented approaches. Notably, the chart demonstrates that machine learning alone did not yield </w:t>
      </w:r>
      <w:r w:rsidRPr="00642613">
        <w:rPr>
          <w:sz w:val="24"/>
          <w:szCs w:val="24"/>
        </w:rPr>
        <w:lastRenderedPageBreak/>
        <w:t>improved accuracy; rather, performance gains were realized only when statistical models were combined with domain-informed rule-based augmentation. This visual comparison reinforces the conclusion that feature engineering and structural constraints play a critical role in achieving reliable entity extraction from SEC filings.</w:t>
      </w:r>
    </w:p>
    <w:p w14:paraId="0B02C237" w14:textId="77777777" w:rsidR="004D6232" w:rsidRDefault="004D6232" w:rsidP="00A411B3">
      <w:pPr>
        <w:pStyle w:val="ListParagraph"/>
        <w:ind w:left="360" w:firstLine="720"/>
        <w:jc w:val="both"/>
        <w:rPr>
          <w:sz w:val="24"/>
          <w:szCs w:val="24"/>
        </w:rPr>
      </w:pPr>
    </w:p>
    <w:p w14:paraId="345D46A2" w14:textId="5A3BAF60" w:rsidR="00642613" w:rsidRPr="000360D6" w:rsidRDefault="00171F9B" w:rsidP="000360D6">
      <w:pPr>
        <w:pStyle w:val="ListParagraph"/>
        <w:ind w:left="360" w:firstLine="720"/>
        <w:jc w:val="both"/>
        <w:rPr>
          <w:sz w:val="24"/>
          <w:szCs w:val="24"/>
        </w:rPr>
      </w:pPr>
      <w:r w:rsidRPr="00171F9B">
        <w:rPr>
          <w:sz w:val="24"/>
          <w:szCs w:val="24"/>
        </w:rPr>
        <w:t>Taken together, these results provide measurable evidence that an engineered machine learning approach can outperform a traditional rule-based baseline when extracting executive, organizational, and revenue-related entities from Form 10-K filings. The evaluation demonstrates that machine learning alone does not guarantee improved performance; rather, substantial gains were achieved only when statistical models were paired with targeted feature engineering and domain-informed rule augmentation. Improved F1 performance across document sections and evaluation modes directly supports the project’s feasibility criterion by showing that an engineered NER approach can materially outperform deterministic methods on unstructured SEC filings.</w:t>
      </w:r>
    </w:p>
    <w:p w14:paraId="5EE6CC04" w14:textId="77777777" w:rsidR="00A00789" w:rsidRDefault="00A00789" w:rsidP="00A00789">
      <w:pPr>
        <w:pStyle w:val="ListParagraph"/>
        <w:jc w:val="both"/>
        <w:rPr>
          <w:b/>
          <w:bCs/>
          <w:sz w:val="24"/>
          <w:szCs w:val="24"/>
        </w:rPr>
      </w:pPr>
    </w:p>
    <w:p w14:paraId="4D9E0959" w14:textId="6BE9538E" w:rsidR="00F15AC0" w:rsidRDefault="00F15AC0" w:rsidP="00403754">
      <w:pPr>
        <w:pStyle w:val="ListParagraph"/>
        <w:numPr>
          <w:ilvl w:val="1"/>
          <w:numId w:val="38"/>
        </w:numPr>
        <w:jc w:val="both"/>
        <w:rPr>
          <w:b/>
          <w:bCs/>
          <w:sz w:val="24"/>
          <w:szCs w:val="24"/>
        </w:rPr>
      </w:pPr>
      <w:r w:rsidRPr="00F15AC0">
        <w:rPr>
          <w:b/>
          <w:bCs/>
          <w:sz w:val="24"/>
          <w:szCs w:val="24"/>
        </w:rPr>
        <w:t>Evaluate the practical significance of your data analytics solution, including specific examples.</w:t>
      </w:r>
    </w:p>
    <w:p w14:paraId="0B773DF2" w14:textId="77777777" w:rsidR="00A00789" w:rsidRDefault="00A00789" w:rsidP="00A00789">
      <w:pPr>
        <w:pStyle w:val="ListParagraph"/>
        <w:jc w:val="both"/>
        <w:rPr>
          <w:b/>
          <w:bCs/>
          <w:sz w:val="24"/>
          <w:szCs w:val="24"/>
        </w:rPr>
      </w:pPr>
    </w:p>
    <w:p w14:paraId="237CDCBC" w14:textId="77777777" w:rsidR="000B6A9A" w:rsidRDefault="000B6A9A" w:rsidP="000B6A9A">
      <w:pPr>
        <w:pStyle w:val="ListParagraph"/>
        <w:ind w:left="360" w:firstLine="720"/>
        <w:jc w:val="both"/>
        <w:rPr>
          <w:sz w:val="24"/>
          <w:szCs w:val="24"/>
        </w:rPr>
      </w:pPr>
      <w:r w:rsidRPr="000B6A9A">
        <w:rPr>
          <w:sz w:val="24"/>
          <w:szCs w:val="24"/>
        </w:rPr>
        <w:t>The practical significance of this project lies in whether improvements in extraction performance translate into meaningful workflow benefits for analysts reviewing SEC Form 10-K filings. Beyond statistical gains in F1 score, the solution was evaluated based on its ability to reduce manual effort, support consistent review practices, and integrate naturally into human-in-the-loop analytical workflows. In this context, practical significance is defined by the model’s ability to assist analysts in locating and validating key information more efficiently, rather than by fully automating judgment or decision-making.</w:t>
      </w:r>
    </w:p>
    <w:p w14:paraId="21512445" w14:textId="77777777" w:rsidR="000B6A9A" w:rsidRPr="000B6A9A" w:rsidRDefault="000B6A9A" w:rsidP="000B6A9A">
      <w:pPr>
        <w:pStyle w:val="ListParagraph"/>
        <w:ind w:left="360" w:firstLine="720"/>
        <w:jc w:val="both"/>
        <w:rPr>
          <w:sz w:val="24"/>
          <w:szCs w:val="24"/>
        </w:rPr>
      </w:pPr>
    </w:p>
    <w:p w14:paraId="082CEAF2" w14:textId="77777777" w:rsidR="000B6A9A" w:rsidRDefault="000B6A9A" w:rsidP="000B6A9A">
      <w:pPr>
        <w:pStyle w:val="ListParagraph"/>
        <w:ind w:left="360" w:firstLine="360"/>
        <w:jc w:val="both"/>
        <w:rPr>
          <w:sz w:val="24"/>
          <w:szCs w:val="24"/>
        </w:rPr>
      </w:pPr>
      <w:r w:rsidRPr="000B6A9A">
        <w:rPr>
          <w:sz w:val="24"/>
          <w:szCs w:val="24"/>
        </w:rPr>
        <w:t xml:space="preserve">A primary area of practical impact is the reduction of analyst effort required to locate relevant entities within lengthy narrative disclosures. </w:t>
      </w:r>
      <w:proofErr w:type="gramStart"/>
      <w:r w:rsidRPr="000B6A9A">
        <w:rPr>
          <w:sz w:val="24"/>
          <w:szCs w:val="24"/>
        </w:rPr>
        <w:t>Form</w:t>
      </w:r>
      <w:proofErr w:type="gramEnd"/>
      <w:r w:rsidRPr="000B6A9A">
        <w:rPr>
          <w:sz w:val="24"/>
          <w:szCs w:val="24"/>
        </w:rPr>
        <w:t xml:space="preserve"> 10-K filings often span dozens or hundreds of pages, and manually identifying executive names, leadership titles, and revenue figures requires substantial time and sustained attention. The augmented machine learning pipelines developed in this project consistently surfaced these entities with higher accuracy than both the regex baseline and </w:t>
      </w:r>
      <w:proofErr w:type="spellStart"/>
      <w:r w:rsidRPr="000B6A9A">
        <w:rPr>
          <w:sz w:val="24"/>
          <w:szCs w:val="24"/>
        </w:rPr>
        <w:t>unaugmented</w:t>
      </w:r>
      <w:proofErr w:type="spellEnd"/>
      <w:r w:rsidRPr="000B6A9A">
        <w:rPr>
          <w:sz w:val="24"/>
          <w:szCs w:val="24"/>
        </w:rPr>
        <w:t xml:space="preserve"> models. By pre-identifying candidate entities, the solution shifts analyst effort away from manual searching and toward validation and interpretation. Even when extraction is not perfectly accurate, reducing the need to scan large volumes of text represents a meaningful efficiency gain in real-world review scenarios.</w:t>
      </w:r>
    </w:p>
    <w:p w14:paraId="4CEBEDA6" w14:textId="77777777" w:rsidR="000B6A9A" w:rsidRPr="000B6A9A" w:rsidRDefault="000B6A9A" w:rsidP="000B6A9A">
      <w:pPr>
        <w:pStyle w:val="ListParagraph"/>
        <w:ind w:firstLine="360"/>
        <w:jc w:val="both"/>
        <w:rPr>
          <w:sz w:val="24"/>
          <w:szCs w:val="24"/>
        </w:rPr>
      </w:pPr>
    </w:p>
    <w:p w14:paraId="3E3E06CD" w14:textId="77777777" w:rsidR="000B6A9A" w:rsidRDefault="000B6A9A" w:rsidP="000B6A9A">
      <w:pPr>
        <w:pStyle w:val="ListParagraph"/>
        <w:ind w:left="360" w:firstLine="720"/>
        <w:jc w:val="both"/>
        <w:rPr>
          <w:sz w:val="24"/>
          <w:szCs w:val="24"/>
        </w:rPr>
      </w:pPr>
      <w:r w:rsidRPr="000B6A9A">
        <w:rPr>
          <w:sz w:val="24"/>
          <w:szCs w:val="24"/>
        </w:rPr>
        <w:t>The solution also demonstrates strong alignment with human-in-the-loop workflows, which are essential in regulated and high-stakes environments such as financial reporting. Rather than replacing analyst judgment, the extraction pipeline produces structured, interpretable outputs that analysts can review, correct, or approve. Because the augmented models rely on transparent rule-based components in combination with statistical NER, extraction behavior remains explainable and predictable. This design supports responsible automation by accelerating review while preserving human oversight and accountability.</w:t>
      </w:r>
    </w:p>
    <w:p w14:paraId="6C97CBD9" w14:textId="671BF1E4" w:rsidR="000B6A9A" w:rsidRDefault="000B6A9A" w:rsidP="000B6A9A">
      <w:pPr>
        <w:pStyle w:val="ListParagraph"/>
        <w:ind w:left="360" w:firstLine="360"/>
        <w:jc w:val="both"/>
        <w:rPr>
          <w:sz w:val="24"/>
          <w:szCs w:val="24"/>
        </w:rPr>
      </w:pPr>
      <w:r w:rsidRPr="000B6A9A">
        <w:rPr>
          <w:sz w:val="24"/>
          <w:szCs w:val="24"/>
        </w:rPr>
        <w:lastRenderedPageBreak/>
        <w:t>A practical example illustrates this significance. An analyst tasked with reviewing Item 10 of multiple 10-K filings can use the model to automatically surface executive names and associated titles before beginning manual review. Instead of scanning several pages of governance text, the analyst starts with a curated list of extracted entities and verifies their accuracy. Similarly, revenue-related monetary values extracted from Item 7 can be reviewed in context without manually locating each numeric reference. If this approach reduces manual searching time by even 20–30 percent, the improvement is meaningful, as it lowers cognitive load, speeds review cycles, and allows analysts to focus on higher-value interpretation rather than information retrieval.</w:t>
      </w:r>
    </w:p>
    <w:p w14:paraId="75825C2A" w14:textId="77777777" w:rsidR="000B6A9A" w:rsidRPr="000B6A9A" w:rsidRDefault="000B6A9A" w:rsidP="000B6A9A">
      <w:pPr>
        <w:pStyle w:val="ListParagraph"/>
        <w:ind w:left="360" w:firstLine="360"/>
        <w:jc w:val="both"/>
        <w:rPr>
          <w:sz w:val="24"/>
          <w:szCs w:val="24"/>
        </w:rPr>
      </w:pPr>
    </w:p>
    <w:p w14:paraId="16743AD2" w14:textId="77777777" w:rsidR="000B6A9A" w:rsidRPr="000B6A9A" w:rsidRDefault="000B6A9A" w:rsidP="000B6A9A">
      <w:pPr>
        <w:pStyle w:val="ListParagraph"/>
        <w:ind w:left="360" w:firstLine="720"/>
        <w:jc w:val="both"/>
        <w:rPr>
          <w:sz w:val="24"/>
          <w:szCs w:val="24"/>
        </w:rPr>
      </w:pPr>
      <w:r w:rsidRPr="000B6A9A">
        <w:rPr>
          <w:sz w:val="24"/>
          <w:szCs w:val="24"/>
        </w:rPr>
        <w:t>Overall, the practical significance of the solution lies in its demonstrated ability to augment analyst workflows rather than replace them. The results show that an engineered machine learning approach can meaningfully reduce manual review effort and improve consistency when extracting key business entities from unstructured SEC filings. These outcomes support the project’s core objective of assessing whether machine learning can realistically assist analysts in corporate document analysis and provide tangible, operational value beyond metric improvement alone.</w:t>
      </w:r>
    </w:p>
    <w:p w14:paraId="49087754" w14:textId="77777777" w:rsidR="00E412A4" w:rsidRPr="00E412A4" w:rsidRDefault="00E412A4" w:rsidP="00A00789">
      <w:pPr>
        <w:pStyle w:val="ListParagraph"/>
        <w:jc w:val="both"/>
        <w:rPr>
          <w:sz w:val="24"/>
          <w:szCs w:val="24"/>
        </w:rPr>
      </w:pPr>
    </w:p>
    <w:p w14:paraId="49F887DD" w14:textId="77777777" w:rsidR="00A00789" w:rsidRDefault="00A00789" w:rsidP="00A00789">
      <w:pPr>
        <w:pStyle w:val="ListParagraph"/>
        <w:jc w:val="both"/>
        <w:rPr>
          <w:b/>
          <w:bCs/>
          <w:sz w:val="24"/>
          <w:szCs w:val="24"/>
        </w:rPr>
      </w:pPr>
    </w:p>
    <w:p w14:paraId="382269C9" w14:textId="777401FD" w:rsidR="00F15AC0" w:rsidRDefault="00F15AC0" w:rsidP="00403754">
      <w:pPr>
        <w:pStyle w:val="ListParagraph"/>
        <w:numPr>
          <w:ilvl w:val="1"/>
          <w:numId w:val="38"/>
        </w:numPr>
        <w:jc w:val="both"/>
        <w:rPr>
          <w:b/>
          <w:bCs/>
          <w:sz w:val="24"/>
          <w:szCs w:val="24"/>
        </w:rPr>
      </w:pPr>
      <w:r w:rsidRPr="00F15AC0">
        <w:rPr>
          <w:b/>
          <w:bCs/>
          <w:sz w:val="24"/>
          <w:szCs w:val="24"/>
        </w:rPr>
        <w:t>Evaluate the overall success and effectiveness of the project.</w:t>
      </w:r>
    </w:p>
    <w:p w14:paraId="191F14BE" w14:textId="77777777" w:rsidR="00A00789" w:rsidRDefault="00A00789" w:rsidP="00A00789">
      <w:pPr>
        <w:pStyle w:val="ListParagraph"/>
        <w:jc w:val="both"/>
        <w:rPr>
          <w:b/>
          <w:bCs/>
          <w:sz w:val="24"/>
          <w:szCs w:val="24"/>
        </w:rPr>
      </w:pPr>
    </w:p>
    <w:p w14:paraId="472957E7" w14:textId="66D52965" w:rsidR="00CA730E" w:rsidRDefault="00CA730E" w:rsidP="00D55B24">
      <w:pPr>
        <w:pStyle w:val="ListParagraph"/>
        <w:ind w:left="360" w:firstLine="720"/>
        <w:jc w:val="both"/>
        <w:rPr>
          <w:sz w:val="24"/>
          <w:szCs w:val="24"/>
        </w:rPr>
      </w:pPr>
      <w:r w:rsidRPr="00CA730E">
        <w:rPr>
          <w:sz w:val="24"/>
          <w:szCs w:val="24"/>
        </w:rPr>
        <w:t xml:space="preserve">Overall, the </w:t>
      </w:r>
      <w:r w:rsidR="00D55B24">
        <w:rPr>
          <w:sz w:val="24"/>
          <w:szCs w:val="24"/>
        </w:rPr>
        <w:t>project</w:t>
      </w:r>
      <w:r w:rsidRPr="00CA730E">
        <w:rPr>
          <w:sz w:val="24"/>
          <w:szCs w:val="24"/>
        </w:rPr>
        <w:t xml:space="preserve"> was successful in demonstrating that machine learning can meaningfully improve entity extraction from SEC Form 10-K filings</w:t>
      </w:r>
      <w:r>
        <w:rPr>
          <w:sz w:val="24"/>
          <w:szCs w:val="24"/>
        </w:rPr>
        <w:t xml:space="preserve">, </w:t>
      </w:r>
      <w:r w:rsidRPr="00CA730E">
        <w:rPr>
          <w:sz w:val="24"/>
          <w:szCs w:val="24"/>
        </w:rPr>
        <w:t xml:space="preserve">but only when it is carefully engineered for the domain. The most important outcome of the project was not simply that a machine learning model outperformed a regex baseline, but that the </w:t>
      </w:r>
      <w:r w:rsidRPr="00CA730E">
        <w:rPr>
          <w:i/>
          <w:iCs/>
          <w:sz w:val="24"/>
          <w:szCs w:val="24"/>
        </w:rPr>
        <w:t>way</w:t>
      </w:r>
      <w:r w:rsidRPr="00CA730E">
        <w:rPr>
          <w:sz w:val="24"/>
          <w:szCs w:val="24"/>
        </w:rPr>
        <w:t xml:space="preserve"> the model was constructed directly determined whether any improvement was realized at all.</w:t>
      </w:r>
      <w:r w:rsidR="00D55B24">
        <w:rPr>
          <w:sz w:val="24"/>
          <w:szCs w:val="24"/>
        </w:rPr>
        <w:t xml:space="preserve"> </w:t>
      </w:r>
      <w:r w:rsidRPr="00CA730E">
        <w:rPr>
          <w:sz w:val="24"/>
          <w:szCs w:val="24"/>
        </w:rPr>
        <w:t xml:space="preserve">The performance results make this clear. The </w:t>
      </w:r>
      <w:proofErr w:type="spellStart"/>
      <w:r w:rsidRPr="00CA730E">
        <w:rPr>
          <w:sz w:val="24"/>
          <w:szCs w:val="24"/>
        </w:rPr>
        <w:t>unaugmented</w:t>
      </w:r>
      <w:proofErr w:type="spellEnd"/>
      <w:r w:rsidRPr="00CA730E">
        <w:rPr>
          <w:sz w:val="24"/>
          <w:szCs w:val="24"/>
        </w:rPr>
        <w:t xml:space="preserve"> </w:t>
      </w:r>
      <w:proofErr w:type="spellStart"/>
      <w:r w:rsidRPr="00CA730E">
        <w:rPr>
          <w:sz w:val="24"/>
          <w:szCs w:val="24"/>
        </w:rPr>
        <w:t>spaCy</w:t>
      </w:r>
      <w:proofErr w:type="spellEnd"/>
      <w:r w:rsidRPr="00CA730E">
        <w:rPr>
          <w:sz w:val="24"/>
          <w:szCs w:val="24"/>
        </w:rPr>
        <w:t xml:space="preserve"> models performed poorly and, in some cases, failed entirely to extract key entities such as revenue-related monetary values. In contrast, once domain-specific rules and post-processing logic were introduced, the augmented pipelines showed a dramatic improvement. In terms of overall F1 score, the augmented machine learning approaches achieved nearly a sevenfold increase over the </w:t>
      </w:r>
      <w:proofErr w:type="spellStart"/>
      <w:r w:rsidRPr="00CA730E">
        <w:rPr>
          <w:sz w:val="24"/>
          <w:szCs w:val="24"/>
        </w:rPr>
        <w:t>unaugmented</w:t>
      </w:r>
      <w:proofErr w:type="spellEnd"/>
      <w:r w:rsidRPr="00CA730E">
        <w:rPr>
          <w:sz w:val="24"/>
          <w:szCs w:val="24"/>
        </w:rPr>
        <w:t xml:space="preserve"> models and substantially outperformed the regex baseline as well. This scale of improvement is large enough to matter in practice and provides concrete evidence that the solution met its feasibility goal.</w:t>
      </w:r>
    </w:p>
    <w:p w14:paraId="500580AE" w14:textId="77777777" w:rsidR="00D55B24" w:rsidRPr="00CA730E" w:rsidRDefault="00D55B24" w:rsidP="00CA730E">
      <w:pPr>
        <w:pStyle w:val="ListParagraph"/>
        <w:ind w:firstLine="360"/>
        <w:jc w:val="both"/>
        <w:rPr>
          <w:sz w:val="24"/>
          <w:szCs w:val="24"/>
        </w:rPr>
      </w:pPr>
    </w:p>
    <w:p w14:paraId="181E1B74" w14:textId="0D1BB198" w:rsidR="00CA730E" w:rsidRPr="00CA730E" w:rsidRDefault="00CA730E" w:rsidP="00D55B24">
      <w:pPr>
        <w:pStyle w:val="ListParagraph"/>
        <w:ind w:left="360" w:firstLine="360"/>
        <w:jc w:val="both"/>
        <w:rPr>
          <w:sz w:val="24"/>
          <w:szCs w:val="24"/>
        </w:rPr>
      </w:pPr>
      <w:r w:rsidRPr="00CA730E">
        <w:rPr>
          <w:sz w:val="24"/>
          <w:szCs w:val="24"/>
        </w:rPr>
        <w:t xml:space="preserve">The </w:t>
      </w:r>
      <w:r w:rsidR="00D55B24">
        <w:rPr>
          <w:sz w:val="24"/>
          <w:szCs w:val="24"/>
        </w:rPr>
        <w:t>above graph</w:t>
      </w:r>
      <w:r w:rsidRPr="00CA730E">
        <w:rPr>
          <w:sz w:val="24"/>
          <w:szCs w:val="24"/>
        </w:rPr>
        <w:t xml:space="preserve"> of overall F1 scores helps make this pattern easy to see. Rather than showing a gradual progression from regex to machine learning, the chart illustrates a clear break between </w:t>
      </w:r>
      <w:proofErr w:type="spellStart"/>
      <w:r w:rsidRPr="00CA730E">
        <w:rPr>
          <w:sz w:val="24"/>
          <w:szCs w:val="24"/>
        </w:rPr>
        <w:t>unengineered</w:t>
      </w:r>
      <w:proofErr w:type="spellEnd"/>
      <w:r w:rsidRPr="00CA730E">
        <w:rPr>
          <w:sz w:val="24"/>
          <w:szCs w:val="24"/>
        </w:rPr>
        <w:t xml:space="preserve"> and engineered approaches. Machine learning alone did not outperform the baseline; performance gains only appeared once the models were shaped to reflect how executive, organizational, and financial information is </w:t>
      </w:r>
      <w:proofErr w:type="gramStart"/>
      <w:r w:rsidRPr="00CA730E">
        <w:rPr>
          <w:sz w:val="24"/>
          <w:szCs w:val="24"/>
        </w:rPr>
        <w:t>actually written</w:t>
      </w:r>
      <w:proofErr w:type="gramEnd"/>
      <w:r w:rsidRPr="00CA730E">
        <w:rPr>
          <w:sz w:val="24"/>
          <w:szCs w:val="24"/>
        </w:rPr>
        <w:t xml:space="preserve"> in SEC filings. This reinforces one of the project’s central findings: effective extraction in this domain depends more on thoughtful feature engineering and constraints than on model complexity alone.</w:t>
      </w:r>
    </w:p>
    <w:p w14:paraId="560FDF25" w14:textId="77777777" w:rsidR="00CA730E" w:rsidRDefault="00CA730E" w:rsidP="00D55B24">
      <w:pPr>
        <w:pStyle w:val="ListParagraph"/>
        <w:ind w:left="360" w:firstLine="720"/>
        <w:jc w:val="both"/>
        <w:rPr>
          <w:sz w:val="24"/>
          <w:szCs w:val="24"/>
        </w:rPr>
      </w:pPr>
      <w:r w:rsidRPr="00CA730E">
        <w:rPr>
          <w:sz w:val="24"/>
          <w:szCs w:val="24"/>
        </w:rPr>
        <w:lastRenderedPageBreak/>
        <w:t>A confusion matrix heatmap was originally proposed as part of the evaluation plan to explore misclassification patterns between entity types. During analysis, however, it became clear that most errors were driven by missing entities or boundary mismatches rather than systematic confusion between labels. As a result, the additional visualization would not have added meaningful insight beyond what was already captured by span-level metrics and section-level comparisons.</w:t>
      </w:r>
    </w:p>
    <w:p w14:paraId="0521D9E5" w14:textId="77777777" w:rsidR="00D55B24" w:rsidRPr="00CA730E" w:rsidRDefault="00D55B24" w:rsidP="00CA730E">
      <w:pPr>
        <w:pStyle w:val="ListParagraph"/>
        <w:jc w:val="both"/>
        <w:rPr>
          <w:sz w:val="24"/>
          <w:szCs w:val="24"/>
        </w:rPr>
      </w:pPr>
    </w:p>
    <w:p w14:paraId="313FBCB4" w14:textId="1CF399BF" w:rsidR="00A00789" w:rsidRDefault="009401CC" w:rsidP="009401CC">
      <w:pPr>
        <w:pStyle w:val="ListParagraph"/>
        <w:ind w:left="360" w:firstLine="360"/>
        <w:jc w:val="both"/>
        <w:rPr>
          <w:b/>
          <w:bCs/>
          <w:sz w:val="24"/>
          <w:szCs w:val="24"/>
        </w:rPr>
      </w:pPr>
      <w:r w:rsidRPr="009401CC">
        <w:rPr>
          <w:sz w:val="24"/>
          <w:szCs w:val="24"/>
        </w:rPr>
        <w:t xml:space="preserve">Taken together, the results demonstrate that a machine learning–based approach can be a feasible and effective means of extracting key business entities from unstructured SEC Form 10-K filings when it is deliberately engineered for the domain. The augmented pipelines showed that machine learning can meaningfully improve extraction accuracy and consistency relative to a purely rule-based approach, supporting the goal of reducing manual review effort rather than replacing it. </w:t>
      </w:r>
      <w:r w:rsidR="00AC1466" w:rsidRPr="00AC1466">
        <w:rPr>
          <w:sz w:val="24"/>
          <w:szCs w:val="24"/>
        </w:rPr>
        <w:t>The project’s success lies not only in improved performance metrics, but in clarifying the conditions under which machine learning adds real value to corporate document analysis, specifically when statistical models are paired with domain knowledge and designed to complement human review workflows.</w:t>
      </w:r>
    </w:p>
    <w:p w14:paraId="609A85C0" w14:textId="77777777" w:rsidR="00F15AC0" w:rsidRDefault="00F15AC0" w:rsidP="00F15AC0">
      <w:pPr>
        <w:pStyle w:val="ListParagraph"/>
        <w:jc w:val="both"/>
        <w:rPr>
          <w:b/>
          <w:bCs/>
          <w:sz w:val="24"/>
          <w:szCs w:val="24"/>
        </w:rPr>
      </w:pPr>
    </w:p>
    <w:p w14:paraId="65A30DE5" w14:textId="0F7441FD" w:rsidR="00F15AC0" w:rsidRDefault="00F15AC0" w:rsidP="00F15AC0">
      <w:pPr>
        <w:pStyle w:val="ListParagraph"/>
        <w:numPr>
          <w:ilvl w:val="0"/>
          <w:numId w:val="38"/>
        </w:numPr>
        <w:jc w:val="both"/>
        <w:rPr>
          <w:b/>
          <w:bCs/>
          <w:sz w:val="24"/>
          <w:szCs w:val="24"/>
        </w:rPr>
      </w:pPr>
      <w:r>
        <w:rPr>
          <w:b/>
          <w:bCs/>
          <w:sz w:val="24"/>
          <w:szCs w:val="24"/>
        </w:rPr>
        <w:t>Summarize the key takeaways of your analysis by doing the following:</w:t>
      </w:r>
      <w:r>
        <w:rPr>
          <w:b/>
          <w:bCs/>
          <w:sz w:val="24"/>
          <w:szCs w:val="24"/>
        </w:rPr>
        <w:tab/>
      </w:r>
      <w:r>
        <w:rPr>
          <w:b/>
          <w:bCs/>
          <w:sz w:val="24"/>
          <w:szCs w:val="24"/>
        </w:rPr>
        <w:br/>
      </w:r>
    </w:p>
    <w:p w14:paraId="60D749EB" w14:textId="7B85BE47" w:rsidR="00F15AC0" w:rsidRDefault="00A85857" w:rsidP="00F15AC0">
      <w:pPr>
        <w:pStyle w:val="ListParagraph"/>
        <w:numPr>
          <w:ilvl w:val="1"/>
          <w:numId w:val="38"/>
        </w:numPr>
        <w:jc w:val="both"/>
        <w:rPr>
          <w:b/>
          <w:bCs/>
          <w:sz w:val="24"/>
          <w:szCs w:val="24"/>
        </w:rPr>
      </w:pPr>
      <w:r w:rsidRPr="00A85857">
        <w:rPr>
          <w:b/>
          <w:bCs/>
          <w:sz w:val="24"/>
          <w:szCs w:val="24"/>
        </w:rPr>
        <w:t>Summarize the conclusions drawn from your analysis.</w:t>
      </w:r>
    </w:p>
    <w:p w14:paraId="0078A4D9" w14:textId="77777777" w:rsidR="00C91113" w:rsidRDefault="00C91113" w:rsidP="00C91113">
      <w:pPr>
        <w:pStyle w:val="ListParagraph"/>
        <w:jc w:val="both"/>
        <w:rPr>
          <w:b/>
          <w:bCs/>
          <w:sz w:val="24"/>
          <w:szCs w:val="24"/>
        </w:rPr>
      </w:pPr>
    </w:p>
    <w:p w14:paraId="4EAE1699" w14:textId="16C2E1E4" w:rsidR="001324E4" w:rsidRDefault="001324E4" w:rsidP="0074321D">
      <w:pPr>
        <w:pStyle w:val="ListParagraph"/>
        <w:ind w:left="360" w:firstLine="720"/>
        <w:jc w:val="both"/>
        <w:rPr>
          <w:sz w:val="24"/>
          <w:szCs w:val="24"/>
        </w:rPr>
      </w:pPr>
      <w:r w:rsidRPr="001324E4">
        <w:rPr>
          <w:sz w:val="24"/>
          <w:szCs w:val="24"/>
        </w:rPr>
        <w:t xml:space="preserve">The analysis demonstrates that machine learning can feasibly be applied to extract key business entities from SEC Form 10-K filings, but only when it is deliberately engineered for the domain. Off-the-shelf machine learning models did not outperform a traditional rule-based approach when applied directly to regulatory text. In several cases, </w:t>
      </w:r>
      <w:proofErr w:type="spellStart"/>
      <w:r w:rsidRPr="001324E4">
        <w:rPr>
          <w:sz w:val="24"/>
          <w:szCs w:val="24"/>
        </w:rPr>
        <w:t>unaugmented</w:t>
      </w:r>
      <w:proofErr w:type="spellEnd"/>
      <w:r w:rsidRPr="001324E4">
        <w:rPr>
          <w:sz w:val="24"/>
          <w:szCs w:val="24"/>
        </w:rPr>
        <w:t xml:space="preserve"> models failed to extract critical entity types entirely, particularly revenue-related monetary values. These results indicate that machine learning alone is not sufficient for reliable entity extraction in this context.</w:t>
      </w:r>
      <w:r w:rsidR="00A757D7">
        <w:rPr>
          <w:sz w:val="24"/>
          <w:szCs w:val="24"/>
        </w:rPr>
        <w:t xml:space="preserve"> </w:t>
      </w:r>
      <w:r w:rsidRPr="001324E4">
        <w:rPr>
          <w:sz w:val="24"/>
          <w:szCs w:val="24"/>
        </w:rPr>
        <w:t xml:space="preserve">However, when domain knowledge was incorporated through targeted feature engineering and rule-based augmentation, the machine learning pipelines substantially outperformed the regex baseline across all evaluated sections. Augmented </w:t>
      </w:r>
      <w:proofErr w:type="spellStart"/>
      <w:r w:rsidRPr="001324E4">
        <w:rPr>
          <w:sz w:val="24"/>
          <w:szCs w:val="24"/>
        </w:rPr>
        <w:t>spaCy</w:t>
      </w:r>
      <w:proofErr w:type="spellEnd"/>
      <w:r w:rsidRPr="001324E4">
        <w:rPr>
          <w:sz w:val="24"/>
          <w:szCs w:val="24"/>
        </w:rPr>
        <w:t xml:space="preserve"> pipelines achieved materially higher F1 scores, demonstrating improved balance between precision and recall and more consistent extraction behavior across filings. These gains were especially pronounced in narrative financial sections, where linguistic variation and formatting differences limit the effectiveness of purely deterministic rules.</w:t>
      </w:r>
    </w:p>
    <w:p w14:paraId="59F1C1EA" w14:textId="77777777" w:rsidR="000D2ECA" w:rsidRPr="001324E4" w:rsidRDefault="000D2ECA" w:rsidP="000D2ECA">
      <w:pPr>
        <w:pStyle w:val="ListParagraph"/>
        <w:ind w:left="360" w:firstLine="360"/>
        <w:jc w:val="both"/>
        <w:rPr>
          <w:sz w:val="24"/>
          <w:szCs w:val="24"/>
        </w:rPr>
      </w:pPr>
    </w:p>
    <w:p w14:paraId="7E8E4E41" w14:textId="321751AE" w:rsidR="00C91113" w:rsidRDefault="001324E4" w:rsidP="00A12051">
      <w:pPr>
        <w:pStyle w:val="ListParagraph"/>
        <w:ind w:left="360" w:firstLine="720"/>
        <w:jc w:val="both"/>
        <w:rPr>
          <w:b/>
          <w:bCs/>
          <w:sz w:val="24"/>
          <w:szCs w:val="24"/>
        </w:rPr>
      </w:pPr>
      <w:r w:rsidRPr="001324E4">
        <w:rPr>
          <w:sz w:val="24"/>
          <w:szCs w:val="24"/>
        </w:rPr>
        <w:t>The findings further suggest that the most practical and effective application of machine learning in this setting is not as a replacement for human review, but as an assistive tool within a human-in-the-loop workflow. An engineered NER pipeline can reliably surface relevant executive, organizational, and financial entities, reducing manual search effort while preserving analyst oversight. Taken together, the results support the conclusion that machine learning-based extraction is feasible and valuable for SEC filing analysis when paired with domain-informed design and human validation, rather than treated as a fully automated solution.</w:t>
      </w:r>
    </w:p>
    <w:p w14:paraId="120765EB" w14:textId="4D96A68C" w:rsidR="00A85857" w:rsidRDefault="00A85857" w:rsidP="00F15AC0">
      <w:pPr>
        <w:pStyle w:val="ListParagraph"/>
        <w:numPr>
          <w:ilvl w:val="1"/>
          <w:numId w:val="38"/>
        </w:numPr>
        <w:jc w:val="both"/>
        <w:rPr>
          <w:b/>
          <w:bCs/>
          <w:sz w:val="24"/>
          <w:szCs w:val="24"/>
        </w:rPr>
      </w:pPr>
      <w:r w:rsidRPr="00A85857">
        <w:rPr>
          <w:b/>
          <w:bCs/>
          <w:sz w:val="24"/>
          <w:szCs w:val="24"/>
        </w:rPr>
        <w:lastRenderedPageBreak/>
        <w:t>Explain why your chosen tools and graphical representations for visually communicating findings support effective storytelling.</w:t>
      </w:r>
    </w:p>
    <w:p w14:paraId="173BD248" w14:textId="77777777" w:rsidR="00A12051" w:rsidRDefault="00A12051" w:rsidP="00A12051">
      <w:pPr>
        <w:pStyle w:val="ListParagraph"/>
        <w:jc w:val="both"/>
        <w:rPr>
          <w:b/>
          <w:bCs/>
          <w:sz w:val="24"/>
          <w:szCs w:val="24"/>
        </w:rPr>
      </w:pPr>
    </w:p>
    <w:p w14:paraId="6BA2F9AC" w14:textId="65837239" w:rsidR="00E12C63" w:rsidRPr="00E12C63" w:rsidRDefault="00E12C63" w:rsidP="00E12C63">
      <w:pPr>
        <w:pStyle w:val="ListParagraph"/>
        <w:ind w:left="360" w:firstLine="720"/>
        <w:jc w:val="both"/>
        <w:rPr>
          <w:sz w:val="24"/>
          <w:szCs w:val="24"/>
        </w:rPr>
      </w:pPr>
      <w:r w:rsidRPr="00E12C63">
        <w:rPr>
          <w:sz w:val="24"/>
          <w:szCs w:val="24"/>
        </w:rPr>
        <w:t>The tools and visual representations used in this project were selected to support clear, accurate communication of comparative performance rather than to introduce unnecessary analytical complexity. Tabular summaries of precision, recall, and F1 score provided a concise and interpretable way to present quantitative results across extraction variants, document sections, and matching modes. These tables allowed readers to quickly identify performance differences, including cases where certain models failed entirely to extract specific entity types, without requiring detailed inspection of raw counts.</w:t>
      </w:r>
      <w:r w:rsidR="00934DDE">
        <w:rPr>
          <w:sz w:val="24"/>
          <w:szCs w:val="24"/>
        </w:rPr>
        <w:t xml:space="preserve"> </w:t>
      </w:r>
      <w:r w:rsidRPr="00E12C63">
        <w:rPr>
          <w:sz w:val="24"/>
          <w:szCs w:val="24"/>
        </w:rPr>
        <w:t xml:space="preserve">Graphical representations complemented these tables by emphasizing relative performance trends that are less immediately apparent in numeric form. Visualizing overall F1 scores by extraction approach and matching mode made the performance gap between baseline, </w:t>
      </w:r>
      <w:proofErr w:type="spellStart"/>
      <w:r w:rsidRPr="00E12C63">
        <w:rPr>
          <w:sz w:val="24"/>
          <w:szCs w:val="24"/>
        </w:rPr>
        <w:t>unaugmented</w:t>
      </w:r>
      <w:proofErr w:type="spellEnd"/>
      <w:r w:rsidRPr="00E12C63">
        <w:rPr>
          <w:sz w:val="24"/>
          <w:szCs w:val="24"/>
        </w:rPr>
        <w:t>, and augmented pipelines immediately clear. In particular, the visual contrast highlighted that meaningful gains were achieved only after domain-specific feature engineering was introduced, reinforcing one of the project’s central conclusions.</w:t>
      </w:r>
    </w:p>
    <w:p w14:paraId="213C3FD4" w14:textId="77777777" w:rsidR="00E12C63" w:rsidRPr="00E12C63" w:rsidRDefault="00E12C63" w:rsidP="00E12C63">
      <w:pPr>
        <w:pStyle w:val="ListParagraph"/>
        <w:ind w:left="360"/>
        <w:jc w:val="both"/>
        <w:rPr>
          <w:sz w:val="24"/>
          <w:szCs w:val="24"/>
        </w:rPr>
      </w:pPr>
    </w:p>
    <w:p w14:paraId="0953B474" w14:textId="587A4814" w:rsidR="00A12051" w:rsidRDefault="00E12C63" w:rsidP="000636E1">
      <w:pPr>
        <w:pStyle w:val="ListParagraph"/>
        <w:ind w:left="360" w:firstLine="720"/>
        <w:jc w:val="both"/>
        <w:rPr>
          <w:b/>
          <w:bCs/>
          <w:sz w:val="24"/>
          <w:szCs w:val="24"/>
        </w:rPr>
      </w:pPr>
      <w:r w:rsidRPr="00E12C63">
        <w:rPr>
          <w:sz w:val="24"/>
          <w:szCs w:val="24"/>
        </w:rPr>
        <w:t xml:space="preserve">Together, the combination of tables and targeted visualizations supported effective storytelling by aligning presentation format with analytical intent. Tables communicated exact values and supported detailed comparison, while charts conveyed broader performance patterns and feasibility outcomes </w:t>
      </w:r>
      <w:proofErr w:type="gramStart"/>
      <w:r w:rsidRPr="00E12C63">
        <w:rPr>
          <w:sz w:val="24"/>
          <w:szCs w:val="24"/>
        </w:rPr>
        <w:t>at a glance</w:t>
      </w:r>
      <w:proofErr w:type="gramEnd"/>
      <w:r w:rsidRPr="00E12C63">
        <w:rPr>
          <w:sz w:val="24"/>
          <w:szCs w:val="24"/>
        </w:rPr>
        <w:t>. This balance ensured that findings were both technically precise and accessible, allowing the reader to follow the progression from raw metrics to practical conclusions without additional explanation or interpretation overhead.</w:t>
      </w:r>
    </w:p>
    <w:p w14:paraId="562B7B50" w14:textId="77777777" w:rsidR="00A12051" w:rsidRDefault="00A12051" w:rsidP="00A12051">
      <w:pPr>
        <w:pStyle w:val="ListParagraph"/>
        <w:jc w:val="both"/>
        <w:rPr>
          <w:b/>
          <w:bCs/>
          <w:sz w:val="24"/>
          <w:szCs w:val="24"/>
        </w:rPr>
      </w:pPr>
    </w:p>
    <w:p w14:paraId="442178BA" w14:textId="77777777" w:rsidR="000636E1" w:rsidRDefault="00A85857" w:rsidP="00F15AC0">
      <w:pPr>
        <w:pStyle w:val="ListParagraph"/>
        <w:numPr>
          <w:ilvl w:val="1"/>
          <w:numId w:val="38"/>
        </w:numPr>
        <w:jc w:val="both"/>
        <w:rPr>
          <w:b/>
          <w:bCs/>
          <w:sz w:val="24"/>
          <w:szCs w:val="24"/>
        </w:rPr>
      </w:pPr>
      <w:r w:rsidRPr="00A85857">
        <w:rPr>
          <w:b/>
          <w:bCs/>
          <w:sz w:val="24"/>
          <w:szCs w:val="24"/>
        </w:rPr>
        <w:t> Recommend two courses of action based on your findings.</w:t>
      </w:r>
      <w:r>
        <w:rPr>
          <w:b/>
          <w:bCs/>
          <w:sz w:val="24"/>
          <w:szCs w:val="24"/>
        </w:rPr>
        <w:tab/>
      </w:r>
    </w:p>
    <w:p w14:paraId="3FF51E0D" w14:textId="77777777" w:rsidR="000636E1" w:rsidRDefault="000636E1" w:rsidP="000636E1">
      <w:pPr>
        <w:pStyle w:val="ListParagraph"/>
        <w:jc w:val="both"/>
        <w:rPr>
          <w:b/>
          <w:bCs/>
          <w:sz w:val="24"/>
          <w:szCs w:val="24"/>
        </w:rPr>
      </w:pPr>
    </w:p>
    <w:p w14:paraId="3C41BBBC" w14:textId="5A034A66" w:rsidR="00B77879" w:rsidRDefault="00B77879" w:rsidP="00B77879">
      <w:pPr>
        <w:pStyle w:val="ListParagraph"/>
        <w:ind w:left="360" w:firstLine="360"/>
        <w:jc w:val="both"/>
        <w:rPr>
          <w:sz w:val="24"/>
          <w:szCs w:val="24"/>
        </w:rPr>
      </w:pPr>
      <w:r w:rsidRPr="00B77879">
        <w:rPr>
          <w:sz w:val="24"/>
          <w:szCs w:val="24"/>
        </w:rPr>
        <w:t xml:space="preserve">Future entity extraction efforts should adopt a hybrid design that deliberately combines machine learning with domain-informed rule engineering. The evaluation demonstrated that off-the-shelf NER models do not reliably outperform deterministic approaches when applied to unstructured SEC filings. Meaningful performance gains only emerged once statistical models were shaped by explicit rules, structural constraints, and contextual post-processing aligned with how Form 10-K disclosures are written. </w:t>
      </w:r>
      <w:r w:rsidR="000544D3" w:rsidRPr="000544D3">
        <w:rPr>
          <w:sz w:val="24"/>
          <w:szCs w:val="24"/>
        </w:rPr>
        <w:t>Treating feature engineering as a core component of the system rather than a secondary enhancement</w:t>
      </w:r>
      <w:r>
        <w:rPr>
          <w:sz w:val="24"/>
          <w:szCs w:val="24"/>
        </w:rPr>
        <w:t xml:space="preserve"> </w:t>
      </w:r>
      <w:r w:rsidRPr="00B77879">
        <w:rPr>
          <w:sz w:val="24"/>
          <w:szCs w:val="24"/>
        </w:rPr>
        <w:t>provides a practical path toward improving accuracy while preserving transparency and control. This approach offers a realistic way for organizations to reduce manual review effort without introducing brittle or opaque automation.</w:t>
      </w:r>
    </w:p>
    <w:p w14:paraId="5F6D103C" w14:textId="77777777" w:rsidR="00B77879" w:rsidRPr="00B77879" w:rsidRDefault="00B77879" w:rsidP="00B77879">
      <w:pPr>
        <w:pStyle w:val="ListParagraph"/>
        <w:ind w:left="360" w:firstLine="360"/>
        <w:jc w:val="both"/>
        <w:rPr>
          <w:sz w:val="24"/>
          <w:szCs w:val="24"/>
        </w:rPr>
      </w:pPr>
    </w:p>
    <w:p w14:paraId="40CBFB0E" w14:textId="50181A6D" w:rsidR="00B77879" w:rsidRDefault="00B77879" w:rsidP="003C7923">
      <w:pPr>
        <w:pStyle w:val="ListParagraph"/>
        <w:ind w:left="360" w:firstLine="360"/>
        <w:jc w:val="both"/>
        <w:rPr>
          <w:sz w:val="24"/>
          <w:szCs w:val="24"/>
        </w:rPr>
      </w:pPr>
      <w:r w:rsidRPr="00B77879">
        <w:rPr>
          <w:sz w:val="24"/>
          <w:szCs w:val="24"/>
        </w:rPr>
        <w:t xml:space="preserve">In addition, the extraction pipeline should be deployed as part of a human-in-the-loop review process rather than as a fully automated replacement for analyst judgment. The project’s results support using an engineered NER pipeline to surface likely executive names, titles, organizations, and revenue-related values so that analysts can begin their review with a curated set of candidates. Keeping the analyst as the final authority maintains trust in the </w:t>
      </w:r>
      <w:proofErr w:type="gramStart"/>
      <w:r w:rsidRPr="00B77879">
        <w:rPr>
          <w:sz w:val="24"/>
          <w:szCs w:val="24"/>
        </w:rPr>
        <w:t>outputs</w:t>
      </w:r>
      <w:proofErr w:type="gramEnd"/>
      <w:r w:rsidRPr="00B77879">
        <w:rPr>
          <w:sz w:val="24"/>
          <w:szCs w:val="24"/>
        </w:rPr>
        <w:t xml:space="preserve"> while still delivering meaningful efficiency gains. Over time, feedback from reviewers </w:t>
      </w:r>
      <w:r w:rsidRPr="00B77879">
        <w:rPr>
          <w:sz w:val="24"/>
          <w:szCs w:val="24"/>
        </w:rPr>
        <w:lastRenderedPageBreak/>
        <w:t>can be used to refine rules and patterns, allowing the system to improve incrementally without compromising accuracy or accountability.</w:t>
      </w:r>
    </w:p>
    <w:p w14:paraId="244A43CF" w14:textId="77777777" w:rsidR="003C7923" w:rsidRPr="00B77879" w:rsidRDefault="003C7923" w:rsidP="00B77879">
      <w:pPr>
        <w:pStyle w:val="ListParagraph"/>
        <w:ind w:left="360"/>
        <w:jc w:val="both"/>
        <w:rPr>
          <w:sz w:val="24"/>
          <w:szCs w:val="24"/>
        </w:rPr>
      </w:pPr>
    </w:p>
    <w:p w14:paraId="2DC6A3A3" w14:textId="2771859E" w:rsidR="00A85857" w:rsidRDefault="00B77879" w:rsidP="00F83F75">
      <w:pPr>
        <w:pStyle w:val="ListParagraph"/>
        <w:ind w:left="360" w:firstLine="360"/>
        <w:jc w:val="both"/>
        <w:rPr>
          <w:b/>
          <w:bCs/>
          <w:sz w:val="24"/>
          <w:szCs w:val="24"/>
        </w:rPr>
      </w:pPr>
      <w:r w:rsidRPr="00B77879">
        <w:rPr>
          <w:sz w:val="24"/>
          <w:szCs w:val="24"/>
        </w:rPr>
        <w:t>Together, these recommendations reinforce the central conclusion of the project: machine learning can meaningfully support entity extraction from SEC filings when applied deliberately. The most effective solutions integrate statistical models, domain knowledge, and human expertise into a single workflow rather than relying on any one component in isolation.</w:t>
      </w:r>
      <w:r w:rsidR="00A85857">
        <w:rPr>
          <w:b/>
          <w:bCs/>
          <w:sz w:val="24"/>
          <w:szCs w:val="24"/>
        </w:rPr>
        <w:br/>
      </w:r>
    </w:p>
    <w:p w14:paraId="5C6005A5" w14:textId="46A37C08" w:rsidR="00A85857" w:rsidRDefault="00A85857" w:rsidP="00A85857">
      <w:pPr>
        <w:pStyle w:val="ListParagraph"/>
        <w:numPr>
          <w:ilvl w:val="0"/>
          <w:numId w:val="38"/>
        </w:numPr>
        <w:jc w:val="both"/>
        <w:rPr>
          <w:b/>
          <w:bCs/>
          <w:sz w:val="24"/>
          <w:szCs w:val="24"/>
        </w:rPr>
      </w:pPr>
      <w:r w:rsidRPr="00A85857">
        <w:rPr>
          <w:b/>
          <w:bCs/>
          <w:sz w:val="24"/>
          <w:szCs w:val="24"/>
        </w:rPr>
        <w:t>Provide a link to a Panopto recording in which you present a summary of your capstone project and findings from the analysis for an audience of data analytics peers. Your summary should include the following elements</w:t>
      </w:r>
      <w:proofErr w:type="gramStart"/>
      <w:r w:rsidRPr="00A85857">
        <w:rPr>
          <w:b/>
          <w:bCs/>
          <w:sz w:val="24"/>
          <w:szCs w:val="24"/>
        </w:rPr>
        <w:t>:</w:t>
      </w:r>
      <w:r w:rsidR="0027135B">
        <w:rPr>
          <w:b/>
          <w:bCs/>
          <w:sz w:val="24"/>
          <w:szCs w:val="24"/>
        </w:rPr>
        <w:t xml:space="preserve"> </w:t>
      </w:r>
      <w:r w:rsidR="0027135B" w:rsidRPr="0027135B">
        <w:rPr>
          <w:b/>
          <w:bCs/>
          <w:sz w:val="24"/>
          <w:szCs w:val="24"/>
        </w:rPr>
        <w:t> a</w:t>
      </w:r>
      <w:proofErr w:type="gramEnd"/>
      <w:r w:rsidR="0027135B" w:rsidRPr="0027135B">
        <w:rPr>
          <w:b/>
          <w:bCs/>
          <w:sz w:val="24"/>
          <w:szCs w:val="24"/>
        </w:rPr>
        <w:t xml:space="preserve"> summary of your research question or organizational need</w:t>
      </w:r>
      <w:r w:rsidR="0027135B">
        <w:rPr>
          <w:b/>
          <w:bCs/>
          <w:sz w:val="24"/>
          <w:szCs w:val="24"/>
        </w:rPr>
        <w:t xml:space="preserve">, </w:t>
      </w:r>
      <w:r w:rsidR="0027135B" w:rsidRPr="0027135B">
        <w:rPr>
          <w:b/>
          <w:bCs/>
          <w:sz w:val="24"/>
          <w:szCs w:val="24"/>
        </w:rPr>
        <w:t>a demonstration of the functionality of any code you used for your data analytics solution</w:t>
      </w:r>
      <w:r w:rsidR="0027135B">
        <w:rPr>
          <w:b/>
          <w:bCs/>
          <w:sz w:val="24"/>
          <w:szCs w:val="24"/>
        </w:rPr>
        <w:t xml:space="preserve">, </w:t>
      </w:r>
      <w:r w:rsidR="0027135B" w:rsidRPr="0027135B">
        <w:rPr>
          <w:b/>
          <w:bCs/>
          <w:sz w:val="24"/>
          <w:szCs w:val="24"/>
        </w:rPr>
        <w:t>an outline of the findings and implications of your analysis</w:t>
      </w:r>
      <w:r w:rsidR="0027135B">
        <w:rPr>
          <w:b/>
          <w:bCs/>
          <w:sz w:val="24"/>
          <w:szCs w:val="24"/>
        </w:rPr>
        <w:t xml:space="preserve"> (</w:t>
      </w:r>
      <w:r w:rsidR="0027135B" w:rsidRPr="0027135B">
        <w:rPr>
          <w:b/>
          <w:bCs/>
          <w:i/>
          <w:iCs/>
          <w:sz w:val="24"/>
          <w:szCs w:val="24"/>
        </w:rPr>
        <w:t>Note: Please submit a single recording that covers all elements. The suggested length of your video should be approximately 15–20 minutes.</w:t>
      </w:r>
      <w:r w:rsidR="0027135B">
        <w:rPr>
          <w:b/>
          <w:bCs/>
          <w:i/>
          <w:iCs/>
          <w:sz w:val="24"/>
          <w:szCs w:val="24"/>
        </w:rPr>
        <w:t>)</w:t>
      </w:r>
    </w:p>
    <w:p w14:paraId="0A286877" w14:textId="77777777" w:rsidR="00F15AC0" w:rsidRDefault="00F15AC0" w:rsidP="00F15AC0">
      <w:pPr>
        <w:pStyle w:val="ListParagraph"/>
        <w:jc w:val="both"/>
        <w:rPr>
          <w:b/>
          <w:bCs/>
          <w:sz w:val="24"/>
          <w:szCs w:val="24"/>
        </w:rPr>
      </w:pPr>
    </w:p>
    <w:p w14:paraId="7522384A" w14:textId="77777777" w:rsidR="00F15AC0" w:rsidRDefault="00F15AC0" w:rsidP="00F15AC0">
      <w:pPr>
        <w:pStyle w:val="ListParagraph"/>
        <w:jc w:val="both"/>
        <w:rPr>
          <w:b/>
          <w:bCs/>
          <w:sz w:val="24"/>
          <w:szCs w:val="24"/>
        </w:rPr>
      </w:pPr>
    </w:p>
    <w:p w14:paraId="71ED2001" w14:textId="77777777" w:rsidR="00164E44" w:rsidRDefault="00164E44" w:rsidP="00164E44">
      <w:pPr>
        <w:pStyle w:val="ListParagraph"/>
        <w:jc w:val="both"/>
        <w:rPr>
          <w:b/>
          <w:bCs/>
          <w:sz w:val="24"/>
          <w:szCs w:val="24"/>
        </w:rPr>
      </w:pPr>
    </w:p>
    <w:p w14:paraId="471931E3" w14:textId="77777777" w:rsidR="00164E44" w:rsidRDefault="00164E44" w:rsidP="00164E44">
      <w:pPr>
        <w:pStyle w:val="ListParagraph"/>
        <w:jc w:val="both"/>
        <w:rPr>
          <w:b/>
          <w:bCs/>
          <w:sz w:val="24"/>
          <w:szCs w:val="24"/>
        </w:rPr>
      </w:pPr>
    </w:p>
    <w:p w14:paraId="48E97460" w14:textId="77777777" w:rsidR="0085548D" w:rsidRDefault="0085548D" w:rsidP="0085548D">
      <w:pPr>
        <w:pStyle w:val="ListParagraph"/>
        <w:jc w:val="both"/>
        <w:rPr>
          <w:b/>
          <w:bCs/>
          <w:sz w:val="24"/>
          <w:szCs w:val="24"/>
        </w:rPr>
      </w:pPr>
    </w:p>
    <w:p w14:paraId="763D74E3" w14:textId="77777777" w:rsidR="0085548D" w:rsidRPr="0085548D" w:rsidRDefault="0085548D" w:rsidP="008E4F88">
      <w:pPr>
        <w:pStyle w:val="ListParagraph"/>
        <w:ind w:left="1440"/>
        <w:jc w:val="both"/>
        <w:rPr>
          <w:b/>
          <w:bCs/>
          <w:sz w:val="24"/>
          <w:szCs w:val="24"/>
        </w:rPr>
      </w:pPr>
    </w:p>
    <w:sectPr w:rsidR="0085548D" w:rsidRPr="0085548D">
      <w:head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28E7" w14:textId="77777777" w:rsidR="00C1665B" w:rsidRDefault="00C1665B">
      <w:r>
        <w:separator/>
      </w:r>
    </w:p>
  </w:endnote>
  <w:endnote w:type="continuationSeparator" w:id="0">
    <w:p w14:paraId="122F2BF0" w14:textId="77777777" w:rsidR="00C1665B" w:rsidRDefault="00C1665B">
      <w:r>
        <w:continuationSeparator/>
      </w:r>
    </w:p>
  </w:endnote>
  <w:endnote w:type="continuationNotice" w:id="1">
    <w:p w14:paraId="63A412C1" w14:textId="77777777" w:rsidR="00C1665B" w:rsidRDefault="00C166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D747" w14:textId="77777777" w:rsidR="00C1665B" w:rsidRDefault="00C1665B">
      <w:r>
        <w:separator/>
      </w:r>
    </w:p>
  </w:footnote>
  <w:footnote w:type="continuationSeparator" w:id="0">
    <w:p w14:paraId="2DB62D6C" w14:textId="77777777" w:rsidR="00C1665B" w:rsidRDefault="00C1665B">
      <w:r>
        <w:continuationSeparator/>
      </w:r>
    </w:p>
  </w:footnote>
  <w:footnote w:type="continuationNotice" w:id="1">
    <w:p w14:paraId="39EC67CF" w14:textId="77777777" w:rsidR="00C1665B" w:rsidRDefault="00C166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0DC"/>
    <w:multiLevelType w:val="multilevel"/>
    <w:tmpl w:val="27F2BF1A"/>
    <w:lvl w:ilvl="0">
      <w:start w:val="1"/>
      <w:numFmt w:val="upperLetter"/>
      <w:lvlText w:val="%1."/>
      <w:lvlJc w:val="left"/>
      <w:pPr>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12D87"/>
    <w:multiLevelType w:val="multilevel"/>
    <w:tmpl w:val="8C54D7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D2661E7"/>
    <w:multiLevelType w:val="hybridMultilevel"/>
    <w:tmpl w:val="8BE8D9AE"/>
    <w:lvl w:ilvl="0" w:tplc="0F185F4E">
      <w:start w:val="1"/>
      <w:numFmt w:val="decimal"/>
      <w:lvlText w:val="Objective 1.%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145EE5"/>
    <w:multiLevelType w:val="hybridMultilevel"/>
    <w:tmpl w:val="66CAD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F7B2FD2"/>
    <w:multiLevelType w:val="hybridMultilevel"/>
    <w:tmpl w:val="6D9455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987D57"/>
    <w:multiLevelType w:val="multilevel"/>
    <w:tmpl w:val="879E32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CD8695E"/>
    <w:multiLevelType w:val="hybridMultilevel"/>
    <w:tmpl w:val="FED00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86C95"/>
    <w:multiLevelType w:val="multilevel"/>
    <w:tmpl w:val="A42838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80B60F4"/>
    <w:multiLevelType w:val="hybridMultilevel"/>
    <w:tmpl w:val="5EB26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49746E"/>
    <w:multiLevelType w:val="hybridMultilevel"/>
    <w:tmpl w:val="E50C8B7C"/>
    <w:lvl w:ilvl="0" w:tplc="23D6233C">
      <w:start w:val="1"/>
      <w:numFmt w:val="decimal"/>
      <w:lvlText w:val="%1."/>
      <w:lvlJc w:val="left"/>
      <w:pPr>
        <w:ind w:left="108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672A55"/>
    <w:multiLevelType w:val="hybridMultilevel"/>
    <w:tmpl w:val="4F946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616C27F1"/>
    <w:multiLevelType w:val="hybridMultilevel"/>
    <w:tmpl w:val="4914D93A"/>
    <w:lvl w:ilvl="0" w:tplc="23D6233C">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5C172B6"/>
    <w:multiLevelType w:val="multilevel"/>
    <w:tmpl w:val="2D325B4E"/>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653505E"/>
    <w:multiLevelType w:val="hybridMultilevel"/>
    <w:tmpl w:val="E6BC7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767938"/>
    <w:multiLevelType w:val="hybridMultilevel"/>
    <w:tmpl w:val="6D3AC518"/>
    <w:lvl w:ilvl="0" w:tplc="23D6233C">
      <w:start w:val="1"/>
      <w:numFmt w:val="decimal"/>
      <w:lvlText w:val="%1."/>
      <w:lvlJc w:val="left"/>
      <w:pPr>
        <w:ind w:left="108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BA61313"/>
    <w:multiLevelType w:val="hybridMultilevel"/>
    <w:tmpl w:val="F4A280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7D6F5A50"/>
    <w:multiLevelType w:val="hybridMultilevel"/>
    <w:tmpl w:val="04E07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5"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23"/>
  </w:num>
  <w:num w:numId="2" w16cid:durableId="1157575156">
    <w:abstractNumId w:val="37"/>
  </w:num>
  <w:num w:numId="3" w16cid:durableId="1612587344">
    <w:abstractNumId w:val="31"/>
  </w:num>
  <w:num w:numId="4" w16cid:durableId="1905682849">
    <w:abstractNumId w:val="12"/>
  </w:num>
  <w:num w:numId="5" w16cid:durableId="1495991546">
    <w:abstractNumId w:val="32"/>
  </w:num>
  <w:num w:numId="6" w16cid:durableId="731732805">
    <w:abstractNumId w:val="8"/>
  </w:num>
  <w:num w:numId="7" w16cid:durableId="251085991">
    <w:abstractNumId w:val="2"/>
  </w:num>
  <w:num w:numId="8" w16cid:durableId="1395197216">
    <w:abstractNumId w:val="36"/>
  </w:num>
  <w:num w:numId="9" w16cid:durableId="1175879451">
    <w:abstractNumId w:val="7"/>
  </w:num>
  <w:num w:numId="10" w16cid:durableId="1965770853">
    <w:abstractNumId w:val="18"/>
  </w:num>
  <w:num w:numId="11" w16cid:durableId="895164059">
    <w:abstractNumId w:val="28"/>
  </w:num>
  <w:num w:numId="12" w16cid:durableId="287855451">
    <w:abstractNumId w:val="3"/>
  </w:num>
  <w:num w:numId="13" w16cid:durableId="1791779666">
    <w:abstractNumId w:val="1"/>
  </w:num>
  <w:num w:numId="14" w16cid:durableId="2083217234">
    <w:abstractNumId w:val="17"/>
  </w:num>
  <w:num w:numId="15" w16cid:durableId="726413697">
    <w:abstractNumId w:val="30"/>
  </w:num>
  <w:num w:numId="16" w16cid:durableId="852767194">
    <w:abstractNumId w:val="16"/>
  </w:num>
  <w:num w:numId="17" w16cid:durableId="543099633">
    <w:abstractNumId w:val="4"/>
  </w:num>
  <w:num w:numId="18" w16cid:durableId="134228300">
    <w:abstractNumId w:val="6"/>
  </w:num>
  <w:num w:numId="19" w16cid:durableId="751774223">
    <w:abstractNumId w:val="35"/>
  </w:num>
  <w:num w:numId="20" w16cid:durableId="1192378333">
    <w:abstractNumId w:val="11"/>
  </w:num>
  <w:num w:numId="21" w16cid:durableId="1953123443">
    <w:abstractNumId w:val="30"/>
  </w:num>
  <w:num w:numId="22" w16cid:durableId="20282186">
    <w:abstractNumId w:val="34"/>
  </w:num>
  <w:num w:numId="23" w16cid:durableId="1816528552">
    <w:abstractNumId w:val="5"/>
  </w:num>
  <w:num w:numId="24" w16cid:durableId="928083512">
    <w:abstractNumId w:val="19"/>
  </w:num>
  <w:num w:numId="25" w16cid:durableId="1673411404">
    <w:abstractNumId w:val="9"/>
  </w:num>
  <w:num w:numId="26" w16cid:durableId="1333949229">
    <w:abstractNumId w:val="22"/>
  </w:num>
  <w:num w:numId="27" w16cid:durableId="77757640">
    <w:abstractNumId w:val="14"/>
  </w:num>
  <w:num w:numId="28" w16cid:durableId="923952032">
    <w:abstractNumId w:val="15"/>
  </w:num>
  <w:num w:numId="29" w16cid:durableId="24184093">
    <w:abstractNumId w:val="20"/>
  </w:num>
  <w:num w:numId="30" w16cid:durableId="1491481472">
    <w:abstractNumId w:val="26"/>
  </w:num>
  <w:num w:numId="31" w16cid:durableId="587887335">
    <w:abstractNumId w:val="29"/>
  </w:num>
  <w:num w:numId="32" w16cid:durableId="927033930">
    <w:abstractNumId w:val="24"/>
  </w:num>
  <w:num w:numId="33" w16cid:durableId="751505771">
    <w:abstractNumId w:val="27"/>
  </w:num>
  <w:num w:numId="34" w16cid:durableId="1000735677">
    <w:abstractNumId w:val="10"/>
  </w:num>
  <w:num w:numId="35" w16cid:durableId="1787578076">
    <w:abstractNumId w:val="13"/>
  </w:num>
  <w:num w:numId="36" w16cid:durableId="1117220340">
    <w:abstractNumId w:val="33"/>
  </w:num>
  <w:num w:numId="37" w16cid:durableId="1681347378">
    <w:abstractNumId w:val="21"/>
  </w:num>
  <w:num w:numId="38" w16cid:durableId="859199682">
    <w:abstractNumId w:val="25"/>
  </w:num>
  <w:num w:numId="39" w16cid:durableId="1709452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1619A"/>
    <w:rsid w:val="00022CC7"/>
    <w:rsid w:val="0002529E"/>
    <w:rsid w:val="00026170"/>
    <w:rsid w:val="00034D86"/>
    <w:rsid w:val="000360D6"/>
    <w:rsid w:val="00040BDD"/>
    <w:rsid w:val="000461EA"/>
    <w:rsid w:val="00046F78"/>
    <w:rsid w:val="00050A7B"/>
    <w:rsid w:val="000544D3"/>
    <w:rsid w:val="000600D9"/>
    <w:rsid w:val="00062C09"/>
    <w:rsid w:val="000636E1"/>
    <w:rsid w:val="000637FA"/>
    <w:rsid w:val="000650A0"/>
    <w:rsid w:val="00073292"/>
    <w:rsid w:val="000749F7"/>
    <w:rsid w:val="00076823"/>
    <w:rsid w:val="0008031B"/>
    <w:rsid w:val="00083B91"/>
    <w:rsid w:val="00085819"/>
    <w:rsid w:val="00094078"/>
    <w:rsid w:val="000A0E1E"/>
    <w:rsid w:val="000A7C74"/>
    <w:rsid w:val="000B1FCC"/>
    <w:rsid w:val="000B3F31"/>
    <w:rsid w:val="000B6A9A"/>
    <w:rsid w:val="000C00E9"/>
    <w:rsid w:val="000C0F26"/>
    <w:rsid w:val="000C22A1"/>
    <w:rsid w:val="000C2503"/>
    <w:rsid w:val="000C3428"/>
    <w:rsid w:val="000C37F0"/>
    <w:rsid w:val="000C3D0B"/>
    <w:rsid w:val="000C50DE"/>
    <w:rsid w:val="000C63ED"/>
    <w:rsid w:val="000D2ECA"/>
    <w:rsid w:val="000D31AB"/>
    <w:rsid w:val="000D5C16"/>
    <w:rsid w:val="000F043A"/>
    <w:rsid w:val="000F401B"/>
    <w:rsid w:val="000F67AF"/>
    <w:rsid w:val="00103E44"/>
    <w:rsid w:val="00104207"/>
    <w:rsid w:val="0010562D"/>
    <w:rsid w:val="001114CB"/>
    <w:rsid w:val="00112EB7"/>
    <w:rsid w:val="00113059"/>
    <w:rsid w:val="00117F8F"/>
    <w:rsid w:val="00124CFC"/>
    <w:rsid w:val="00127170"/>
    <w:rsid w:val="00127AAE"/>
    <w:rsid w:val="001304F3"/>
    <w:rsid w:val="001308B5"/>
    <w:rsid w:val="00130909"/>
    <w:rsid w:val="0013147B"/>
    <w:rsid w:val="001324E4"/>
    <w:rsid w:val="0013508B"/>
    <w:rsid w:val="00143E61"/>
    <w:rsid w:val="00144959"/>
    <w:rsid w:val="00156B2F"/>
    <w:rsid w:val="001579E8"/>
    <w:rsid w:val="00157E92"/>
    <w:rsid w:val="00161670"/>
    <w:rsid w:val="00163339"/>
    <w:rsid w:val="001640D7"/>
    <w:rsid w:val="00164E44"/>
    <w:rsid w:val="00170FFB"/>
    <w:rsid w:val="00171F9B"/>
    <w:rsid w:val="0017309C"/>
    <w:rsid w:val="00173111"/>
    <w:rsid w:val="00176214"/>
    <w:rsid w:val="001771D7"/>
    <w:rsid w:val="0018088E"/>
    <w:rsid w:val="00183C32"/>
    <w:rsid w:val="00192467"/>
    <w:rsid w:val="00192B2A"/>
    <w:rsid w:val="001947FC"/>
    <w:rsid w:val="001A5A9D"/>
    <w:rsid w:val="001A663D"/>
    <w:rsid w:val="001B38A9"/>
    <w:rsid w:val="001C023F"/>
    <w:rsid w:val="001C0C90"/>
    <w:rsid w:val="001C1D82"/>
    <w:rsid w:val="001C41E9"/>
    <w:rsid w:val="001D1020"/>
    <w:rsid w:val="001D1C64"/>
    <w:rsid w:val="001D1CAD"/>
    <w:rsid w:val="001D7125"/>
    <w:rsid w:val="001E2EAE"/>
    <w:rsid w:val="001E5779"/>
    <w:rsid w:val="001E5D99"/>
    <w:rsid w:val="001E698A"/>
    <w:rsid w:val="001E6F81"/>
    <w:rsid w:val="001F6498"/>
    <w:rsid w:val="001F7988"/>
    <w:rsid w:val="00211D82"/>
    <w:rsid w:val="00215B6F"/>
    <w:rsid w:val="002222B0"/>
    <w:rsid w:val="00233A61"/>
    <w:rsid w:val="00233F64"/>
    <w:rsid w:val="0023566A"/>
    <w:rsid w:val="002374A6"/>
    <w:rsid w:val="002375DD"/>
    <w:rsid w:val="00243DD3"/>
    <w:rsid w:val="00243E23"/>
    <w:rsid w:val="002449F1"/>
    <w:rsid w:val="00250617"/>
    <w:rsid w:val="002510DF"/>
    <w:rsid w:val="00254A52"/>
    <w:rsid w:val="00255B51"/>
    <w:rsid w:val="002574CB"/>
    <w:rsid w:val="00260DC5"/>
    <w:rsid w:val="00264F5C"/>
    <w:rsid w:val="0026567C"/>
    <w:rsid w:val="00266713"/>
    <w:rsid w:val="002674BE"/>
    <w:rsid w:val="0027135B"/>
    <w:rsid w:val="00280BD3"/>
    <w:rsid w:val="00284853"/>
    <w:rsid w:val="00285A1C"/>
    <w:rsid w:val="00285C7B"/>
    <w:rsid w:val="002943FB"/>
    <w:rsid w:val="00294A77"/>
    <w:rsid w:val="00294CA9"/>
    <w:rsid w:val="002963C3"/>
    <w:rsid w:val="002A2030"/>
    <w:rsid w:val="002A36F4"/>
    <w:rsid w:val="002A58B9"/>
    <w:rsid w:val="002A5CF6"/>
    <w:rsid w:val="002A6DAC"/>
    <w:rsid w:val="002A6E21"/>
    <w:rsid w:val="002B0FBF"/>
    <w:rsid w:val="002B24C5"/>
    <w:rsid w:val="002D5C8E"/>
    <w:rsid w:val="002D7254"/>
    <w:rsid w:val="002E0073"/>
    <w:rsid w:val="002E6492"/>
    <w:rsid w:val="002F3E90"/>
    <w:rsid w:val="002F498D"/>
    <w:rsid w:val="002F7AFC"/>
    <w:rsid w:val="002F7DB6"/>
    <w:rsid w:val="00301DF4"/>
    <w:rsid w:val="003044D3"/>
    <w:rsid w:val="003054E5"/>
    <w:rsid w:val="00306AD6"/>
    <w:rsid w:val="00306F10"/>
    <w:rsid w:val="003168A8"/>
    <w:rsid w:val="00317587"/>
    <w:rsid w:val="00323434"/>
    <w:rsid w:val="00325D69"/>
    <w:rsid w:val="003262C1"/>
    <w:rsid w:val="0033501C"/>
    <w:rsid w:val="003359F3"/>
    <w:rsid w:val="0033665E"/>
    <w:rsid w:val="00336E5A"/>
    <w:rsid w:val="00336F3A"/>
    <w:rsid w:val="00337EA1"/>
    <w:rsid w:val="0034090C"/>
    <w:rsid w:val="00344D6B"/>
    <w:rsid w:val="00350220"/>
    <w:rsid w:val="0035258B"/>
    <w:rsid w:val="003531DF"/>
    <w:rsid w:val="003539A2"/>
    <w:rsid w:val="00354688"/>
    <w:rsid w:val="00357784"/>
    <w:rsid w:val="003630B2"/>
    <w:rsid w:val="00372D7F"/>
    <w:rsid w:val="00380603"/>
    <w:rsid w:val="00385881"/>
    <w:rsid w:val="00387978"/>
    <w:rsid w:val="00387C08"/>
    <w:rsid w:val="0039122B"/>
    <w:rsid w:val="003A3718"/>
    <w:rsid w:val="003A5D07"/>
    <w:rsid w:val="003A705C"/>
    <w:rsid w:val="003B1F5C"/>
    <w:rsid w:val="003B361D"/>
    <w:rsid w:val="003B4551"/>
    <w:rsid w:val="003B6A9B"/>
    <w:rsid w:val="003C2750"/>
    <w:rsid w:val="003C3DA7"/>
    <w:rsid w:val="003C78C9"/>
    <w:rsid w:val="003C7923"/>
    <w:rsid w:val="003D5429"/>
    <w:rsid w:val="003E1762"/>
    <w:rsid w:val="003E1DC7"/>
    <w:rsid w:val="003E47D0"/>
    <w:rsid w:val="003E59F1"/>
    <w:rsid w:val="003F06F4"/>
    <w:rsid w:val="003F0EDB"/>
    <w:rsid w:val="003F2975"/>
    <w:rsid w:val="00401080"/>
    <w:rsid w:val="0040263E"/>
    <w:rsid w:val="00403754"/>
    <w:rsid w:val="00413C53"/>
    <w:rsid w:val="004221D8"/>
    <w:rsid w:val="00422C6C"/>
    <w:rsid w:val="004235E1"/>
    <w:rsid w:val="004245DD"/>
    <w:rsid w:val="00427FD3"/>
    <w:rsid w:val="0044441A"/>
    <w:rsid w:val="004467FC"/>
    <w:rsid w:val="004474E4"/>
    <w:rsid w:val="0045063F"/>
    <w:rsid w:val="00451C0D"/>
    <w:rsid w:val="00462790"/>
    <w:rsid w:val="00464655"/>
    <w:rsid w:val="00470501"/>
    <w:rsid w:val="00470666"/>
    <w:rsid w:val="00472962"/>
    <w:rsid w:val="004748D2"/>
    <w:rsid w:val="00475CEA"/>
    <w:rsid w:val="004762FF"/>
    <w:rsid w:val="00476685"/>
    <w:rsid w:val="00477D96"/>
    <w:rsid w:val="004813B4"/>
    <w:rsid w:val="00484ADC"/>
    <w:rsid w:val="00490E47"/>
    <w:rsid w:val="004A2EB1"/>
    <w:rsid w:val="004A603F"/>
    <w:rsid w:val="004A6F40"/>
    <w:rsid w:val="004A71A2"/>
    <w:rsid w:val="004B0866"/>
    <w:rsid w:val="004B0F13"/>
    <w:rsid w:val="004B195A"/>
    <w:rsid w:val="004B3B07"/>
    <w:rsid w:val="004B40B7"/>
    <w:rsid w:val="004B66DF"/>
    <w:rsid w:val="004B6C0B"/>
    <w:rsid w:val="004C3F40"/>
    <w:rsid w:val="004C3FEC"/>
    <w:rsid w:val="004D4291"/>
    <w:rsid w:val="004D6232"/>
    <w:rsid w:val="004D69D2"/>
    <w:rsid w:val="004E0EA8"/>
    <w:rsid w:val="004E2CB8"/>
    <w:rsid w:val="004E32C2"/>
    <w:rsid w:val="004E6791"/>
    <w:rsid w:val="004E6EC8"/>
    <w:rsid w:val="004F14DE"/>
    <w:rsid w:val="005000DF"/>
    <w:rsid w:val="0050016A"/>
    <w:rsid w:val="00503B82"/>
    <w:rsid w:val="00504A29"/>
    <w:rsid w:val="00504BDE"/>
    <w:rsid w:val="0051073A"/>
    <w:rsid w:val="00512DF3"/>
    <w:rsid w:val="005139FC"/>
    <w:rsid w:val="005211EE"/>
    <w:rsid w:val="0052163A"/>
    <w:rsid w:val="005253B9"/>
    <w:rsid w:val="00527E32"/>
    <w:rsid w:val="005359E0"/>
    <w:rsid w:val="005370AE"/>
    <w:rsid w:val="00540F6F"/>
    <w:rsid w:val="005436AB"/>
    <w:rsid w:val="0055144D"/>
    <w:rsid w:val="005523DA"/>
    <w:rsid w:val="00555C18"/>
    <w:rsid w:val="005570EB"/>
    <w:rsid w:val="0056309E"/>
    <w:rsid w:val="005753B7"/>
    <w:rsid w:val="00581441"/>
    <w:rsid w:val="00583466"/>
    <w:rsid w:val="00584E27"/>
    <w:rsid w:val="00585079"/>
    <w:rsid w:val="00592D04"/>
    <w:rsid w:val="00593CBC"/>
    <w:rsid w:val="00597224"/>
    <w:rsid w:val="005A35FC"/>
    <w:rsid w:val="005A3BD2"/>
    <w:rsid w:val="005A6E9D"/>
    <w:rsid w:val="005A7453"/>
    <w:rsid w:val="005A7627"/>
    <w:rsid w:val="005B4844"/>
    <w:rsid w:val="005B6B1D"/>
    <w:rsid w:val="005C25A6"/>
    <w:rsid w:val="005C571A"/>
    <w:rsid w:val="005D4548"/>
    <w:rsid w:val="005E479E"/>
    <w:rsid w:val="005E49E2"/>
    <w:rsid w:val="005E5608"/>
    <w:rsid w:val="005F4A74"/>
    <w:rsid w:val="00604E47"/>
    <w:rsid w:val="00613E8B"/>
    <w:rsid w:val="00617578"/>
    <w:rsid w:val="006242D3"/>
    <w:rsid w:val="00642613"/>
    <w:rsid w:val="006521FF"/>
    <w:rsid w:val="00653AFA"/>
    <w:rsid w:val="006557C9"/>
    <w:rsid w:val="006579E5"/>
    <w:rsid w:val="00657B4E"/>
    <w:rsid w:val="0066031A"/>
    <w:rsid w:val="00663F6E"/>
    <w:rsid w:val="0066470D"/>
    <w:rsid w:val="0066684B"/>
    <w:rsid w:val="00670667"/>
    <w:rsid w:val="00670B53"/>
    <w:rsid w:val="006720CA"/>
    <w:rsid w:val="00675023"/>
    <w:rsid w:val="00675851"/>
    <w:rsid w:val="00677292"/>
    <w:rsid w:val="0068048F"/>
    <w:rsid w:val="00680B3B"/>
    <w:rsid w:val="0068113E"/>
    <w:rsid w:val="00681539"/>
    <w:rsid w:val="00681552"/>
    <w:rsid w:val="00695678"/>
    <w:rsid w:val="006968A8"/>
    <w:rsid w:val="00696BDA"/>
    <w:rsid w:val="006A4D77"/>
    <w:rsid w:val="006A5B21"/>
    <w:rsid w:val="006A7C4B"/>
    <w:rsid w:val="006B4061"/>
    <w:rsid w:val="006B6360"/>
    <w:rsid w:val="006B6EE9"/>
    <w:rsid w:val="006C2EBE"/>
    <w:rsid w:val="006C329A"/>
    <w:rsid w:val="006C564E"/>
    <w:rsid w:val="006C5746"/>
    <w:rsid w:val="006C5E3B"/>
    <w:rsid w:val="006C64DB"/>
    <w:rsid w:val="006D00B1"/>
    <w:rsid w:val="006D2A23"/>
    <w:rsid w:val="006D6F85"/>
    <w:rsid w:val="006E0104"/>
    <w:rsid w:val="006E077A"/>
    <w:rsid w:val="006E14B2"/>
    <w:rsid w:val="006E2538"/>
    <w:rsid w:val="006E5E36"/>
    <w:rsid w:val="006E68A1"/>
    <w:rsid w:val="006E736F"/>
    <w:rsid w:val="006F1051"/>
    <w:rsid w:val="006F4D2A"/>
    <w:rsid w:val="00704508"/>
    <w:rsid w:val="00710C7D"/>
    <w:rsid w:val="00711274"/>
    <w:rsid w:val="00711943"/>
    <w:rsid w:val="00713057"/>
    <w:rsid w:val="00717180"/>
    <w:rsid w:val="007173B9"/>
    <w:rsid w:val="00717B1C"/>
    <w:rsid w:val="0072015F"/>
    <w:rsid w:val="0072034B"/>
    <w:rsid w:val="00721B52"/>
    <w:rsid w:val="00721EBD"/>
    <w:rsid w:val="00722E03"/>
    <w:rsid w:val="007233AF"/>
    <w:rsid w:val="00727309"/>
    <w:rsid w:val="00727E38"/>
    <w:rsid w:val="00731BA2"/>
    <w:rsid w:val="0073222F"/>
    <w:rsid w:val="0074321D"/>
    <w:rsid w:val="00743C06"/>
    <w:rsid w:val="00747876"/>
    <w:rsid w:val="00753725"/>
    <w:rsid w:val="00754043"/>
    <w:rsid w:val="007557A0"/>
    <w:rsid w:val="00755BB7"/>
    <w:rsid w:val="00755FD1"/>
    <w:rsid w:val="0076121D"/>
    <w:rsid w:val="00764A12"/>
    <w:rsid w:val="00783CDA"/>
    <w:rsid w:val="00783F44"/>
    <w:rsid w:val="00787BBA"/>
    <w:rsid w:val="00791951"/>
    <w:rsid w:val="007A22A6"/>
    <w:rsid w:val="007A4190"/>
    <w:rsid w:val="007A6A79"/>
    <w:rsid w:val="007B1FCE"/>
    <w:rsid w:val="007B2946"/>
    <w:rsid w:val="007B4B6F"/>
    <w:rsid w:val="007B4ED4"/>
    <w:rsid w:val="007B5AE0"/>
    <w:rsid w:val="007C0083"/>
    <w:rsid w:val="007C277A"/>
    <w:rsid w:val="007C2DE1"/>
    <w:rsid w:val="007C4D52"/>
    <w:rsid w:val="007C6D9A"/>
    <w:rsid w:val="007D04D3"/>
    <w:rsid w:val="007D2DE9"/>
    <w:rsid w:val="007D610C"/>
    <w:rsid w:val="007D7FE5"/>
    <w:rsid w:val="007E3F94"/>
    <w:rsid w:val="007E46DA"/>
    <w:rsid w:val="007E5CF6"/>
    <w:rsid w:val="007F3234"/>
    <w:rsid w:val="007F779A"/>
    <w:rsid w:val="00803A03"/>
    <w:rsid w:val="00804E6A"/>
    <w:rsid w:val="0080777B"/>
    <w:rsid w:val="00815B3D"/>
    <w:rsid w:val="0082114B"/>
    <w:rsid w:val="00822DAB"/>
    <w:rsid w:val="008314D2"/>
    <w:rsid w:val="00832B19"/>
    <w:rsid w:val="008338B3"/>
    <w:rsid w:val="0083472A"/>
    <w:rsid w:val="00836747"/>
    <w:rsid w:val="008408BF"/>
    <w:rsid w:val="0084633D"/>
    <w:rsid w:val="00846DE8"/>
    <w:rsid w:val="00850F42"/>
    <w:rsid w:val="008514A0"/>
    <w:rsid w:val="00854FE8"/>
    <w:rsid w:val="0085548D"/>
    <w:rsid w:val="00857E28"/>
    <w:rsid w:val="0086098F"/>
    <w:rsid w:val="00864CE9"/>
    <w:rsid w:val="00865960"/>
    <w:rsid w:val="008673FA"/>
    <w:rsid w:val="00874410"/>
    <w:rsid w:val="00875741"/>
    <w:rsid w:val="00875900"/>
    <w:rsid w:val="00876934"/>
    <w:rsid w:val="008778E1"/>
    <w:rsid w:val="008826D0"/>
    <w:rsid w:val="00883DEF"/>
    <w:rsid w:val="00885BA9"/>
    <w:rsid w:val="00887783"/>
    <w:rsid w:val="00894F5A"/>
    <w:rsid w:val="008A2C79"/>
    <w:rsid w:val="008A2CD8"/>
    <w:rsid w:val="008A2FD6"/>
    <w:rsid w:val="008A6833"/>
    <w:rsid w:val="008A6882"/>
    <w:rsid w:val="008B0FFC"/>
    <w:rsid w:val="008B4DD0"/>
    <w:rsid w:val="008B7E13"/>
    <w:rsid w:val="008B7F44"/>
    <w:rsid w:val="008C024D"/>
    <w:rsid w:val="008C50AB"/>
    <w:rsid w:val="008C5574"/>
    <w:rsid w:val="008C78CA"/>
    <w:rsid w:val="008D1E8D"/>
    <w:rsid w:val="008D3F1F"/>
    <w:rsid w:val="008E149D"/>
    <w:rsid w:val="008E30BA"/>
    <w:rsid w:val="008E386A"/>
    <w:rsid w:val="008E4EBA"/>
    <w:rsid w:val="008E4F88"/>
    <w:rsid w:val="008F1EBD"/>
    <w:rsid w:val="008F2B97"/>
    <w:rsid w:val="008F490E"/>
    <w:rsid w:val="008F5A7B"/>
    <w:rsid w:val="009005DE"/>
    <w:rsid w:val="0090244F"/>
    <w:rsid w:val="0090362D"/>
    <w:rsid w:val="00906EEA"/>
    <w:rsid w:val="00912E48"/>
    <w:rsid w:val="00921B17"/>
    <w:rsid w:val="009324B9"/>
    <w:rsid w:val="00934DDE"/>
    <w:rsid w:val="009351DC"/>
    <w:rsid w:val="00936F93"/>
    <w:rsid w:val="009401CC"/>
    <w:rsid w:val="00944F03"/>
    <w:rsid w:val="0095215D"/>
    <w:rsid w:val="00955EEB"/>
    <w:rsid w:val="00956745"/>
    <w:rsid w:val="009576D2"/>
    <w:rsid w:val="0096383B"/>
    <w:rsid w:val="00964D93"/>
    <w:rsid w:val="00983FE6"/>
    <w:rsid w:val="0099182E"/>
    <w:rsid w:val="00991DC2"/>
    <w:rsid w:val="0099548C"/>
    <w:rsid w:val="00997083"/>
    <w:rsid w:val="00997894"/>
    <w:rsid w:val="009A17D4"/>
    <w:rsid w:val="009A310D"/>
    <w:rsid w:val="009B145C"/>
    <w:rsid w:val="009B62B5"/>
    <w:rsid w:val="009B66C4"/>
    <w:rsid w:val="009C0DC8"/>
    <w:rsid w:val="009C202D"/>
    <w:rsid w:val="009C24A5"/>
    <w:rsid w:val="009C489F"/>
    <w:rsid w:val="009D2563"/>
    <w:rsid w:val="009E1820"/>
    <w:rsid w:val="009E32F2"/>
    <w:rsid w:val="009E60EA"/>
    <w:rsid w:val="009F4966"/>
    <w:rsid w:val="009F5480"/>
    <w:rsid w:val="009F5C02"/>
    <w:rsid w:val="009F6C66"/>
    <w:rsid w:val="00A00789"/>
    <w:rsid w:val="00A014AE"/>
    <w:rsid w:val="00A0223C"/>
    <w:rsid w:val="00A0385D"/>
    <w:rsid w:val="00A06B1F"/>
    <w:rsid w:val="00A12051"/>
    <w:rsid w:val="00A12402"/>
    <w:rsid w:val="00A15067"/>
    <w:rsid w:val="00A16448"/>
    <w:rsid w:val="00A22803"/>
    <w:rsid w:val="00A261C0"/>
    <w:rsid w:val="00A361DE"/>
    <w:rsid w:val="00A411B3"/>
    <w:rsid w:val="00A41C9E"/>
    <w:rsid w:val="00A42064"/>
    <w:rsid w:val="00A51212"/>
    <w:rsid w:val="00A51A39"/>
    <w:rsid w:val="00A55908"/>
    <w:rsid w:val="00A668F5"/>
    <w:rsid w:val="00A71C7F"/>
    <w:rsid w:val="00A7241E"/>
    <w:rsid w:val="00A72CB2"/>
    <w:rsid w:val="00A74BC3"/>
    <w:rsid w:val="00A757D7"/>
    <w:rsid w:val="00A809FB"/>
    <w:rsid w:val="00A85857"/>
    <w:rsid w:val="00A92B1A"/>
    <w:rsid w:val="00A93708"/>
    <w:rsid w:val="00A97549"/>
    <w:rsid w:val="00AB017D"/>
    <w:rsid w:val="00AB1C5D"/>
    <w:rsid w:val="00AB384C"/>
    <w:rsid w:val="00AB582F"/>
    <w:rsid w:val="00AC10A6"/>
    <w:rsid w:val="00AC1466"/>
    <w:rsid w:val="00AD57EC"/>
    <w:rsid w:val="00AD6B0E"/>
    <w:rsid w:val="00AE36A3"/>
    <w:rsid w:val="00AE3A04"/>
    <w:rsid w:val="00AE4077"/>
    <w:rsid w:val="00AE5905"/>
    <w:rsid w:val="00AE5A0F"/>
    <w:rsid w:val="00AF2DA5"/>
    <w:rsid w:val="00B01593"/>
    <w:rsid w:val="00B019D0"/>
    <w:rsid w:val="00B047E4"/>
    <w:rsid w:val="00B05576"/>
    <w:rsid w:val="00B1460A"/>
    <w:rsid w:val="00B1555C"/>
    <w:rsid w:val="00B21CA8"/>
    <w:rsid w:val="00B225E9"/>
    <w:rsid w:val="00B27B1A"/>
    <w:rsid w:val="00B302EC"/>
    <w:rsid w:val="00B3143E"/>
    <w:rsid w:val="00B31E3A"/>
    <w:rsid w:val="00B32CBF"/>
    <w:rsid w:val="00B347E6"/>
    <w:rsid w:val="00B3574C"/>
    <w:rsid w:val="00B369FA"/>
    <w:rsid w:val="00B37768"/>
    <w:rsid w:val="00B40137"/>
    <w:rsid w:val="00B4788C"/>
    <w:rsid w:val="00B533E0"/>
    <w:rsid w:val="00B55DD3"/>
    <w:rsid w:val="00B62493"/>
    <w:rsid w:val="00B66227"/>
    <w:rsid w:val="00B66C1A"/>
    <w:rsid w:val="00B72E14"/>
    <w:rsid w:val="00B73851"/>
    <w:rsid w:val="00B73A10"/>
    <w:rsid w:val="00B74444"/>
    <w:rsid w:val="00B77879"/>
    <w:rsid w:val="00B80860"/>
    <w:rsid w:val="00B83B36"/>
    <w:rsid w:val="00B84018"/>
    <w:rsid w:val="00B85B53"/>
    <w:rsid w:val="00B87405"/>
    <w:rsid w:val="00B9321E"/>
    <w:rsid w:val="00B95C76"/>
    <w:rsid w:val="00B95C8D"/>
    <w:rsid w:val="00B96A7B"/>
    <w:rsid w:val="00BA0665"/>
    <w:rsid w:val="00BA15A3"/>
    <w:rsid w:val="00BA5BE1"/>
    <w:rsid w:val="00BC05FC"/>
    <w:rsid w:val="00BC28DC"/>
    <w:rsid w:val="00BC6546"/>
    <w:rsid w:val="00BC6C12"/>
    <w:rsid w:val="00BD60D3"/>
    <w:rsid w:val="00BD6F44"/>
    <w:rsid w:val="00BD6FA2"/>
    <w:rsid w:val="00BE654E"/>
    <w:rsid w:val="00BF1134"/>
    <w:rsid w:val="00BF7FA3"/>
    <w:rsid w:val="00C04B48"/>
    <w:rsid w:val="00C04D86"/>
    <w:rsid w:val="00C14566"/>
    <w:rsid w:val="00C146B9"/>
    <w:rsid w:val="00C155A0"/>
    <w:rsid w:val="00C1665B"/>
    <w:rsid w:val="00C215DA"/>
    <w:rsid w:val="00C22C6A"/>
    <w:rsid w:val="00C270DC"/>
    <w:rsid w:val="00C27505"/>
    <w:rsid w:val="00C34EF9"/>
    <w:rsid w:val="00C463B5"/>
    <w:rsid w:val="00C470A6"/>
    <w:rsid w:val="00C50BF2"/>
    <w:rsid w:val="00C52009"/>
    <w:rsid w:val="00C54532"/>
    <w:rsid w:val="00C55DA1"/>
    <w:rsid w:val="00C60EE8"/>
    <w:rsid w:val="00C708E3"/>
    <w:rsid w:val="00C73EB2"/>
    <w:rsid w:val="00C75646"/>
    <w:rsid w:val="00C76235"/>
    <w:rsid w:val="00C76B51"/>
    <w:rsid w:val="00C84C32"/>
    <w:rsid w:val="00C858D0"/>
    <w:rsid w:val="00C91113"/>
    <w:rsid w:val="00C95C64"/>
    <w:rsid w:val="00CA1430"/>
    <w:rsid w:val="00CA4C68"/>
    <w:rsid w:val="00CA613B"/>
    <w:rsid w:val="00CA730E"/>
    <w:rsid w:val="00CB0404"/>
    <w:rsid w:val="00CB0A58"/>
    <w:rsid w:val="00CB2F7F"/>
    <w:rsid w:val="00CB309F"/>
    <w:rsid w:val="00CB6C95"/>
    <w:rsid w:val="00CC54F1"/>
    <w:rsid w:val="00CC5775"/>
    <w:rsid w:val="00CC5A7C"/>
    <w:rsid w:val="00CD089E"/>
    <w:rsid w:val="00CD418E"/>
    <w:rsid w:val="00CE41BD"/>
    <w:rsid w:val="00CF1703"/>
    <w:rsid w:val="00CF186B"/>
    <w:rsid w:val="00D01CA1"/>
    <w:rsid w:val="00D06028"/>
    <w:rsid w:val="00D07148"/>
    <w:rsid w:val="00D11BBA"/>
    <w:rsid w:val="00D14175"/>
    <w:rsid w:val="00D142E3"/>
    <w:rsid w:val="00D17472"/>
    <w:rsid w:val="00D21E47"/>
    <w:rsid w:val="00D22073"/>
    <w:rsid w:val="00D2270F"/>
    <w:rsid w:val="00D322FD"/>
    <w:rsid w:val="00D32848"/>
    <w:rsid w:val="00D33CEB"/>
    <w:rsid w:val="00D36D37"/>
    <w:rsid w:val="00D37016"/>
    <w:rsid w:val="00D42212"/>
    <w:rsid w:val="00D545AA"/>
    <w:rsid w:val="00D55B24"/>
    <w:rsid w:val="00D62221"/>
    <w:rsid w:val="00D625E7"/>
    <w:rsid w:val="00D70290"/>
    <w:rsid w:val="00D72A91"/>
    <w:rsid w:val="00D72D46"/>
    <w:rsid w:val="00D7436C"/>
    <w:rsid w:val="00D77BFE"/>
    <w:rsid w:val="00D80B35"/>
    <w:rsid w:val="00D8546C"/>
    <w:rsid w:val="00D87F0B"/>
    <w:rsid w:val="00D9027E"/>
    <w:rsid w:val="00D91859"/>
    <w:rsid w:val="00D93BA8"/>
    <w:rsid w:val="00D94F8F"/>
    <w:rsid w:val="00D97947"/>
    <w:rsid w:val="00DA1103"/>
    <w:rsid w:val="00DA1242"/>
    <w:rsid w:val="00DA28F7"/>
    <w:rsid w:val="00DA32B3"/>
    <w:rsid w:val="00DA4109"/>
    <w:rsid w:val="00DB6D0A"/>
    <w:rsid w:val="00DC1924"/>
    <w:rsid w:val="00DC1959"/>
    <w:rsid w:val="00DC4DBD"/>
    <w:rsid w:val="00DC51A1"/>
    <w:rsid w:val="00DD36F0"/>
    <w:rsid w:val="00DE1E8D"/>
    <w:rsid w:val="00DE2FF7"/>
    <w:rsid w:val="00DE5B0E"/>
    <w:rsid w:val="00DF0D3B"/>
    <w:rsid w:val="00DF2E36"/>
    <w:rsid w:val="00DF62EF"/>
    <w:rsid w:val="00DF682C"/>
    <w:rsid w:val="00E004A8"/>
    <w:rsid w:val="00E00A62"/>
    <w:rsid w:val="00E02201"/>
    <w:rsid w:val="00E050A6"/>
    <w:rsid w:val="00E103E8"/>
    <w:rsid w:val="00E104E2"/>
    <w:rsid w:val="00E1080D"/>
    <w:rsid w:val="00E12C63"/>
    <w:rsid w:val="00E13076"/>
    <w:rsid w:val="00E157E1"/>
    <w:rsid w:val="00E16171"/>
    <w:rsid w:val="00E16D58"/>
    <w:rsid w:val="00E20780"/>
    <w:rsid w:val="00E22255"/>
    <w:rsid w:val="00E23DD3"/>
    <w:rsid w:val="00E2449D"/>
    <w:rsid w:val="00E32A53"/>
    <w:rsid w:val="00E36769"/>
    <w:rsid w:val="00E3FED6"/>
    <w:rsid w:val="00E40069"/>
    <w:rsid w:val="00E412A4"/>
    <w:rsid w:val="00E413F8"/>
    <w:rsid w:val="00E474B1"/>
    <w:rsid w:val="00E514C7"/>
    <w:rsid w:val="00E51991"/>
    <w:rsid w:val="00E538F8"/>
    <w:rsid w:val="00E53A10"/>
    <w:rsid w:val="00E5406A"/>
    <w:rsid w:val="00E63B9D"/>
    <w:rsid w:val="00E64FEA"/>
    <w:rsid w:val="00E65F0F"/>
    <w:rsid w:val="00E6600D"/>
    <w:rsid w:val="00E7025F"/>
    <w:rsid w:val="00E71BFE"/>
    <w:rsid w:val="00E73B00"/>
    <w:rsid w:val="00E74A48"/>
    <w:rsid w:val="00E74C14"/>
    <w:rsid w:val="00E7536A"/>
    <w:rsid w:val="00E75862"/>
    <w:rsid w:val="00E75955"/>
    <w:rsid w:val="00E83635"/>
    <w:rsid w:val="00E93B55"/>
    <w:rsid w:val="00E941A2"/>
    <w:rsid w:val="00E95918"/>
    <w:rsid w:val="00EA0960"/>
    <w:rsid w:val="00EA28E4"/>
    <w:rsid w:val="00EA4031"/>
    <w:rsid w:val="00EA5C4F"/>
    <w:rsid w:val="00EA65CF"/>
    <w:rsid w:val="00EA6D37"/>
    <w:rsid w:val="00EB0621"/>
    <w:rsid w:val="00EB133F"/>
    <w:rsid w:val="00EB1704"/>
    <w:rsid w:val="00EC085E"/>
    <w:rsid w:val="00EC3698"/>
    <w:rsid w:val="00EC3B56"/>
    <w:rsid w:val="00EC4D08"/>
    <w:rsid w:val="00EC5D78"/>
    <w:rsid w:val="00EC6437"/>
    <w:rsid w:val="00ECB721"/>
    <w:rsid w:val="00ED014A"/>
    <w:rsid w:val="00ED02A6"/>
    <w:rsid w:val="00ED372E"/>
    <w:rsid w:val="00ED38D3"/>
    <w:rsid w:val="00ED6213"/>
    <w:rsid w:val="00ED6445"/>
    <w:rsid w:val="00EE2976"/>
    <w:rsid w:val="00EE49E5"/>
    <w:rsid w:val="00EE5B08"/>
    <w:rsid w:val="00EE6360"/>
    <w:rsid w:val="00F0034F"/>
    <w:rsid w:val="00F0153A"/>
    <w:rsid w:val="00F04612"/>
    <w:rsid w:val="00F067FE"/>
    <w:rsid w:val="00F06BE6"/>
    <w:rsid w:val="00F07262"/>
    <w:rsid w:val="00F15AC0"/>
    <w:rsid w:val="00F170E8"/>
    <w:rsid w:val="00F304BA"/>
    <w:rsid w:val="00F317BA"/>
    <w:rsid w:val="00F3353C"/>
    <w:rsid w:val="00F33887"/>
    <w:rsid w:val="00F33B95"/>
    <w:rsid w:val="00F33E31"/>
    <w:rsid w:val="00F35E32"/>
    <w:rsid w:val="00F36B32"/>
    <w:rsid w:val="00F50868"/>
    <w:rsid w:val="00F50FEA"/>
    <w:rsid w:val="00F5273A"/>
    <w:rsid w:val="00F6084E"/>
    <w:rsid w:val="00F61194"/>
    <w:rsid w:val="00F6145F"/>
    <w:rsid w:val="00F618B5"/>
    <w:rsid w:val="00F63BE7"/>
    <w:rsid w:val="00F6489B"/>
    <w:rsid w:val="00F6614A"/>
    <w:rsid w:val="00F7502C"/>
    <w:rsid w:val="00F76748"/>
    <w:rsid w:val="00F77E66"/>
    <w:rsid w:val="00F81A55"/>
    <w:rsid w:val="00F81E10"/>
    <w:rsid w:val="00F82E55"/>
    <w:rsid w:val="00F831C8"/>
    <w:rsid w:val="00F83F75"/>
    <w:rsid w:val="00F84431"/>
    <w:rsid w:val="00F918E0"/>
    <w:rsid w:val="00F92F7C"/>
    <w:rsid w:val="00F939C1"/>
    <w:rsid w:val="00F9548A"/>
    <w:rsid w:val="00FA06EE"/>
    <w:rsid w:val="00FA2E7E"/>
    <w:rsid w:val="00FA68D5"/>
    <w:rsid w:val="00FB1B0A"/>
    <w:rsid w:val="00FB1E10"/>
    <w:rsid w:val="00FB2489"/>
    <w:rsid w:val="00FB6651"/>
    <w:rsid w:val="00FC3B7E"/>
    <w:rsid w:val="00FC7F6B"/>
    <w:rsid w:val="00FD415D"/>
    <w:rsid w:val="00FD45C0"/>
    <w:rsid w:val="00FE3402"/>
    <w:rsid w:val="00FE5F90"/>
    <w:rsid w:val="00FE60AC"/>
    <w:rsid w:val="00FF46C6"/>
    <w:rsid w:val="00FF4DAF"/>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635"/>
  </w:style>
  <w:style w:type="paragraph" w:styleId="Heading1">
    <w:name w:val="heading 1"/>
    <w:basedOn w:val="Normal"/>
    <w:next w:val="Normal"/>
    <w:link w:val="Heading1Char"/>
    <w:uiPriority w:val="9"/>
    <w:qFormat/>
    <w:rsid w:val="00E83635"/>
    <w:pPr>
      <w:keepNext/>
      <w:keepLines/>
      <w:spacing w:before="400" w:after="40" w:line="240" w:lineRule="auto"/>
      <w:outlineLvl w:val="0"/>
    </w:pPr>
    <w:rPr>
      <w:rFonts w:asciiTheme="majorHAnsi" w:eastAsiaTheme="majorEastAsia" w:hAnsiTheme="majorHAnsi" w:cstheme="majorBidi"/>
      <w:color w:val="37373A" w:themeColor="accent1" w:themeShade="80"/>
      <w:sz w:val="36"/>
      <w:szCs w:val="36"/>
    </w:rPr>
  </w:style>
  <w:style w:type="paragraph" w:styleId="Heading2">
    <w:name w:val="heading 2"/>
    <w:basedOn w:val="Normal"/>
    <w:next w:val="Normal"/>
    <w:link w:val="Heading2Char"/>
    <w:uiPriority w:val="9"/>
    <w:unhideWhenUsed/>
    <w:qFormat/>
    <w:rsid w:val="00E83635"/>
    <w:pPr>
      <w:keepNext/>
      <w:keepLines/>
      <w:spacing w:before="40" w:after="0" w:line="240" w:lineRule="auto"/>
      <w:outlineLvl w:val="1"/>
    </w:pPr>
    <w:rPr>
      <w:rFonts w:asciiTheme="majorHAnsi" w:eastAsiaTheme="majorEastAsia" w:hAnsiTheme="majorHAnsi" w:cstheme="majorBidi"/>
      <w:color w:val="535356" w:themeColor="accent1" w:themeShade="BF"/>
      <w:sz w:val="32"/>
      <w:szCs w:val="32"/>
    </w:rPr>
  </w:style>
  <w:style w:type="paragraph" w:styleId="Heading3">
    <w:name w:val="heading 3"/>
    <w:basedOn w:val="Normal"/>
    <w:next w:val="Normal"/>
    <w:link w:val="Heading3Char"/>
    <w:uiPriority w:val="9"/>
    <w:unhideWhenUsed/>
    <w:qFormat/>
    <w:rsid w:val="00E83635"/>
    <w:pPr>
      <w:keepNext/>
      <w:keepLines/>
      <w:spacing w:before="40" w:after="0" w:line="240" w:lineRule="auto"/>
      <w:outlineLvl w:val="2"/>
    </w:pPr>
    <w:rPr>
      <w:rFonts w:asciiTheme="majorHAnsi" w:eastAsiaTheme="majorEastAsia" w:hAnsiTheme="majorHAnsi" w:cstheme="majorBidi"/>
      <w:color w:val="535356" w:themeColor="accent1" w:themeShade="BF"/>
      <w:sz w:val="28"/>
      <w:szCs w:val="28"/>
    </w:rPr>
  </w:style>
  <w:style w:type="paragraph" w:styleId="Heading4">
    <w:name w:val="heading 4"/>
    <w:basedOn w:val="Normal"/>
    <w:next w:val="Normal"/>
    <w:link w:val="Heading4Char"/>
    <w:uiPriority w:val="9"/>
    <w:semiHidden/>
    <w:unhideWhenUsed/>
    <w:qFormat/>
    <w:rsid w:val="00E83635"/>
    <w:pPr>
      <w:keepNext/>
      <w:keepLines/>
      <w:spacing w:before="40" w:after="0"/>
      <w:outlineLvl w:val="3"/>
    </w:pPr>
    <w:rPr>
      <w:rFonts w:asciiTheme="majorHAnsi" w:eastAsiaTheme="majorEastAsia" w:hAnsiTheme="majorHAnsi" w:cstheme="majorBidi"/>
      <w:color w:val="535356" w:themeColor="accent1" w:themeShade="BF"/>
      <w:sz w:val="24"/>
      <w:szCs w:val="24"/>
    </w:rPr>
  </w:style>
  <w:style w:type="paragraph" w:styleId="Heading5">
    <w:name w:val="heading 5"/>
    <w:basedOn w:val="Normal"/>
    <w:next w:val="Normal"/>
    <w:link w:val="Heading5Char"/>
    <w:uiPriority w:val="9"/>
    <w:semiHidden/>
    <w:unhideWhenUsed/>
    <w:qFormat/>
    <w:rsid w:val="00E83635"/>
    <w:pPr>
      <w:keepNext/>
      <w:keepLines/>
      <w:spacing w:before="40" w:after="0"/>
      <w:outlineLvl w:val="4"/>
    </w:pPr>
    <w:rPr>
      <w:rFonts w:asciiTheme="majorHAnsi" w:eastAsiaTheme="majorEastAsia" w:hAnsiTheme="majorHAnsi" w:cstheme="majorBidi"/>
      <w:caps/>
      <w:color w:val="535356" w:themeColor="accent1" w:themeShade="BF"/>
    </w:rPr>
  </w:style>
  <w:style w:type="paragraph" w:styleId="Heading6">
    <w:name w:val="heading 6"/>
    <w:basedOn w:val="Normal"/>
    <w:next w:val="Normal"/>
    <w:link w:val="Heading6Char"/>
    <w:uiPriority w:val="9"/>
    <w:semiHidden/>
    <w:unhideWhenUsed/>
    <w:qFormat/>
    <w:rsid w:val="00E83635"/>
    <w:pPr>
      <w:keepNext/>
      <w:keepLines/>
      <w:spacing w:before="40" w:after="0"/>
      <w:outlineLvl w:val="5"/>
    </w:pPr>
    <w:rPr>
      <w:rFonts w:asciiTheme="majorHAnsi" w:eastAsiaTheme="majorEastAsia" w:hAnsiTheme="majorHAnsi" w:cstheme="majorBidi"/>
      <w:i/>
      <w:iCs/>
      <w:caps/>
      <w:color w:val="37373A" w:themeColor="accent1" w:themeShade="80"/>
    </w:rPr>
  </w:style>
  <w:style w:type="paragraph" w:styleId="Heading7">
    <w:name w:val="heading 7"/>
    <w:basedOn w:val="Normal"/>
    <w:next w:val="Normal"/>
    <w:link w:val="Heading7Char"/>
    <w:uiPriority w:val="9"/>
    <w:semiHidden/>
    <w:unhideWhenUsed/>
    <w:qFormat/>
    <w:rsid w:val="00E83635"/>
    <w:pPr>
      <w:keepNext/>
      <w:keepLines/>
      <w:spacing w:before="40" w:after="0"/>
      <w:outlineLvl w:val="6"/>
    </w:pPr>
    <w:rPr>
      <w:rFonts w:asciiTheme="majorHAnsi" w:eastAsiaTheme="majorEastAsia" w:hAnsiTheme="majorHAnsi" w:cstheme="majorBidi"/>
      <w:b/>
      <w:bCs/>
      <w:color w:val="37373A" w:themeColor="accent1" w:themeShade="80"/>
    </w:rPr>
  </w:style>
  <w:style w:type="paragraph" w:styleId="Heading8">
    <w:name w:val="heading 8"/>
    <w:basedOn w:val="Normal"/>
    <w:next w:val="Normal"/>
    <w:link w:val="Heading8Char"/>
    <w:uiPriority w:val="9"/>
    <w:semiHidden/>
    <w:unhideWhenUsed/>
    <w:qFormat/>
    <w:rsid w:val="00E83635"/>
    <w:pPr>
      <w:keepNext/>
      <w:keepLines/>
      <w:spacing w:before="40" w:after="0"/>
      <w:outlineLvl w:val="7"/>
    </w:pPr>
    <w:rPr>
      <w:rFonts w:asciiTheme="majorHAnsi" w:eastAsiaTheme="majorEastAsia" w:hAnsiTheme="majorHAnsi" w:cstheme="majorBidi"/>
      <w:b/>
      <w:bCs/>
      <w:i/>
      <w:iCs/>
      <w:color w:val="37373A" w:themeColor="accent1" w:themeShade="80"/>
    </w:rPr>
  </w:style>
  <w:style w:type="paragraph" w:styleId="Heading9">
    <w:name w:val="heading 9"/>
    <w:basedOn w:val="Normal"/>
    <w:next w:val="Normal"/>
    <w:link w:val="Heading9Char"/>
    <w:uiPriority w:val="9"/>
    <w:semiHidden/>
    <w:unhideWhenUsed/>
    <w:qFormat/>
    <w:rsid w:val="00E83635"/>
    <w:pPr>
      <w:keepNext/>
      <w:keepLines/>
      <w:spacing w:before="40" w:after="0"/>
      <w:outlineLvl w:val="8"/>
    </w:pPr>
    <w:rPr>
      <w:rFonts w:asciiTheme="majorHAnsi" w:eastAsiaTheme="majorEastAsia" w:hAnsiTheme="majorHAnsi" w:cstheme="majorBidi"/>
      <w:i/>
      <w:iCs/>
      <w:color w:val="37373A"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3635"/>
    <w:pPr>
      <w:spacing w:after="0" w:line="204" w:lineRule="auto"/>
      <w:contextualSpacing/>
    </w:pPr>
    <w:rPr>
      <w:rFonts w:asciiTheme="majorHAnsi" w:eastAsiaTheme="majorEastAsia" w:hAnsiTheme="majorHAnsi" w:cstheme="majorBidi"/>
      <w:caps/>
      <w:color w:val="46464A" w:themeColor="text2"/>
      <w:spacing w:val="-15"/>
      <w:sz w:val="72"/>
      <w:szCs w:val="72"/>
    </w:rPr>
  </w:style>
  <w:style w:type="character" w:customStyle="1" w:styleId="Heading1Char">
    <w:name w:val="Heading 1 Char"/>
    <w:basedOn w:val="DefaultParagraphFont"/>
    <w:link w:val="Heading1"/>
    <w:uiPriority w:val="9"/>
    <w:rsid w:val="00E83635"/>
    <w:rPr>
      <w:rFonts w:asciiTheme="majorHAnsi" w:eastAsiaTheme="majorEastAsia" w:hAnsiTheme="majorHAnsi" w:cstheme="majorBidi"/>
      <w:color w:val="37373A" w:themeColor="accent1" w:themeShade="80"/>
      <w:sz w:val="36"/>
      <w:szCs w:val="36"/>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E83635"/>
    <w:pPr>
      <w:outlineLvl w:val="9"/>
    </w:p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E83635"/>
    <w:rPr>
      <w:rFonts w:asciiTheme="majorHAnsi" w:eastAsiaTheme="majorEastAsia" w:hAnsiTheme="majorHAnsi" w:cstheme="majorBidi"/>
      <w:color w:val="535356" w:themeColor="accent1" w:themeShade="BF"/>
      <w:sz w:val="32"/>
      <w:szCs w:val="32"/>
    </w:rPr>
  </w:style>
  <w:style w:type="character" w:customStyle="1" w:styleId="Heading3Char">
    <w:name w:val="Heading 3 Char"/>
    <w:basedOn w:val="DefaultParagraphFont"/>
    <w:link w:val="Heading3"/>
    <w:uiPriority w:val="9"/>
    <w:rsid w:val="00E83635"/>
    <w:rPr>
      <w:rFonts w:asciiTheme="majorHAnsi" w:eastAsiaTheme="majorEastAsia" w:hAnsiTheme="majorHAnsi" w:cstheme="majorBidi"/>
      <w:color w:val="535356" w:themeColor="accent1" w:themeShade="BF"/>
      <w:sz w:val="28"/>
      <w:szCs w:val="28"/>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link w:val="SubtitleChar"/>
    <w:uiPriority w:val="11"/>
    <w:qFormat/>
    <w:rsid w:val="00E83635"/>
    <w:pPr>
      <w:numPr>
        <w:ilvl w:val="1"/>
      </w:numPr>
      <w:spacing w:after="240" w:line="240" w:lineRule="auto"/>
    </w:pPr>
    <w:rPr>
      <w:rFonts w:asciiTheme="majorHAnsi" w:eastAsiaTheme="majorEastAsia" w:hAnsiTheme="majorHAnsi" w:cstheme="majorBidi"/>
      <w:color w:val="6F6F74" w:themeColor="accent1"/>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E83635"/>
    <w:rPr>
      <w:i/>
      <w:iCs/>
    </w:rPr>
  </w:style>
  <w:style w:type="character" w:styleId="Strong">
    <w:name w:val="Strong"/>
    <w:basedOn w:val="DefaultParagraphFont"/>
    <w:uiPriority w:val="22"/>
    <w:qFormat/>
    <w:rsid w:val="00E83635"/>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rmalWeb">
    <w:name w:val="Normal (Web)"/>
    <w:basedOn w:val="Normal"/>
    <w:uiPriority w:val="99"/>
    <w:unhideWhenUsed/>
    <w:rsid w:val="008A2C79"/>
    <w:rPr>
      <w:sz w:val="24"/>
      <w:szCs w:val="24"/>
    </w:rPr>
  </w:style>
  <w:style w:type="character" w:customStyle="1" w:styleId="Heading4Char">
    <w:name w:val="Heading 4 Char"/>
    <w:basedOn w:val="DefaultParagraphFont"/>
    <w:link w:val="Heading4"/>
    <w:uiPriority w:val="9"/>
    <w:semiHidden/>
    <w:rsid w:val="00E83635"/>
    <w:rPr>
      <w:rFonts w:asciiTheme="majorHAnsi" w:eastAsiaTheme="majorEastAsia" w:hAnsiTheme="majorHAnsi" w:cstheme="majorBidi"/>
      <w:color w:val="535356" w:themeColor="accent1" w:themeShade="BF"/>
      <w:sz w:val="24"/>
      <w:szCs w:val="24"/>
    </w:rPr>
  </w:style>
  <w:style w:type="character" w:customStyle="1" w:styleId="Heading5Char">
    <w:name w:val="Heading 5 Char"/>
    <w:basedOn w:val="DefaultParagraphFont"/>
    <w:link w:val="Heading5"/>
    <w:uiPriority w:val="9"/>
    <w:semiHidden/>
    <w:rsid w:val="00E83635"/>
    <w:rPr>
      <w:rFonts w:asciiTheme="majorHAnsi" w:eastAsiaTheme="majorEastAsia" w:hAnsiTheme="majorHAnsi" w:cstheme="majorBidi"/>
      <w:caps/>
      <w:color w:val="535356" w:themeColor="accent1" w:themeShade="BF"/>
    </w:rPr>
  </w:style>
  <w:style w:type="character" w:customStyle="1" w:styleId="Heading6Char">
    <w:name w:val="Heading 6 Char"/>
    <w:basedOn w:val="DefaultParagraphFont"/>
    <w:link w:val="Heading6"/>
    <w:uiPriority w:val="9"/>
    <w:semiHidden/>
    <w:rsid w:val="00E83635"/>
    <w:rPr>
      <w:rFonts w:asciiTheme="majorHAnsi" w:eastAsiaTheme="majorEastAsia" w:hAnsiTheme="majorHAnsi" w:cstheme="majorBidi"/>
      <w:i/>
      <w:iCs/>
      <w:caps/>
      <w:color w:val="37373A" w:themeColor="accent1" w:themeShade="80"/>
    </w:rPr>
  </w:style>
  <w:style w:type="character" w:customStyle="1" w:styleId="Heading7Char">
    <w:name w:val="Heading 7 Char"/>
    <w:basedOn w:val="DefaultParagraphFont"/>
    <w:link w:val="Heading7"/>
    <w:uiPriority w:val="9"/>
    <w:semiHidden/>
    <w:rsid w:val="00E83635"/>
    <w:rPr>
      <w:rFonts w:asciiTheme="majorHAnsi" w:eastAsiaTheme="majorEastAsia" w:hAnsiTheme="majorHAnsi" w:cstheme="majorBidi"/>
      <w:b/>
      <w:bCs/>
      <w:color w:val="37373A" w:themeColor="accent1" w:themeShade="80"/>
    </w:rPr>
  </w:style>
  <w:style w:type="character" w:customStyle="1" w:styleId="Heading8Char">
    <w:name w:val="Heading 8 Char"/>
    <w:basedOn w:val="DefaultParagraphFont"/>
    <w:link w:val="Heading8"/>
    <w:uiPriority w:val="9"/>
    <w:semiHidden/>
    <w:rsid w:val="00E83635"/>
    <w:rPr>
      <w:rFonts w:asciiTheme="majorHAnsi" w:eastAsiaTheme="majorEastAsia" w:hAnsiTheme="majorHAnsi" w:cstheme="majorBidi"/>
      <w:b/>
      <w:bCs/>
      <w:i/>
      <w:iCs/>
      <w:color w:val="37373A" w:themeColor="accent1" w:themeShade="80"/>
    </w:rPr>
  </w:style>
  <w:style w:type="character" w:customStyle="1" w:styleId="Heading9Char">
    <w:name w:val="Heading 9 Char"/>
    <w:basedOn w:val="DefaultParagraphFont"/>
    <w:link w:val="Heading9"/>
    <w:uiPriority w:val="9"/>
    <w:semiHidden/>
    <w:rsid w:val="00E83635"/>
    <w:rPr>
      <w:rFonts w:asciiTheme="majorHAnsi" w:eastAsiaTheme="majorEastAsia" w:hAnsiTheme="majorHAnsi" w:cstheme="majorBidi"/>
      <w:i/>
      <w:iCs/>
      <w:color w:val="37373A" w:themeColor="accent1" w:themeShade="80"/>
    </w:rPr>
  </w:style>
  <w:style w:type="paragraph" w:styleId="Caption">
    <w:name w:val="caption"/>
    <w:basedOn w:val="Normal"/>
    <w:next w:val="Normal"/>
    <w:uiPriority w:val="35"/>
    <w:semiHidden/>
    <w:unhideWhenUsed/>
    <w:qFormat/>
    <w:rsid w:val="00E83635"/>
    <w:pPr>
      <w:spacing w:line="240" w:lineRule="auto"/>
    </w:pPr>
    <w:rPr>
      <w:b/>
      <w:bCs/>
      <w:smallCaps/>
      <w:color w:val="46464A" w:themeColor="text2"/>
    </w:rPr>
  </w:style>
  <w:style w:type="character" w:customStyle="1" w:styleId="TitleChar">
    <w:name w:val="Title Char"/>
    <w:basedOn w:val="DefaultParagraphFont"/>
    <w:link w:val="Title"/>
    <w:uiPriority w:val="10"/>
    <w:rsid w:val="00E83635"/>
    <w:rPr>
      <w:rFonts w:asciiTheme="majorHAnsi" w:eastAsiaTheme="majorEastAsia" w:hAnsiTheme="majorHAnsi" w:cstheme="majorBidi"/>
      <w:caps/>
      <w:color w:val="46464A" w:themeColor="text2"/>
      <w:spacing w:val="-15"/>
      <w:sz w:val="72"/>
      <w:szCs w:val="72"/>
    </w:rPr>
  </w:style>
  <w:style w:type="character" w:customStyle="1" w:styleId="SubtitleChar">
    <w:name w:val="Subtitle Char"/>
    <w:basedOn w:val="DefaultParagraphFont"/>
    <w:link w:val="Subtitle"/>
    <w:uiPriority w:val="11"/>
    <w:rsid w:val="00E83635"/>
    <w:rPr>
      <w:rFonts w:asciiTheme="majorHAnsi" w:eastAsiaTheme="majorEastAsia" w:hAnsiTheme="majorHAnsi" w:cstheme="majorBidi"/>
      <w:color w:val="6F6F74" w:themeColor="accent1"/>
      <w:sz w:val="28"/>
      <w:szCs w:val="28"/>
    </w:rPr>
  </w:style>
  <w:style w:type="paragraph" w:styleId="NoSpacing">
    <w:name w:val="No Spacing"/>
    <w:uiPriority w:val="1"/>
    <w:qFormat/>
    <w:rsid w:val="00E83635"/>
    <w:pPr>
      <w:spacing w:after="0" w:line="240" w:lineRule="auto"/>
    </w:pPr>
  </w:style>
  <w:style w:type="paragraph" w:styleId="Quote">
    <w:name w:val="Quote"/>
    <w:basedOn w:val="Normal"/>
    <w:next w:val="Normal"/>
    <w:link w:val="QuoteChar"/>
    <w:uiPriority w:val="29"/>
    <w:qFormat/>
    <w:rsid w:val="00E83635"/>
    <w:pPr>
      <w:spacing w:before="120" w:after="120"/>
      <w:ind w:left="720"/>
    </w:pPr>
    <w:rPr>
      <w:color w:val="46464A" w:themeColor="text2"/>
      <w:sz w:val="24"/>
      <w:szCs w:val="24"/>
    </w:rPr>
  </w:style>
  <w:style w:type="character" w:customStyle="1" w:styleId="QuoteChar">
    <w:name w:val="Quote Char"/>
    <w:basedOn w:val="DefaultParagraphFont"/>
    <w:link w:val="Quote"/>
    <w:uiPriority w:val="29"/>
    <w:rsid w:val="00E83635"/>
    <w:rPr>
      <w:color w:val="46464A" w:themeColor="text2"/>
      <w:sz w:val="24"/>
      <w:szCs w:val="24"/>
    </w:rPr>
  </w:style>
  <w:style w:type="paragraph" w:styleId="IntenseQuote">
    <w:name w:val="Intense Quote"/>
    <w:basedOn w:val="Normal"/>
    <w:next w:val="Normal"/>
    <w:link w:val="IntenseQuoteChar"/>
    <w:uiPriority w:val="30"/>
    <w:qFormat/>
    <w:rsid w:val="00E83635"/>
    <w:pPr>
      <w:spacing w:before="100" w:beforeAutospacing="1" w:after="240" w:line="240" w:lineRule="auto"/>
      <w:ind w:left="720"/>
      <w:jc w:val="center"/>
    </w:pPr>
    <w:rPr>
      <w:rFonts w:asciiTheme="majorHAnsi" w:eastAsiaTheme="majorEastAsia" w:hAnsiTheme="majorHAnsi" w:cstheme="majorBidi"/>
      <w:color w:val="46464A" w:themeColor="text2"/>
      <w:spacing w:val="-6"/>
      <w:sz w:val="32"/>
      <w:szCs w:val="32"/>
    </w:rPr>
  </w:style>
  <w:style w:type="character" w:customStyle="1" w:styleId="IntenseQuoteChar">
    <w:name w:val="Intense Quote Char"/>
    <w:basedOn w:val="DefaultParagraphFont"/>
    <w:link w:val="IntenseQuote"/>
    <w:uiPriority w:val="30"/>
    <w:rsid w:val="00E83635"/>
    <w:rPr>
      <w:rFonts w:asciiTheme="majorHAnsi" w:eastAsiaTheme="majorEastAsia" w:hAnsiTheme="majorHAnsi" w:cstheme="majorBidi"/>
      <w:color w:val="46464A" w:themeColor="text2"/>
      <w:spacing w:val="-6"/>
      <w:sz w:val="32"/>
      <w:szCs w:val="32"/>
    </w:rPr>
  </w:style>
  <w:style w:type="character" w:styleId="SubtleEmphasis">
    <w:name w:val="Subtle Emphasis"/>
    <w:basedOn w:val="DefaultParagraphFont"/>
    <w:uiPriority w:val="19"/>
    <w:qFormat/>
    <w:rsid w:val="00E83635"/>
    <w:rPr>
      <w:i/>
      <w:iCs/>
      <w:color w:val="595959" w:themeColor="text1" w:themeTint="A6"/>
    </w:rPr>
  </w:style>
  <w:style w:type="character" w:styleId="IntenseEmphasis">
    <w:name w:val="Intense Emphasis"/>
    <w:basedOn w:val="DefaultParagraphFont"/>
    <w:uiPriority w:val="21"/>
    <w:qFormat/>
    <w:rsid w:val="00E83635"/>
    <w:rPr>
      <w:b/>
      <w:bCs/>
      <w:i/>
      <w:iCs/>
    </w:rPr>
  </w:style>
  <w:style w:type="character" w:styleId="SubtleReference">
    <w:name w:val="Subtle Reference"/>
    <w:basedOn w:val="DefaultParagraphFont"/>
    <w:uiPriority w:val="31"/>
    <w:qFormat/>
    <w:rsid w:val="00E8363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83635"/>
    <w:rPr>
      <w:b/>
      <w:bCs/>
      <w:smallCaps/>
      <w:color w:val="46464A" w:themeColor="text2"/>
      <w:u w:val="single"/>
    </w:rPr>
  </w:style>
  <w:style w:type="character" w:styleId="BookTitle">
    <w:name w:val="Book Title"/>
    <w:basedOn w:val="DefaultParagraphFont"/>
    <w:uiPriority w:val="33"/>
    <w:qFormat/>
    <w:rsid w:val="00E83635"/>
    <w:rPr>
      <w:b/>
      <w:bCs/>
      <w:smallCaps/>
      <w:spacing w:val="10"/>
    </w:rPr>
  </w:style>
  <w:style w:type="table" w:styleId="PlainTable4">
    <w:name w:val="Plain Table 4"/>
    <w:basedOn w:val="TableNormal"/>
    <w:uiPriority w:val="44"/>
    <w:rsid w:val="000F043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
    <w:name w:val="Grid Table 7 Colorful"/>
    <w:basedOn w:val="TableNormal"/>
    <w:uiPriority w:val="52"/>
    <w:rsid w:val="000F043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8ECA9E-3AC2-4841-9944-C2555DB6A71C}">
  <ds:schemaRefs>
    <ds:schemaRef ds:uri="http://schemas.microsoft.com/sharepoint/v3/contenttype/forms"/>
  </ds:schemaRefs>
</ds:datastoreItem>
</file>

<file path=customXml/itemProps3.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5.xml><?xml version="1.0" encoding="utf-8"?>
<ds:datastoreItem xmlns:ds="http://schemas.openxmlformats.org/officeDocument/2006/customXml" ds:itemID="{E429DB93-14AE-4639-A78D-C7BE2E7BA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299</TotalTime>
  <Pages>17</Pages>
  <Words>6952</Words>
  <Characters>39631</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Alison Bridgers</cp:lastModifiedBy>
  <cp:revision>153</cp:revision>
  <dcterms:created xsi:type="dcterms:W3CDTF">2026-01-02T17:32:00Z</dcterms:created>
  <dcterms:modified xsi:type="dcterms:W3CDTF">2026-01-04T15:04:00Z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