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119" w:rsidRDefault="00FB7E8F">
      <w:r w:rsidRPr="00FB7E8F">
        <w:rPr>
          <w:noProof/>
          <w:color w:val="FF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328.05pt;margin-top:53.85pt;width:31.95pt;height:57.6pt;flip:x y;z-index:251668480" o:connectortype="straight" strokecolor="red" strokeweight="2.5pt">
            <v:stroke endarrow="block"/>
            <v:shadow color="#868686"/>
          </v:shape>
        </w:pict>
      </w:r>
      <w:r w:rsidRPr="00FB7E8F">
        <w:rPr>
          <w:noProof/>
          <w:color w:val="FF0000"/>
        </w:rPr>
        <w:pict>
          <v:shape id="_x0000_s1035" type="#_x0000_t32" style="position:absolute;margin-left:298.8pt;margin-top:226.05pt;width:21.6pt;height:35.55pt;flip:x;z-index:251667456" o:connectortype="straight" strokecolor="red" strokeweight="2.5pt">
            <v:stroke endarrow="block"/>
            <v:shadow color="#868686"/>
          </v:shape>
        </w:pict>
      </w:r>
      <w:r w:rsidRPr="00FB7E8F">
        <w:rPr>
          <w:noProof/>
          <w:color w:val="FF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18.1pt;margin-top:104.55pt;width:120.15pt;height:147.15pt;z-index:251666432">
            <v:textbox style="mso-next-textbox:#_x0000_s1034">
              <w:txbxContent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Difference between the amount that was predicted for the unit and what was used.</w:t>
                  </w:r>
                </w:p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Qty manufacturing have used to the workorder. </w:t>
                  </w:r>
                </w:p>
              </w:txbxContent>
            </v:textbox>
          </v:shape>
        </w:pict>
      </w:r>
      <w:r w:rsidRPr="00FB7E8F">
        <w:rPr>
          <w:noProof/>
          <w:color w:val="FF0000"/>
        </w:rPr>
        <w:pict>
          <v:shape id="_x0000_s1033" type="#_x0000_t32" style="position:absolute;margin-left:238pt;margin-top:191.6pt;width:11.9pt;height:0;flip:x;z-index:251665408" o:connectortype="straight" strokecolor="red" strokeweight="2.5pt">
            <v:stroke endarrow="block"/>
            <v:shadow color="#868686"/>
          </v:shape>
        </w:pict>
      </w:r>
      <w:r w:rsidRPr="00FB7E8F">
        <w:rPr>
          <w:noProof/>
          <w:color w:val="FF0000"/>
        </w:rPr>
        <w:pict>
          <v:shape id="_x0000_s1032" type="#_x0000_t32" style="position:absolute;margin-left:271.1pt;margin-top:64.5pt;width:14.4pt;height:20pt;flip:x y;z-index:251664384" o:connectortype="straight" strokecolor="red" strokeweight="2.5pt">
            <v:stroke endarrow="block"/>
            <v:shadow color="#868686"/>
          </v:shape>
        </w:pict>
      </w:r>
      <w:r w:rsidRPr="00FB7E8F">
        <w:rPr>
          <w:noProof/>
          <w:color w:val="FF0000"/>
        </w:rPr>
        <w:pict>
          <v:shape id="_x0000_s1031" type="#_x0000_t202" style="position:absolute;margin-left:249.2pt;margin-top:78.25pt;width:90.75pt;height:130.9pt;z-index:251663360">
            <v:textbox style="mso-next-textbox:#_x0000_s1031">
              <w:txbxContent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Qty then Eng</w:t>
                  </w:r>
                  <w:proofErr w:type="gramStart"/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./</w:t>
                  </w:r>
                  <w:proofErr w:type="gramEnd"/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BOM believe the workorder required. </w:t>
                  </w:r>
                </w:p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Default warehouse. </w:t>
                  </w:r>
                </w:p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FB7E8F">
        <w:rPr>
          <w:noProof/>
          <w:color w:val="FF0000"/>
        </w:rPr>
        <w:pict>
          <v:shape id="_x0000_s1030" type="#_x0000_t32" style="position:absolute;margin-left:109.8pt;margin-top:281.65pt;width:2.35pt;height:26.15pt;flip:x;z-index:251662336" o:connectortype="straight" strokecolor="red" strokeweight="2.5pt">
            <v:stroke endarrow="block"/>
            <v:shadow color="#868686"/>
          </v:shape>
        </w:pict>
      </w:r>
      <w:r w:rsidRPr="00FB7E8F">
        <w:rPr>
          <w:noProof/>
          <w:color w:val="FF0000"/>
        </w:rPr>
        <w:pict>
          <v:shape id="_x0000_s1029" type="#_x0000_t32" style="position:absolute;margin-left:169.65pt;margin-top:253.6pt;width:39.45pt;height:48.8pt;z-index:251661312" o:connectortype="straight" strokecolor="red" strokeweight="2.5pt">
            <v:stroke endarrow="block"/>
            <v:shadow color="#868686"/>
          </v:shape>
        </w:pict>
      </w:r>
      <w:r w:rsidRPr="00FB7E8F">
        <w:rPr>
          <w:noProof/>
          <w:color w:val="FF0000"/>
        </w:rPr>
        <w:pict>
          <v:shape id="_x0000_s1028" type="#_x0000_t32" style="position:absolute;margin-left:46.95pt;margin-top:167.15pt;width:20pt;height:26.3pt;flip:x y;z-index:251660288" o:connectortype="straight" strokecolor="red" strokeweight="2.5pt">
            <v:stroke endarrow="block"/>
            <v:shadow color="#868686"/>
          </v:shape>
        </w:pict>
      </w:r>
      <w:r w:rsidRPr="00FB7E8F">
        <w:rPr>
          <w:noProof/>
          <w:color w:val="FF0000"/>
        </w:rPr>
        <w:pict>
          <v:shape id="_x0000_s1027" type="#_x0000_t32" style="position:absolute;margin-left:28.75pt;margin-top:226pt;width:38.2pt;height:.05pt;flip:x;z-index:251657215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26" type="#_x0000_t202" style="position:absolute;margin-left:41.25pt;margin-top:191.6pt;width:180.3pt;height:100.75pt;z-index:251658240">
            <v:textbox style="mso-next-textbox:#_x0000_s1026">
              <w:txbxContent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8400D0">
                    <w:rPr>
                      <w:rFonts w:ascii="Times New Roman" w:hAnsi="Times New Roman"/>
                      <w:b/>
                      <w:bCs/>
                    </w:rPr>
                    <w:t>Part number.</w:t>
                  </w:r>
                  <w:proofErr w:type="gramEnd"/>
                  <w:r w:rsidRPr="008400D0"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</w:p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 w:rsidRPr="008400D0">
                    <w:rPr>
                      <w:rFonts w:ascii="Times New Roman" w:hAnsi="Times New Roman"/>
                      <w:b/>
                      <w:bCs/>
                    </w:rPr>
                    <w:t xml:space="preserve">Operation the part is required for. </w:t>
                  </w:r>
                </w:p>
                <w:p w:rsidR="00926791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8400D0">
                    <w:rPr>
                      <w:rFonts w:ascii="Times New Roman" w:hAnsi="Times New Roman"/>
                      <w:b/>
                      <w:bCs/>
                    </w:rPr>
                    <w:t>Stocking unit of measure.</w:t>
                  </w:r>
                  <w:proofErr w:type="gramEnd"/>
                </w:p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8400D0">
                    <w:rPr>
                      <w:rFonts w:ascii="Times New Roman" w:hAnsi="Times New Roman"/>
                      <w:b/>
                      <w:bCs/>
                    </w:rPr>
                    <w:t>Item description in short.</w:t>
                  </w:r>
                  <w:proofErr w:type="gramEnd"/>
                  <w:r w:rsidRPr="008400D0"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</w:p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</w:p>
              </w:txbxContent>
            </v:textbox>
          </v:shape>
        </w:pict>
      </w:r>
      <w:r w:rsidR="00926791">
        <w:rPr>
          <w:noProof/>
        </w:rPr>
        <w:drawing>
          <wp:inline distT="0" distB="0" distL="0" distR="0">
            <wp:extent cx="5943600" cy="4603134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91" w:rsidRDefault="00FB7E8F">
      <w:r w:rsidRPr="00FB7E8F">
        <w:rPr>
          <w:rFonts w:ascii="Times New Roman" w:hAnsi="Times New Roman" w:cs="Times New Roman"/>
          <w:sz w:val="24"/>
          <w:szCs w:val="24"/>
        </w:rPr>
        <w:pict>
          <v:shape id="_x0000_s1044" type="#_x0000_t32" style="position:absolute;margin-left:398.75pt;margin-top:58.85pt;width:11.3pt;height:23.2pt;flip:x y;z-index:251673600" o:connectortype="straight" strokecolor="red" strokeweight="2.5pt">
            <v:stroke endarrow="block"/>
            <v:shadow color="#868686"/>
          </v:shape>
        </w:pict>
      </w:r>
      <w:r w:rsidRPr="00FB7E8F">
        <w:rPr>
          <w:rFonts w:ascii="Times New Roman" w:hAnsi="Times New Roman" w:cs="Times New Roman"/>
          <w:sz w:val="24"/>
          <w:szCs w:val="24"/>
        </w:rPr>
        <w:pict>
          <v:shape id="_x0000_s1041" type="#_x0000_t202" style="position:absolute;margin-left:224.7pt;margin-top:65.1pt;width:114.6pt;height:51.95pt;z-index:251670528">
            <v:textbox style="mso-next-textbox:#_x0000_s1041">
              <w:txbxContent>
                <w:p w:rsidR="00926791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 xml:space="preserve">Dollar value required (when part was added on). </w:t>
                  </w:r>
                </w:p>
              </w:txbxContent>
            </v:textbox>
          </v:shape>
        </w:pict>
      </w:r>
      <w:r w:rsidRPr="00FB7E8F">
        <w:rPr>
          <w:rFonts w:ascii="Times New Roman" w:hAnsi="Times New Roman" w:cs="Times New Roman"/>
          <w:sz w:val="24"/>
          <w:szCs w:val="24"/>
        </w:rPr>
        <w:pict>
          <v:shape id="_x0000_s1042" type="#_x0000_t32" style="position:absolute;margin-left:308.55pt;margin-top:50.1pt;width:44.5pt;height:31.3pt;flip:y;z-index:251671552" o:connectortype="straight" strokecolor="red" strokeweight="2.5pt">
            <v:stroke endarrow="block"/>
            <v:shadow color="#868686"/>
          </v:shape>
        </w:pict>
      </w:r>
      <w:r w:rsidRPr="00FB7E8F">
        <w:rPr>
          <w:rFonts w:ascii="Times New Roman" w:hAnsi="Times New Roman" w:cs="Times New Roman"/>
          <w:sz w:val="24"/>
          <w:szCs w:val="24"/>
        </w:rPr>
        <w:pict>
          <v:shape id="_x0000_s1043" type="#_x0000_t202" style="position:absolute;margin-left:374.3pt;margin-top:78.25pt;width:86.4pt;height:73.9pt;z-index:251672576">
            <v:textbox style="mso-next-textbox:#_x0000_s1043">
              <w:txbxContent>
                <w:p w:rsidR="00926791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Dollar value issued (when part was added on). </w:t>
                  </w:r>
                </w:p>
              </w:txbxContent>
            </v:textbox>
          </v:shape>
        </w:pict>
      </w:r>
      <w:r w:rsidR="00926791">
        <w:rPr>
          <w:noProof/>
        </w:rPr>
        <w:drawing>
          <wp:inline distT="0" distB="0" distL="0" distR="0">
            <wp:extent cx="5937885" cy="2054225"/>
            <wp:effectExtent l="19050" t="0" r="571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139" b="5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791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26791"/>
    <w:rsid w:val="00002851"/>
    <w:rsid w:val="00181090"/>
    <w:rsid w:val="00206C76"/>
    <w:rsid w:val="003956C3"/>
    <w:rsid w:val="00396B71"/>
    <w:rsid w:val="00437FB9"/>
    <w:rsid w:val="004E6E6D"/>
    <w:rsid w:val="00766471"/>
    <w:rsid w:val="007E47C8"/>
    <w:rsid w:val="007E499C"/>
    <w:rsid w:val="008E4DDD"/>
    <w:rsid w:val="00926791"/>
    <w:rsid w:val="00A04757"/>
    <w:rsid w:val="00EA6AD7"/>
    <w:rsid w:val="00FB7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red"/>
    </o:shapedefaults>
    <o:shapelayout v:ext="edit">
      <o:idmap v:ext="edit" data="1"/>
      <o:rules v:ext="edit">
        <o:r id="V:Rule21" type="connector" idref="#_x0000_s1027"/>
        <o:r id="V:Rule22" type="connector" idref="#_x0000_s1029"/>
        <o:r id="V:Rule23" type="connector" idref="#_x0000_s1028"/>
        <o:r id="V:Rule24" type="connector" idref="#_x0000_s1035"/>
        <o:r id="V:Rule26" type="connector" idref="#_x0000_s1033"/>
        <o:r id="V:Rule28" type="connector" idref="#_x0000_s1030"/>
        <o:r id="V:Rule29" type="connector" idref="#_x0000_s1032"/>
        <o:r id="V:Rule32" type="connector" idref="#_x0000_s1042"/>
        <o:r id="V:Rule35" type="connector" idref="#_x0000_s1044"/>
        <o:r id="V:Rule37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4</cp:revision>
  <cp:lastPrinted>2022-12-07T14:50:00Z</cp:lastPrinted>
  <dcterms:created xsi:type="dcterms:W3CDTF">2022-12-07T14:09:00Z</dcterms:created>
  <dcterms:modified xsi:type="dcterms:W3CDTF">2022-12-07T15:15:00Z</dcterms:modified>
</cp:coreProperties>
</file>