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Президент Академии наук 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Республики Саха (Якутия),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член-корреспондент РАН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__________________Л.Н. Владимиров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«_____»____________2025 г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Положение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 конкурсе юных физиков и математиков для школьников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Общие положения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1.1. Организатором конкурса юных физиков и математиков (далее – Конкурса) является ГБУ «Академия наук Республики Саха (Якутия).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1.2. Цели и задачи конкурса: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выявление и развитие у обучающихся творческих способностей и интереса к научно-исследовательской деятельности;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создание необходимых условий для поддержки одарённых детей;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содействие в профессиональной ориентации и продолжении образования школьников;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пропаганда научных знаний.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1.3. Конкурс проводится на основе общеобразовательных программ основного общего и среднего общего образования среди обучающихся 5–10 классов образовательных учреждений г. Якутска.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1.4. Конкурс проводится в заочном формате, победители выявляются в соответствии с Положением о конкурсе по физике и математике.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Порядок организации, проведения и подведения итогов конкурса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Конкурс проводится по двум общеобразовательным предметам: физике и математике.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Участнику необходимо решить 5 задач, в том числе 3 – по физике, 2 – по математике (дать развернутый ответ на вопросы).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каждое верно решенное задание можно получить до 7 баллов. Задания конкурса могут не иметь однозначного решения, поэтому от участников требуется физико-математическая смекалка и рассудительность. За грамотные дополнительные рассуждения при решении задачи, проведенные эксперименты, оригинальные идеи и решения вы можете получить 1 дополнительный балл непосредственно от авторов задач.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проведения конкурса – русский.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участия в олимпиаде участникам необходимо срок до 14 апреля 2025 г зарегистрироваться </w:t>
      </w:r>
      <w:r>
        <w:rPr>
          <w:rFonts w:cs="Times New Roman" w:ascii="Times New Roman" w:hAnsi="Times New Roman"/>
          <w:sz w:val="28"/>
          <w:szCs w:val="28"/>
        </w:rPr>
        <w:t>на сайте Академии наук Республики Саха (Якутия)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28 и 29 апреля в 10 ч будет осуществлена рассылка заданий конкурса;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28 и 29 апреля до 17 ч необходимо отправить ответы </w:t>
      </w:r>
      <w:r>
        <w:rPr>
          <w:rFonts w:cs="Times New Roman" w:ascii="Times New Roman" w:hAnsi="Times New Roman"/>
          <w:sz w:val="28"/>
          <w:szCs w:val="28"/>
        </w:rPr>
        <w:t>на сайте Академии наук Республики Саха (Якутия)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Итоги участия в конкурсе будут направлены индивидуально до </w:t>
      </w:r>
      <w:r>
        <w:rPr>
          <w:rFonts w:cs="Times New Roman" w:ascii="Times New Roman" w:hAnsi="Times New Roman"/>
          <w:color w:val="FF0000"/>
          <w:sz w:val="28"/>
          <w:szCs w:val="28"/>
        </w:rPr>
        <w:t>?? мая.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Победители и призеры будут объявлены до ?? мая на сайте Академии наук РС(Я).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Победители и призеры конкурса 1 июня 2025 г будут приглашены в Академию наук Республики Саха (Якутия) на торжественное вручение призов.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Организационно-методическое обеспечение Олимпиады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организационно-методического обеспечения проведения Конкурса создаётся организационный комитет конкурса (далее – Оргкомитет)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состав Оргкомитета Конкурса входят действительные члены Академии наук РС(Я), руководители вузов, ведущие ученые и педагоги, являющиеся специалистами в области математики и физики, а также представители вузов соорганизаторов, других образовательных учреждений.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Методическая комиссия Конкурса выполняет следующие функции: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разрабатывает материалы конкурсных заданий;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разрабатывает критерии и методики оценки выполненных конкурсных заданий;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представляет в оргкомитет Конкурса предложения по вопросам, связанным с совершенствованием организации проведения Конкурса.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Жюри Конкурса выполняет следующие функции: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проверяет и оценивает результаты выполнения участниками Конкурса конкурсных заданий;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определяет кандидатуры победителей и призеров Конкурса на основании рейтинга ее участников;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осуществляет иные функции в соответствии с Положением о Конкурсе.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целях популяризации научных знаний и привлечения обучающихся общеобразовательных учреждений республики к проектно-исследовательской деятельности для победителей и призеров конкурса будут организованы: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научно-популярные лекции академиков АН РС(Я);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курсы по физике и математике.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 время подготовительных курсов для старшеклассников будут определены наставники из числа академиков АН РС(Я), ведущих ученых и преподавателей вузов, которые помогут составить индивидуальную дорожную карту для поступления в высшее учебное заведение и, возможно, дальнейшее научное сопровождение по выбранной научно-исследовательской теме.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da473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a473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a473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a473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a473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a473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a473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a473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a473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a47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da47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da4739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da4739"/>
    <w:rPr>
      <w:rFonts w:eastAsia="" w:cs="" w:cstheme="majorBidi" w:eastAsiaTheme="majorEastAsia"/>
      <w:i/>
      <w:iCs/>
      <w:color w:val="2F5496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da4739"/>
    <w:rPr>
      <w:rFonts w:eastAsia="" w:cs="" w:cstheme="majorBidi" w:eastAsiaTheme="majorEastAsia"/>
      <w:color w:val="2F5496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da4739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da4739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da4739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da4739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da473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da473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a47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739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a4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739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a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473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da473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a473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a473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73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a473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7674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LibreOffice/7.5.9.2$Linux_X86_64 LibreOffice_project/50$Build-2</Application>
  <AppVersion>15.0000</AppVersion>
  <Pages>3</Pages>
  <Words>506</Words>
  <Characters>3480</Characters>
  <CharactersWithSpaces>3936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2025-02-18T06:25:00Z</dcterms:created>
  <dc:creator>Пользователь</dc:creator>
  <dc:description/>
  <dc:language>en-US</dc:language>
  <cp:lastModifiedBy/>
  <dcterms:modified xsi:type="dcterms:W3CDTF">2025-03-07T19:51:38Z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