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left"/>
        <w:rPr/>
      </w:pPr>
      <w:r w:rsidDel="00000000" w:rsidR="00000000" w:rsidRPr="00000000">
        <w:rPr>
          <w:rFonts w:ascii="Calibri" w:cs="Calibri" w:eastAsia="Calibri" w:hAnsi="Calibri"/>
          <w:b w:val="1"/>
          <w:bCs w:val="1"/>
          <w:color w:val="2e75b6"/>
          <w:sz w:val="20"/>
          <w:szCs w:val="20"/>
          <w:rtl w:val="0"/>
        </w:rPr>
        <w:t xml:space="preserve">DIPLOMATURA EN IA APLICADA A LA EDUCACIÓN · NIVEL 2</w:t>
      </w:r>
      <w:r w:rsidDel="00000000" w:rsidR="00000000" w:rsidRPr="00000000">
        <w:rPr>
          <w:rtl w:val="0"/>
        </w:rPr>
      </w:r>
    </w:p>
    <w:p w:rsidR="00000000" w:rsidDel="00000000" w:rsidP="00000000" w:rsidRDefault="00000000" w:rsidRPr="00000000" w14:paraId="00000002">
      <w:pPr>
        <w:spacing w:after="500" w:lineRule="auto"/>
        <w:jc w:val="left"/>
        <w:rPr/>
      </w:pPr>
      <w:r w:rsidDel="00000000" w:rsidR="00000000" w:rsidRPr="00000000">
        <w:rPr>
          <w:rFonts w:ascii="Calibri" w:cs="Calibri" w:eastAsia="Calibri" w:hAnsi="Calibri"/>
          <w:color w:val="595959"/>
          <w:sz w:val="20"/>
          <w:szCs w:val="20"/>
          <w:rtl w:val="0"/>
        </w:rPr>
        <w:t xml:space="preserve">Fundamentos neuroevolutivos del Neuroprompting</w:t>
      </w:r>
      <w:r w:rsidDel="00000000" w:rsidR="00000000" w:rsidRPr="00000000">
        <w:rPr>
          <w:rtl w:val="0"/>
        </w:rPr>
      </w:r>
    </w:p>
    <w:p w:rsidR="00000000" w:rsidDel="00000000" w:rsidP="00000000" w:rsidRDefault="00000000" w:rsidRPr="00000000" w14:paraId="00000003">
      <w:pPr>
        <w:spacing w:after="100" w:lineRule="auto"/>
        <w:jc w:val="left"/>
        <w:rPr/>
      </w:pPr>
      <w:r w:rsidDel="00000000" w:rsidR="00000000" w:rsidRPr="00000000">
        <w:rPr>
          <w:rFonts w:ascii="Calibri" w:cs="Calibri" w:eastAsia="Calibri" w:hAnsi="Calibri"/>
          <w:b w:val="1"/>
          <w:bCs w:val="1"/>
          <w:color w:val="1f3864"/>
          <w:sz w:val="22"/>
          <w:szCs w:val="22"/>
          <w:rtl w:val="0"/>
        </w:rPr>
        <w:t xml:space="preserve">MÓDULO 1 · CAPÍTULO 4 · CIERRE DEL MÓDULO</w:t>
      </w:r>
      <w:r w:rsidDel="00000000" w:rsidR="00000000" w:rsidRPr="00000000">
        <w:rPr>
          <w:rtl w:val="0"/>
        </w:rPr>
      </w:r>
    </w:p>
    <w:p w:rsidR="00000000" w:rsidDel="00000000" w:rsidP="00000000" w:rsidRDefault="00000000" w:rsidRPr="00000000" w14:paraId="00000004">
      <w:pPr>
        <w:spacing w:after="200" w:before="200" w:lineRule="auto"/>
        <w:jc w:val="left"/>
        <w:rPr/>
      </w:pPr>
      <w:r w:rsidDel="00000000" w:rsidR="00000000" w:rsidRPr="00000000">
        <w:rPr>
          <w:rFonts w:ascii="Calibri" w:cs="Calibri" w:eastAsia="Calibri" w:hAnsi="Calibri"/>
          <w:b w:val="1"/>
          <w:bCs w:val="1"/>
          <w:color w:val="1f3864"/>
          <w:sz w:val="40"/>
          <w:szCs w:val="40"/>
          <w:rtl w:val="0"/>
        </w:rPr>
        <w:t xml:space="preserve">De los principios a la arquitectura</w:t>
      </w:r>
      <w:r w:rsidDel="00000000" w:rsidR="00000000" w:rsidRPr="00000000">
        <w:rPr>
          <w:rtl w:val="0"/>
        </w:rPr>
      </w:r>
    </w:p>
    <w:p w:rsidR="00000000" w:rsidDel="00000000" w:rsidP="00000000" w:rsidRDefault="00000000" w:rsidRPr="00000000" w14:paraId="00000005">
      <w:pPr>
        <w:spacing w:after="400" w:lineRule="auto"/>
        <w:jc w:val="left"/>
        <w:rPr/>
      </w:pPr>
      <w:r w:rsidDel="00000000" w:rsidR="00000000" w:rsidRPr="00000000">
        <w:rPr>
          <w:rFonts w:ascii="Calibri" w:cs="Calibri" w:eastAsia="Calibri" w:hAnsi="Calibri"/>
          <w:i w:val="1"/>
          <w:iCs w:val="1"/>
          <w:color w:val="2e75b6"/>
          <w:sz w:val="24"/>
          <w:szCs w:val="24"/>
          <w:rtl w:val="0"/>
        </w:rPr>
        <w:t xml:space="preserve">El Sistema Educativo de Alto Rendimiento (SEAR), el Cuidado Cognitivo y el sexto principio del Neuroprompting</w:t>
      </w:r>
      <w:r w:rsidDel="00000000" w:rsidR="00000000" w:rsidRPr="00000000">
        <w:rPr>
          <w:rtl w:val="0"/>
        </w:rPr>
      </w:r>
    </w:p>
    <w:p w:rsidR="00000000" w:rsidDel="00000000" w:rsidP="00000000" w:rsidRDefault="00000000" w:rsidRPr="00000000" w14:paraId="00000006">
      <w:pPr>
        <w:pBdr>
          <w:top w:color="bfbfbf" w:space="8" w:sz="4" w:val="single"/>
        </w:pBdr>
        <w:spacing w:after="3000" w:lineRule="auto"/>
        <w:jc w:val="left"/>
        <w:rPr/>
      </w:pPr>
      <w:r w:rsidDel="00000000" w:rsidR="00000000" w:rsidRPr="00000000">
        <w:rPr>
          <w:rFonts w:ascii="Calibri" w:cs="Calibri" w:eastAsia="Calibri" w:hAnsi="Calibri"/>
          <w:color w:val="595959"/>
          <w:sz w:val="19"/>
          <w:szCs w:val="19"/>
          <w:rtl w:val="0"/>
        </w:rPr>
        <w:t xml:space="preserve">SEAR · Cuidado Cognitivo · Desacople cognitivo · Principio 6 de Neuroprompting · Actividad integradora</w:t>
      </w:r>
      <w:r w:rsidDel="00000000" w:rsidR="00000000" w:rsidRPr="00000000">
        <w:rPr>
          <w:rtl w:val="0"/>
        </w:rPr>
      </w:r>
    </w:p>
    <w:p w:rsidR="00000000" w:rsidDel="00000000" w:rsidP="00000000" w:rsidRDefault="00000000" w:rsidRPr="00000000" w14:paraId="00000007">
      <w:pPr>
        <w:jc w:val="left"/>
        <w:rPr/>
      </w:pPr>
      <w:r w:rsidDel="00000000" w:rsidR="00000000" w:rsidRPr="00000000">
        <w:rPr>
          <w:rFonts w:ascii="Calibri" w:cs="Calibri" w:eastAsia="Calibri" w:hAnsi="Calibri"/>
          <w:i w:val="1"/>
          <w:iCs w:val="1"/>
          <w:color w:val="595959"/>
          <w:sz w:val="19"/>
          <w:szCs w:val="19"/>
          <w:rtl w:val="0"/>
        </w:rPr>
        <w:t xml:space="preserve">Documento de desarrollo conceptual y didáctico para docentes de todos los niveles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Presentación del capítulo</w:t>
      </w:r>
      <w:r w:rsidDel="00000000" w:rsidR="00000000" w:rsidRPr="00000000">
        <w:rPr>
          <w:rtl w:val="0"/>
        </w:rPr>
      </w:r>
    </w:p>
    <w:p w:rsidR="00000000" w:rsidDel="00000000" w:rsidP="00000000" w:rsidRDefault="00000000" w:rsidRPr="00000000" w14:paraId="0000000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tres capítulos anteriores recorrieron cinco ideas —Llinás, Friston, Damasio, Varela y Clark— y derivaron de cada una un principio operativo del Neuroprompting. </w:t>
      </w:r>
    </w:p>
    <w:p w:rsidR="00000000" w:rsidDel="00000000" w:rsidP="00000000" w:rsidRDefault="00000000" w:rsidRPr="00000000" w14:paraId="0000000B">
      <w:pPr>
        <w:spacing w:after="160" w:line="288" w:lineRule="auto"/>
        <w:jc w:val="both"/>
        <w:rPr>
          <w:b w:val="1"/>
          <w:bCs w:val="1"/>
        </w:rPr>
      </w:pPr>
      <w:r w:rsidDel="00000000" w:rsidR="00000000" w:rsidRPr="00000000">
        <w:rPr>
          <w:rFonts w:ascii="Calibri" w:cs="Calibri" w:eastAsia="Calibri" w:hAnsi="Calibri"/>
          <w:sz w:val="22"/>
          <w:szCs w:val="22"/>
          <w:rtl w:val="0"/>
        </w:rPr>
        <w:t xml:space="preserve">Tomados en conjunto, esos cinco principios responden con precisión a una pregunta: </w:t>
      </w:r>
      <w:r w:rsidDel="00000000" w:rsidR="00000000" w:rsidRPr="00000000">
        <w:rPr>
          <w:rFonts w:ascii="Calibri" w:cs="Calibri" w:eastAsia="Calibri" w:hAnsi="Calibri"/>
          <w:b w:val="1"/>
          <w:bCs w:val="1"/>
          <w:sz w:val="22"/>
          <w:szCs w:val="22"/>
          <w:rtl w:val="0"/>
        </w:rPr>
        <w:t xml:space="preserve">¿qué debe cuidar cualquier interacción puntual entre un estudiante y una inteligencia artificial para no sustituir la cognición que dice fortalecer?</w:t>
      </w:r>
      <w:r w:rsidDel="00000000" w:rsidR="00000000" w:rsidRPr="00000000">
        <w:rPr>
          <w:rtl w:val="0"/>
        </w:rPr>
      </w:r>
    </w:p>
    <w:p w:rsidR="00000000" w:rsidDel="00000000" w:rsidP="00000000" w:rsidRDefault="00000000" w:rsidRPr="00000000" w14:paraId="0000000C">
      <w:pPr>
        <w:spacing w:after="160" w:line="288" w:lineRule="auto"/>
        <w:jc w:val="both"/>
        <w:rPr/>
      </w:pPr>
      <w:r w:rsidDel="00000000" w:rsidR="00000000" w:rsidRPr="00000000">
        <w:rPr>
          <w:rFonts w:ascii="Calibri" w:cs="Calibri" w:eastAsia="Calibri" w:hAnsi="Calibri"/>
          <w:sz w:val="22"/>
          <w:szCs w:val="22"/>
          <w:rtl w:val="0"/>
        </w:rPr>
        <w:t xml:space="preserve">Queda abierta, sin embargo, una segunda pregunta, de otro orden: ¿cómo se sostienen esos cinco principios no ya en una interacción aislada, sino a lo largo de todo un proceso educativo —una clase, un curso, un programa completo— con múltiples actividades, múltiples momentos y, muchas veces, más de un agente de inteligencia artificial interviniendo? Un principio bien aplicado en un intercambio puntual no garantiza, por sí solo, que el conjunto del proceso lo sostenga en el tiempo. Para eso hace falta una arquitectura: el Sistema Educativo de Alto Rendimiento, o SEAR.</w:t>
      </w:r>
      <w:r w:rsidDel="00000000" w:rsidR="00000000" w:rsidRPr="00000000">
        <w:rPr>
          <w:rtl w:val="0"/>
        </w:rPr>
      </w:r>
    </w:p>
    <w:p w:rsidR="00000000" w:rsidDel="00000000" w:rsidP="00000000" w:rsidRDefault="00000000" w:rsidRPr="00000000" w14:paraId="0000000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queda todavía una pregunta más, de naturaleza distinta: ¿con qué disposición de fondo debe diseñarse y conducirse esa arquitectura? </w:t>
      </w:r>
    </w:p>
    <w:p w:rsidR="00000000" w:rsidDel="00000000" w:rsidP="00000000" w:rsidRDefault="00000000" w:rsidRPr="00000000" w14:paraId="0000000E">
      <w:pPr>
        <w:spacing w:after="160" w:line="288" w:lineRule="auto"/>
        <w:jc w:val="both"/>
        <w:rPr>
          <w:b w:val="1"/>
          <w:bCs w:val="1"/>
        </w:rPr>
      </w:pPr>
      <w:r w:rsidDel="00000000" w:rsidR="00000000" w:rsidRPr="00000000">
        <w:rPr>
          <w:rFonts w:ascii="Calibri" w:cs="Calibri" w:eastAsia="Calibri" w:hAnsi="Calibri"/>
          <w:sz w:val="22"/>
          <w:szCs w:val="22"/>
          <w:rtl w:val="0"/>
        </w:rPr>
        <w:t xml:space="preserve">Una arquitectura correctamente diseñada puede, aun así, aplicarse con rigidez, con indiferencia hacia el estado real del estudiante, o con una vigilancia excesiva tan dañina como el descuido. </w:t>
      </w:r>
      <w:r w:rsidDel="00000000" w:rsidR="00000000" w:rsidRPr="00000000">
        <w:rPr>
          <w:rFonts w:ascii="Calibri" w:cs="Calibri" w:eastAsia="Calibri" w:hAnsi="Calibri"/>
          <w:b w:val="1"/>
          <w:bCs w:val="1"/>
          <w:sz w:val="22"/>
          <w:szCs w:val="22"/>
          <w:rtl w:val="0"/>
        </w:rPr>
        <w:t xml:space="preserve">Esa disposición de fondo tiene nombre: el Cuidado Cognitivo, el sexto y último principio del Neuroprompting, que no se suma a los cinco anteriores sino que los contiene a todos.</w:t>
      </w:r>
      <w:r w:rsidDel="00000000" w:rsidR="00000000" w:rsidRPr="00000000">
        <w:rPr>
          <w:rtl w:val="0"/>
        </w:rPr>
      </w:r>
    </w:p>
    <w:p w:rsidR="00000000" w:rsidDel="00000000" w:rsidP="00000000" w:rsidRDefault="00000000" w:rsidRPr="00000000" w14:paraId="0000000F">
      <w:pPr>
        <w:spacing w:after="160" w:line="288" w:lineRule="auto"/>
        <w:jc w:val="both"/>
        <w:rPr/>
      </w:pPr>
      <w:r w:rsidDel="00000000" w:rsidR="00000000" w:rsidRPr="00000000">
        <w:rPr>
          <w:rFonts w:ascii="Calibri" w:cs="Calibri" w:eastAsia="Calibri" w:hAnsi="Calibri"/>
          <w:sz w:val="22"/>
          <w:szCs w:val="22"/>
          <w:rtl w:val="0"/>
        </w:rPr>
        <w:t xml:space="preserve">Este capítulo cierra el Módulo 1 recorriendo esas dos piezas —arquitectura y disposición ética— y sintetiza los seis principios en un solo cuadro que va a acompañar el resto de la diplomatura. Cierra, además, con una actividad integradora y un glosario que reúne el vocabulario técnico introducido en los cuatro capítulos del módulo.</w:t>
      </w: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20.0" w:type="dxa"/>
              <w:left w:w="260.0" w:type="dxa"/>
              <w:bottom w:w="220.0" w:type="dxa"/>
              <w:right w:w="260.0" w:type="dxa"/>
            </w:tcMar>
          </w:tcPr>
          <w:p w:rsidR="00000000" w:rsidDel="00000000" w:rsidP="00000000" w:rsidRDefault="00000000" w:rsidRPr="00000000" w14:paraId="00000010">
            <w:pPr>
              <w:spacing w:after="120" w:lineRule="auto"/>
              <w:rPr/>
            </w:pPr>
            <w:r w:rsidDel="00000000" w:rsidR="00000000" w:rsidRPr="00000000">
              <w:rPr>
                <w:rFonts w:ascii="Calibri" w:cs="Calibri" w:eastAsia="Calibri" w:hAnsi="Calibri"/>
                <w:b w:val="1"/>
                <w:bCs w:val="1"/>
                <w:color w:val="1f3864"/>
                <w:sz w:val="22"/>
                <w:szCs w:val="22"/>
                <w:rtl w:val="0"/>
              </w:rPr>
              <w:t xml:space="preserve">CÓMO LEER ESTE CAPÍTULO</w:t>
            </w:r>
            <w:r w:rsidDel="00000000" w:rsidR="00000000" w:rsidRPr="00000000">
              <w:rPr>
                <w:rtl w:val="0"/>
              </w:rPr>
            </w:r>
          </w:p>
          <w:p w:rsidR="00000000" w:rsidDel="00000000" w:rsidP="00000000" w:rsidRDefault="00000000" w:rsidRPr="00000000" w14:paraId="00000011">
            <w:pPr>
              <w:spacing w:after="100" w:line="276" w:lineRule="auto"/>
              <w:jc w:val="both"/>
              <w:rPr/>
            </w:pPr>
            <w:r w:rsidDel="00000000" w:rsidR="00000000" w:rsidRPr="00000000">
              <w:rPr>
                <w:rFonts w:ascii="Calibri" w:cs="Calibri" w:eastAsia="Calibri" w:hAnsi="Calibri"/>
                <w:sz w:val="21"/>
                <w:szCs w:val="21"/>
                <w:rtl w:val="0"/>
              </w:rPr>
              <w:t xml:space="preserve">Este capítulo cierra el Módulo 1 y reemplaza definitivamente al antiguo Capítulo 3 (“De la neurociencia al diseño”), cuyo cierre de módulo —actividad, glosario, prompt maestro— quedaba fundamentado en 12 principios ad hoc en lugar de en los seis principios oficiales del Neuroprompting.</w:t>
            </w:r>
            <w:r w:rsidDel="00000000" w:rsidR="00000000" w:rsidRPr="00000000">
              <w:rPr>
                <w:rtl w:val="0"/>
              </w:rPr>
            </w:r>
          </w:p>
          <w:p w:rsidR="00000000" w:rsidDel="00000000" w:rsidP="00000000" w:rsidRDefault="00000000" w:rsidRPr="00000000" w14:paraId="00000012">
            <w:pPr>
              <w:spacing w:after="100" w:line="276" w:lineRule="auto"/>
              <w:jc w:val="both"/>
              <w:rPr/>
            </w:pPr>
            <w:r w:rsidDel="00000000" w:rsidR="00000000" w:rsidRPr="00000000">
              <w:rPr>
                <w:rFonts w:ascii="Calibri" w:cs="Calibri" w:eastAsia="Calibri" w:hAnsi="Calibri"/>
                <w:sz w:val="21"/>
                <w:szCs w:val="21"/>
                <w:rtl w:val="0"/>
              </w:rPr>
              <w:t xml:space="preserve">Se mantiene el sistema de recuadros: azul para la Traducción al diseño con IA, verde para los Principios de Neuroprompting y violeta para los Ejemplos para práctica.</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1. De cinco principios a una arquitectura: qué es un SEAR</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Calibri" w:cs="Calibri" w:eastAsia="Calibri" w:hAnsi="Calibri"/>
          <w:b w:val="1"/>
          <w:bCs w:val="1"/>
          <w:color w:val="2e75b6"/>
          <w:sz w:val="18"/>
          <w:szCs w:val="18"/>
          <w:rtl w:val="0"/>
        </w:rPr>
        <w:t xml:space="preserve">CAPÍTULO VIII DEL LIBRO FUNDACIONAL</w:t>
      </w:r>
      <w:r w:rsidDel="00000000" w:rsidR="00000000" w:rsidRPr="00000000">
        <w:rPr>
          <w:rtl w:val="0"/>
        </w:rPr>
      </w:r>
    </w:p>
    <w:p w:rsidR="00000000" w:rsidDel="00000000" w:rsidP="00000000" w:rsidRDefault="00000000" w:rsidRPr="00000000" w14:paraId="00000016">
      <w:pPr>
        <w:spacing w:after="200" w:before="120" w:lineRule="auto"/>
        <w:ind w:left="720" w:right="720" w:firstLine="0"/>
        <w:rPr/>
      </w:pPr>
      <w:r w:rsidDel="00000000" w:rsidR="00000000" w:rsidRPr="00000000">
        <w:rPr>
          <w:rFonts w:ascii="Calibri" w:cs="Calibri" w:eastAsia="Calibri" w:hAnsi="Calibri"/>
          <w:i w:val="1"/>
          <w:iCs w:val="1"/>
          <w:color w:val="595959"/>
          <w:sz w:val="22"/>
          <w:szCs w:val="22"/>
          <w:rtl w:val="0"/>
        </w:rPr>
        <w:t xml:space="preserve">«Un SEAR no es una colección de herramientas: es una arquitectura coordinada de aprendizaje, cognición, evaluación e inteligencia artificial.»</w:t>
      </w:r>
      <w:r w:rsidDel="00000000" w:rsidR="00000000" w:rsidRPr="00000000">
        <w:rPr>
          <w:rtl w:val="0"/>
        </w:rPr>
      </w:r>
    </w:p>
    <w:p w:rsidR="00000000" w:rsidDel="00000000" w:rsidP="00000000" w:rsidRDefault="00000000" w:rsidRPr="00000000" w14:paraId="00000017">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 falla genética de la educación</w:t>
      </w:r>
      <w:r w:rsidDel="00000000" w:rsidR="00000000" w:rsidRPr="00000000">
        <w:rPr>
          <w:rtl w:val="0"/>
        </w:rPr>
      </w:r>
    </w:p>
    <w:p w:rsidR="00000000" w:rsidDel="00000000" w:rsidP="00000000" w:rsidRDefault="00000000" w:rsidRPr="00000000" w14:paraId="00000018">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Antes de definir qué es un SEAR conviene nombrar el problema de fondo que lo justifica, porque no es un problema nuevo ni uno que la inteligencia artificial haya creado. </w:t>
      </w:r>
    </w:p>
    <w:p w:rsidR="00000000" w:rsidDel="00000000" w:rsidP="00000000" w:rsidRDefault="00000000" w:rsidRPr="00000000" w14:paraId="00000019">
      <w:pPr>
        <w:spacing w:after="160" w:line="288" w:lineRule="auto"/>
        <w:jc w:val="both"/>
        <w:rPr/>
      </w:pPr>
      <w:r w:rsidDel="00000000" w:rsidR="00000000" w:rsidRPr="00000000">
        <w:rPr>
          <w:rFonts w:ascii="Calibri" w:cs="Calibri" w:eastAsia="Calibri" w:hAnsi="Calibri"/>
          <w:sz w:val="22"/>
          <w:szCs w:val="22"/>
          <w:rtl w:val="0"/>
        </w:rPr>
        <w:t xml:space="preserve">Existe un desacople estructural entre la arquitectura pedagógica dominante —cómo está organizado el enseñar: ritmos uniformes, agrupamiento por edad, secuencias fijas, tiempos idénticos para todos— y la arquitectura cognitiva real de los estudiantes —cómo funciona efectivamente la mente humana al aprender: de manera no lineal, variable de persona a persona, dependiente de conocimiento previo, motivación y estado emocional—.</w:t>
      </w:r>
      <w:r w:rsidDel="00000000" w:rsidR="00000000" w:rsidRPr="00000000">
        <w:rPr>
          <w:rtl w:val="0"/>
        </w:rPr>
      </w:r>
    </w:p>
    <w:p w:rsidR="00000000" w:rsidDel="00000000" w:rsidP="00000000" w:rsidRDefault="00000000" w:rsidRPr="00000000" w14:paraId="0000001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desacople no es atribuible a los docentes ni a los estudiantes: es de origen sistémico. </w:t>
      </w:r>
    </w:p>
    <w:p w:rsidR="00000000" w:rsidDel="00000000" w:rsidP="00000000" w:rsidRDefault="00000000" w:rsidRPr="00000000" w14:paraId="0000001B">
      <w:pPr>
        <w:spacing w:after="160" w:line="288" w:lineRule="auto"/>
        <w:jc w:val="both"/>
        <w:rPr>
          <w:b w:val="1"/>
          <w:bCs w:val="1"/>
          <w:color w:val="ff0000"/>
        </w:rPr>
      </w:pPr>
      <w:r w:rsidDel="00000000" w:rsidR="00000000" w:rsidRPr="00000000">
        <w:rPr>
          <w:rFonts w:ascii="Calibri" w:cs="Calibri" w:eastAsia="Calibri" w:hAnsi="Calibri"/>
          <w:b w:val="1"/>
          <w:bCs w:val="1"/>
          <w:sz w:val="22"/>
          <w:szCs w:val="22"/>
          <w:rtl w:val="0"/>
        </w:rPr>
        <w:t xml:space="preserve">Existe desde que enseñar y aprender se institucionalizaron en agrupamientos por edad, </w:t>
      </w:r>
      <w:r w:rsidDel="00000000" w:rsidR="00000000" w:rsidRPr="00000000">
        <w:rPr>
          <w:rFonts w:ascii="Calibri" w:cs="Calibri" w:eastAsia="Calibri" w:hAnsi="Calibri"/>
          <w:sz w:val="22"/>
          <w:szCs w:val="22"/>
          <w:rtl w:val="0"/>
        </w:rPr>
        <w:t xml:space="preserve">mucho antes de que existiera cualquier inteligencia artificial, y explica por qué docentes comprometidos, que trabajan laboriosamente en la producción de sus clases, </w:t>
      </w:r>
      <w:r w:rsidDel="00000000" w:rsidR="00000000" w:rsidRPr="00000000">
        <w:rPr>
          <w:rFonts w:ascii="Calibri" w:cs="Calibri" w:eastAsia="Calibri" w:hAnsi="Calibri"/>
          <w:b w:val="1"/>
          <w:bCs w:val="1"/>
          <w:sz w:val="22"/>
          <w:szCs w:val="22"/>
          <w:rtl w:val="0"/>
        </w:rPr>
        <w:t xml:space="preserve">obtienen resultados de aprendizaje dispares en la mayoría de sus estudiantes: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color w:val="ff0000"/>
          <w:sz w:val="22"/>
          <w:szCs w:val="22"/>
          <w:rtl w:val="0"/>
        </w:rPr>
        <w:t xml:space="preserve">el sistema exige que la mente del estudiante se adapte a su arquitectura, en lugar de que la arquitectura se adapte a la mente real de cada estudiante.</w:t>
      </w:r>
      <w:r w:rsidDel="00000000" w:rsidR="00000000" w:rsidRPr="00000000">
        <w:rPr>
          <w:rtl w:val="0"/>
        </w:rPr>
      </w:r>
    </w:p>
    <w:p w:rsidR="00000000" w:rsidDel="00000000" w:rsidP="00000000" w:rsidRDefault="00000000" w:rsidRPr="00000000" w14:paraId="0000001C">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irrupción de la inteligencia artificial </w:t>
      </w:r>
      <w:r w:rsidDel="00000000" w:rsidR="00000000" w:rsidRPr="00000000">
        <w:rPr>
          <w:rFonts w:ascii="Calibri" w:cs="Calibri" w:eastAsia="Calibri" w:hAnsi="Calibri"/>
          <w:b w:val="1"/>
          <w:bCs w:val="1"/>
          <w:sz w:val="22"/>
          <w:szCs w:val="22"/>
          <w:rtl w:val="0"/>
        </w:rPr>
        <w:t xml:space="preserve">abre, por primera vez, una posibilidad real de reducir esta falla </w:t>
      </w:r>
      <w:r w:rsidDel="00000000" w:rsidR="00000000" w:rsidRPr="00000000">
        <w:rPr>
          <w:rFonts w:ascii="Calibri" w:cs="Calibri" w:eastAsia="Calibri" w:hAnsi="Calibri"/>
          <w:sz w:val="22"/>
          <w:szCs w:val="22"/>
          <w:rtl w:val="0"/>
        </w:rPr>
        <w:t xml:space="preserve">—no mediante la automatización espectacular pero superficial de tareas docentes (generar contenidos, evaluaciones o rúbricas más rápido), sino mediante el rediseño profundo del sistema educativo hacia una arquitectura que sí pueda adaptarse a la arquitectura cognitiva de cada estudiante. </w:t>
      </w:r>
    </w:p>
    <w:p w:rsidR="00000000" w:rsidDel="00000000" w:rsidP="00000000" w:rsidRDefault="00000000" w:rsidRPr="00000000" w14:paraId="0000001D">
      <w:pPr>
        <w:spacing w:after="160" w:line="288" w:lineRule="auto"/>
        <w:jc w:val="both"/>
        <w:rPr/>
      </w:pPr>
      <w:r w:rsidDel="00000000" w:rsidR="00000000" w:rsidRPr="00000000">
        <w:rPr>
          <w:rFonts w:ascii="Calibri" w:cs="Calibri" w:eastAsia="Calibri" w:hAnsi="Calibri"/>
          <w:sz w:val="22"/>
          <w:szCs w:val="22"/>
          <w:rtl w:val="0"/>
        </w:rPr>
        <w:t xml:space="preserve">A esa arquitectura la llamamos, en esta diplomatura, Sistema Educativo de Alto Rendimiento —SEAR—.</w:t>
      </w:r>
      <w:r w:rsidDel="00000000" w:rsidR="00000000" w:rsidRPr="00000000">
        <w:rPr>
          <w:rtl w:val="0"/>
        </w:rPr>
      </w:r>
    </w:p>
    <w:p w:rsidR="00000000" w:rsidDel="00000000" w:rsidP="00000000" w:rsidRDefault="00000000" w:rsidRPr="00000000" w14:paraId="0000001E">
      <w:pPr>
        <w:spacing w:after="160" w:before="300" w:lineRule="auto"/>
        <w:rPr/>
      </w:pPr>
      <w:r w:rsidDel="00000000" w:rsidR="00000000" w:rsidRPr="00000000">
        <w:rPr>
          <w:rFonts w:ascii="Calibri" w:cs="Calibri" w:eastAsia="Calibri" w:hAnsi="Calibri"/>
          <w:b w:val="1"/>
          <w:bCs w:val="1"/>
          <w:color w:val="1f4e79"/>
          <w:sz w:val="25"/>
          <w:szCs w:val="25"/>
          <w:rtl w:val="0"/>
        </w:rPr>
        <w:t xml:space="preserve">Cinco principios, una pregunta pendiente</w:t>
      </w:r>
      <w:r w:rsidDel="00000000" w:rsidR="00000000" w:rsidRPr="00000000">
        <w:rPr>
          <w:rtl w:val="0"/>
        </w:rPr>
      </w:r>
    </w:p>
    <w:p w:rsidR="00000000" w:rsidDel="00000000" w:rsidP="00000000" w:rsidRDefault="00000000" w:rsidRPr="00000000" w14:paraId="0000001F">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principio bien aplicado en un intercambio puntual no garantiza, por sí solo, que el conjunto de un proceso educativo lo sostenga en el tiempo — y menos aún que cierre la falla estructural recién descripta. </w:t>
      </w:r>
    </w:p>
    <w:p w:rsidR="00000000" w:rsidDel="00000000" w:rsidP="00000000" w:rsidRDefault="00000000" w:rsidRPr="00000000" w14:paraId="00000020">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Para eso hace falta algo más que un principio: hace falta una arquitectura. </w:t>
      </w:r>
    </w:p>
    <w:p w:rsidR="00000000" w:rsidDel="00000000" w:rsidP="00000000" w:rsidRDefault="00000000" w:rsidRPr="00000000" w14:paraId="00000021">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Un principio dice qué preservar en una interacción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2">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Una arquitectura decide dónde, cuándo y mediante qué componentes concretos se preserva a lo largo de todo un proceso, de modo que el sistema completo —y no solo momentos aislados dentro de él— empiece a adaptarse a la arquitectura cognitiva real del estudiante.</w:t>
      </w:r>
      <w:r w:rsidDel="00000000" w:rsidR="00000000" w:rsidRPr="00000000">
        <w:rPr>
          <w:rtl w:val="0"/>
        </w:rPr>
      </w:r>
    </w:p>
    <w:p w:rsidR="00000000" w:rsidDel="00000000" w:rsidP="00000000" w:rsidRDefault="00000000" w:rsidRPr="00000000" w14:paraId="00000023">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diferencia es análoga a la que existe entre una regla de buena conducción y el diseño de una ruta: la regla —mantener distancia de seguridad— vale en cualquier tramo, pero solo un diseño vial completo —señalización, curvas, cruces, semáforos— logra que esa regla se cumpla de manera sostenida en un trayecto real. </w:t>
      </w:r>
    </w:p>
    <w:p w:rsidR="00000000" w:rsidDel="00000000" w:rsidP="00000000" w:rsidRDefault="00000000" w:rsidRPr="00000000" w14:paraId="00000025">
      <w:pPr>
        <w:spacing w:after="160" w:line="288" w:lineRule="auto"/>
        <w:jc w:val="both"/>
        <w:rPr/>
      </w:pPr>
      <w:r w:rsidDel="00000000" w:rsidR="00000000" w:rsidRPr="00000000">
        <w:rPr>
          <w:rFonts w:ascii="Calibri" w:cs="Calibri" w:eastAsia="Calibri" w:hAnsi="Calibri"/>
          <w:sz w:val="22"/>
          <w:szCs w:val="22"/>
          <w:rtl w:val="0"/>
        </w:rPr>
        <w:t xml:space="preserve">Un SEAR es, en ese sentido, la integración coherente de propósito educativo, procesos cognitivos, secuencia de actividades, intervención de la inteligencia artificial, evaluación y mejora continua, diseñada de manera que los cinco principios del Neuroprompting se sostengan a lo largo de todo el proceso y, con ellos, se reduzca —no se ignore ni se automatice por encima de ella— la falla estructural que le da sentido a todo el diseño.</w:t>
      </w: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26">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EDUCACIÓN A DISTANCIA</w:t>
            </w:r>
            <w:r w:rsidDel="00000000" w:rsidR="00000000" w:rsidRPr="00000000">
              <w:rPr>
                <w:rtl w:val="0"/>
              </w:rPr>
            </w:r>
          </w:p>
          <w:p w:rsidR="00000000" w:rsidDel="00000000" w:rsidP="00000000" w:rsidRDefault="00000000" w:rsidRPr="00000000" w14:paraId="00000027">
            <w:pPr>
              <w:spacing w:after="100" w:line="276" w:lineRule="auto"/>
              <w:jc w:val="both"/>
              <w:rPr/>
            </w:pPr>
            <w:r w:rsidDel="00000000" w:rsidR="00000000" w:rsidRPr="00000000">
              <w:rPr>
                <w:rFonts w:ascii="Calibri" w:cs="Calibri" w:eastAsia="Calibri" w:hAnsi="Calibri"/>
                <w:sz w:val="21"/>
                <w:szCs w:val="21"/>
                <w:rtl w:val="0"/>
              </w:rPr>
              <w:t xml:space="preserve">Un curso online puede tener, en cada video individual, preguntas de predicción bien diseñadas (Principio 2) y, aun así, funcionar como un sistema de bajo rendimiento cognitivo si la plataforma entera </w:t>
            </w:r>
            <w:r w:rsidDel="00000000" w:rsidR="00000000" w:rsidRPr="00000000">
              <w:rPr>
                <w:rFonts w:ascii="Calibri" w:cs="Calibri" w:eastAsia="Calibri" w:hAnsi="Calibri"/>
                <w:b w:val="1"/>
                <w:bCs w:val="1"/>
                <w:sz w:val="21"/>
                <w:szCs w:val="21"/>
                <w:rtl w:val="0"/>
              </w:rPr>
              <w:t xml:space="preserve">está organizada para maximizar el avance de pantalla y minimizar la fricción</w:t>
            </w:r>
            <w:r w:rsidDel="00000000" w:rsidR="00000000" w:rsidRPr="00000000">
              <w:rPr>
                <w:rFonts w:ascii="Calibri" w:cs="Calibri" w:eastAsia="Calibri" w:hAnsi="Calibri"/>
                <w:sz w:val="21"/>
                <w:szCs w:val="21"/>
                <w:rtl w:val="0"/>
              </w:rPr>
              <w:t xml:space="preserve">: sin ese diseño de conjunto, los buenos momentos puntuales no se acumulan en un proceso coherente. Un SEAR exige mirar el curso  o el mòdulo completo, no solo cada video por separado.</w:t>
            </w:r>
            <w:r w:rsidDel="00000000" w:rsidR="00000000" w:rsidRPr="00000000">
              <w:rPr>
                <w:rtl w:val="0"/>
              </w:rPr>
            </w:r>
          </w:p>
        </w:tc>
      </w:tr>
    </w:tbl>
    <w:p w:rsidR="00000000" w:rsidDel="00000000" w:rsidP="00000000" w:rsidRDefault="00000000" w:rsidRPr="00000000" w14:paraId="00000028">
      <w:pPr>
        <w:spacing w:after="160" w:before="300" w:lineRule="auto"/>
        <w:rPr/>
      </w:pPr>
      <w:r w:rsidDel="00000000" w:rsidR="00000000" w:rsidRPr="00000000">
        <w:rPr>
          <w:rFonts w:ascii="Calibri" w:cs="Calibri" w:eastAsia="Calibri" w:hAnsi="Calibri"/>
          <w:b w:val="1"/>
          <w:bCs w:val="1"/>
          <w:color w:val="1f4e79"/>
          <w:sz w:val="25"/>
          <w:szCs w:val="25"/>
          <w:rtl w:val="0"/>
        </w:rPr>
        <w:t xml:space="preserve">Tres capas que todo SEAR articula</w:t>
      </w:r>
      <w:r w:rsidDel="00000000" w:rsidR="00000000" w:rsidRPr="00000000">
        <w:rPr>
          <w:rtl w:val="0"/>
        </w:rPr>
      </w:r>
    </w:p>
    <w:p w:rsidR="00000000" w:rsidDel="00000000" w:rsidP="00000000" w:rsidRDefault="00000000" w:rsidRPr="00000000" w14:paraId="00000029">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SEAR articula siempre tres capas que, tomadas por separado, resultan insuficientes. </w:t>
      </w:r>
    </w:p>
    <w:p w:rsidR="00000000" w:rsidDel="00000000" w:rsidP="00000000" w:rsidRDefault="00000000" w:rsidRPr="00000000" w14:paraId="0000002A">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color w:val="ff0000"/>
          <w:sz w:val="22"/>
          <w:szCs w:val="22"/>
          <w:rtl w:val="0"/>
        </w:rPr>
        <w:t xml:space="preserve">L</w:t>
      </w:r>
      <w:r w:rsidDel="00000000" w:rsidR="00000000" w:rsidRPr="00000000">
        <w:rPr>
          <w:rFonts w:ascii="Calibri" w:cs="Calibri" w:eastAsia="Calibri" w:hAnsi="Calibri"/>
          <w:b w:val="1"/>
          <w:bCs w:val="1"/>
          <w:color w:val="ff0000"/>
          <w:sz w:val="22"/>
          <w:szCs w:val="22"/>
          <w:rtl w:val="0"/>
        </w:rPr>
        <w:t xml:space="preserve">a cognición aporta la comprensión de cómo aprende el organismo humano</w:t>
      </w:r>
      <w:r w:rsidDel="00000000" w:rsidR="00000000" w:rsidRPr="00000000">
        <w:rPr>
          <w:rFonts w:ascii="Calibri" w:cs="Calibri" w:eastAsia="Calibri" w:hAnsi="Calibri"/>
          <w:sz w:val="22"/>
          <w:szCs w:val="22"/>
          <w:rtl w:val="0"/>
        </w:rPr>
        <w:t xml:space="preserve"> —el contenido de los tres primeros capítulos de este módulo—. </w:t>
      </w:r>
    </w:p>
    <w:p w:rsidR="00000000" w:rsidDel="00000000" w:rsidP="00000000" w:rsidRDefault="00000000" w:rsidRPr="00000000" w14:paraId="0000002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color w:val="ff0000"/>
          <w:sz w:val="22"/>
          <w:szCs w:val="22"/>
          <w:rtl w:val="0"/>
        </w:rPr>
        <w:t xml:space="preserve">La pedagogía aporta el diseño intencional de propósitos, secuencias y evaluación.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2C">
      <w:pPr>
        <w:spacing w:after="160" w:line="288" w:lineRule="auto"/>
        <w:jc w:val="both"/>
        <w:rPr>
          <w:b w:val="1"/>
          <w:bCs w:val="1"/>
          <w:color w:val="ff0000"/>
        </w:rPr>
      </w:pPr>
      <w:r w:rsidDel="00000000" w:rsidR="00000000" w:rsidRPr="00000000">
        <w:rPr>
          <w:rFonts w:ascii="Calibri" w:cs="Calibri" w:eastAsia="Calibri" w:hAnsi="Calibri"/>
          <w:b w:val="1"/>
          <w:bCs w:val="1"/>
          <w:color w:val="ff0000"/>
          <w:sz w:val="22"/>
          <w:szCs w:val="22"/>
          <w:rtl w:val="0"/>
        </w:rPr>
        <w:t xml:space="preserve">La inteligencia artificial aporta la capacidad de personalizar, escalar y sostener esa arquitectura para muchos estudiantes a la vez, en múltiples momentos, con una consistencia que ningún docente podría sostener en soledad.</w:t>
      </w:r>
      <w:r w:rsidDel="00000000" w:rsidR="00000000" w:rsidRPr="00000000">
        <w:rPr>
          <w:rtl w:val="0"/>
        </w:rPr>
      </w:r>
    </w:p>
    <w:p w:rsidR="00000000" w:rsidDel="00000000" w:rsidP="00000000" w:rsidRDefault="00000000" w:rsidRPr="00000000" w14:paraId="0000002D">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sistema que se apoya solo en la cognición, sin diseño pedagógico intencional, produce buenas intenciones sin estructura. </w:t>
      </w:r>
    </w:p>
    <w:p w:rsidR="00000000" w:rsidDel="00000000" w:rsidP="00000000" w:rsidRDefault="00000000" w:rsidRPr="00000000" w14:paraId="0000002E">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sistema que se apoya solo en la pedagogía, sin fundamento cognitivo, repite secuencias tradicionales con una interfaz nueva. </w:t>
      </w:r>
    </w:p>
    <w:p w:rsidR="00000000" w:rsidDel="00000000" w:rsidP="00000000" w:rsidRDefault="00000000" w:rsidRPr="00000000" w14:paraId="0000002F">
      <w:pPr>
        <w:spacing w:after="160" w:line="288" w:lineRule="auto"/>
        <w:jc w:val="both"/>
        <w:rPr/>
      </w:pPr>
      <w:r w:rsidDel="00000000" w:rsidR="00000000" w:rsidRPr="00000000">
        <w:rPr>
          <w:rFonts w:ascii="Calibri" w:cs="Calibri" w:eastAsia="Calibri" w:hAnsi="Calibri"/>
          <w:sz w:val="22"/>
          <w:szCs w:val="22"/>
          <w:rtl w:val="0"/>
        </w:rPr>
        <w:t xml:space="preserve">Y un sistema que se apoya solo en la inteligencia artificial, sin las dos capas anteriores, produce automatización eficiente de exactamente aquello que no debería automatizarse: la actividad cognitiva del estudiante.</w:t>
      </w: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30">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INGENIERÍA / FORMACIÓN TÉCNICA</w:t>
            </w:r>
            <w:r w:rsidDel="00000000" w:rsidR="00000000" w:rsidRPr="00000000">
              <w:rPr>
                <w:rtl w:val="0"/>
              </w:rPr>
            </w:r>
          </w:p>
          <w:p w:rsidR="00000000" w:rsidDel="00000000" w:rsidP="00000000" w:rsidRDefault="00000000" w:rsidRPr="00000000" w14:paraId="00000031">
            <w:pPr>
              <w:spacing w:after="100" w:line="276" w:lineRule="auto"/>
              <w:jc w:val="both"/>
              <w:rPr/>
            </w:pPr>
            <w:r w:rsidDel="00000000" w:rsidR="00000000" w:rsidRPr="00000000">
              <w:rPr>
                <w:rFonts w:ascii="Calibri" w:cs="Calibri" w:eastAsia="Calibri" w:hAnsi="Calibri"/>
                <w:sz w:val="21"/>
                <w:szCs w:val="21"/>
                <w:rtl w:val="0"/>
              </w:rPr>
              <w:t xml:space="preserve">Un simulador de circuitos eléctricos con IA integrada puede ser tecnológicamente impecable (capa de IA fuerte) y, si no está diseñado con un propósito pedagógico claro —qué debe poder hacer el estudiante al final, en qué orden, con qué evaluación—, termina siendo una demostración atractiva de la que el estudiante sale habiendo mirado mucho y decidido poco. Las tres capas —cognición, pedagogía e IA— tienen que estar presentes a la vez.</w:t>
            </w:r>
            <w:r w:rsidDel="00000000" w:rsidR="00000000" w:rsidRPr="00000000">
              <w:rPr>
                <w:rtl w:val="0"/>
              </w:rPr>
            </w:r>
          </w:p>
        </w:tc>
      </w:tr>
    </w:tbl>
    <w:p w:rsidR="00000000" w:rsidDel="00000000" w:rsidP="00000000" w:rsidRDefault="00000000" w:rsidRPr="00000000" w14:paraId="00000032">
      <w:pPr>
        <w:spacing w:after="160" w:before="300" w:lineRule="auto"/>
        <w:rPr/>
      </w:pPr>
      <w:r w:rsidDel="00000000" w:rsidR="00000000" w:rsidRPr="00000000">
        <w:rPr>
          <w:rFonts w:ascii="Calibri" w:cs="Calibri" w:eastAsia="Calibri" w:hAnsi="Calibri"/>
          <w:b w:val="1"/>
          <w:bCs w:val="1"/>
          <w:color w:val="1f4e79"/>
          <w:sz w:val="25"/>
          <w:szCs w:val="25"/>
          <w:rtl w:val="0"/>
        </w:rPr>
        <w:t xml:space="preserve">Los cinco principios traducidos a decisiones de arquitectura</w:t>
      </w:r>
      <w:r w:rsidDel="00000000" w:rsidR="00000000" w:rsidRPr="00000000">
        <w:rPr>
          <w:rtl w:val="0"/>
        </w:rPr>
      </w:r>
    </w:p>
    <w:p w:rsidR="00000000" w:rsidDel="00000000" w:rsidP="00000000" w:rsidRDefault="00000000" w:rsidRPr="00000000" w14:paraId="00000033">
      <w:pPr>
        <w:spacing w:after="160" w:line="288" w:lineRule="auto"/>
        <w:jc w:val="both"/>
        <w:rPr/>
      </w:pPr>
      <w:r w:rsidDel="00000000" w:rsidR="00000000" w:rsidRPr="00000000">
        <w:rPr>
          <w:rFonts w:ascii="Calibri" w:cs="Calibri" w:eastAsia="Calibri" w:hAnsi="Calibri"/>
          <w:sz w:val="22"/>
          <w:szCs w:val="22"/>
          <w:rtl w:val="0"/>
        </w:rPr>
        <w:t xml:space="preserve">Cada uno de los cinco principios formulados en los capítulos anteriores se traduce, dentro de un SEAR, en una decisión concreta de diseño que atraviesa todo el proceso, no solo un intercambio puntual.</w:t>
      </w:r>
      <w:r w:rsidDel="00000000" w:rsidR="00000000" w:rsidRPr="00000000">
        <w:rPr>
          <w:rtl w:val="0"/>
        </w:rPr>
      </w:r>
    </w:p>
    <w:tbl>
      <w:tblPr>
        <w:tblStyle w:val="Table4"/>
        <w:tblW w:w="935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116"/>
        <w:gridCol w:w="6234"/>
        <w:tblGridChange w:id="0">
          <w:tblGrid>
            <w:gridCol w:w="3116"/>
            <w:gridCol w:w="623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40.0" w:type="dxa"/>
              <w:left w:w="140.0" w:type="dxa"/>
              <w:bottom w:w="140.0" w:type="dxa"/>
              <w:right w:w="14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19"/>
                <w:szCs w:val="19"/>
                <w:rtl w:val="0"/>
              </w:rPr>
              <w:t xml:space="preserve">Principio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40.0" w:type="dxa"/>
              <w:left w:w="140.0" w:type="dxa"/>
              <w:bottom w:w="140.0" w:type="dxa"/>
              <w:right w:w="14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ffffff"/>
                <w:sz w:val="19"/>
                <w:szCs w:val="19"/>
                <w:rtl w:val="0"/>
              </w:rPr>
              <w:t xml:space="preserve">Decisión de arquitectura SEAR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36">
            <w:pPr>
              <w:jc w:val="both"/>
              <w:rPr/>
            </w:pPr>
            <w:r w:rsidDel="00000000" w:rsidR="00000000" w:rsidRPr="00000000">
              <w:rPr>
                <w:rFonts w:ascii="Calibri" w:cs="Calibri" w:eastAsia="Calibri" w:hAnsi="Calibri"/>
                <w:b w:val="1"/>
                <w:bCs w:val="1"/>
                <w:sz w:val="19"/>
                <w:szCs w:val="19"/>
                <w:rtl w:val="0"/>
              </w:rPr>
              <w:t xml:space="preserve">1 · Conservación de la Acción Cognitiva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37">
            <w:pPr>
              <w:jc w:val="both"/>
              <w:rPr/>
            </w:pPr>
            <w:r w:rsidDel="00000000" w:rsidR="00000000" w:rsidRPr="00000000">
              <w:rPr>
                <w:rFonts w:ascii="Calibri" w:cs="Calibri" w:eastAsia="Calibri" w:hAnsi="Calibri"/>
                <w:sz w:val="19"/>
                <w:szCs w:val="19"/>
                <w:rtl w:val="0"/>
              </w:rPr>
              <w:t xml:space="preserve">La secuencia reserva, en cada etapa, una operación que el estudiante debe ejecutar por sí mismo antes de recibir ayuda.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38">
            <w:pPr>
              <w:jc w:val="both"/>
              <w:rPr/>
            </w:pPr>
            <w:r w:rsidDel="00000000" w:rsidR="00000000" w:rsidRPr="00000000">
              <w:rPr>
                <w:rFonts w:ascii="Calibri" w:cs="Calibri" w:eastAsia="Calibri" w:hAnsi="Calibri"/>
                <w:b w:val="1"/>
                <w:bCs w:val="1"/>
                <w:sz w:val="19"/>
                <w:szCs w:val="19"/>
                <w:rtl w:val="0"/>
              </w:rPr>
              <w:t xml:space="preserve">2 · Predicción Activa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39">
            <w:pPr>
              <w:jc w:val="both"/>
              <w:rPr/>
            </w:pPr>
            <w:r w:rsidDel="00000000" w:rsidR="00000000" w:rsidRPr="00000000">
              <w:rPr>
                <w:rFonts w:ascii="Calibri" w:cs="Calibri" w:eastAsia="Calibri" w:hAnsi="Calibri"/>
                <w:sz w:val="19"/>
                <w:szCs w:val="19"/>
                <w:rtl w:val="0"/>
              </w:rPr>
              <w:t xml:space="preserve">Toda actividad se abre con una instancia de anticipación o hipótesis, antes de cualquier explicación o respuesta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3A">
            <w:pPr>
              <w:jc w:val="both"/>
              <w:rPr/>
            </w:pPr>
            <w:r w:rsidDel="00000000" w:rsidR="00000000" w:rsidRPr="00000000">
              <w:rPr>
                <w:rFonts w:ascii="Calibri" w:cs="Calibri" w:eastAsia="Calibri" w:hAnsi="Calibri"/>
                <w:b w:val="1"/>
                <w:bCs w:val="1"/>
                <w:sz w:val="19"/>
                <w:szCs w:val="19"/>
                <w:rtl w:val="0"/>
              </w:rPr>
              <w:t xml:space="preserve">3 · Anclaje Somático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3B">
            <w:pPr>
              <w:jc w:val="both"/>
              <w:rPr/>
            </w:pPr>
            <w:r w:rsidDel="00000000" w:rsidR="00000000" w:rsidRPr="00000000">
              <w:rPr>
                <w:rFonts w:ascii="Calibri" w:cs="Calibri" w:eastAsia="Calibri" w:hAnsi="Calibri"/>
                <w:sz w:val="19"/>
                <w:szCs w:val="19"/>
                <w:rtl w:val="0"/>
              </w:rPr>
              <w:t xml:space="preserve">La retroalimentación y el manejo del error se diseñan para construir confianza y no amenaza, en cada punto de contacto del proceso.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3C">
            <w:pPr>
              <w:jc w:val="both"/>
              <w:rPr/>
            </w:pPr>
            <w:r w:rsidDel="00000000" w:rsidR="00000000" w:rsidRPr="00000000">
              <w:rPr>
                <w:rFonts w:ascii="Calibri" w:cs="Calibri" w:eastAsia="Calibri" w:hAnsi="Calibri"/>
                <w:b w:val="1"/>
                <w:bCs w:val="1"/>
                <w:sz w:val="19"/>
                <w:szCs w:val="19"/>
                <w:rtl w:val="0"/>
              </w:rPr>
              <w:t xml:space="preserve">4 · Acoplamiento Enactivo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40.0" w:type="dxa"/>
              <w:left w:w="140.0" w:type="dxa"/>
              <w:bottom w:w="140.0" w:type="dxa"/>
              <w:right w:w="140.0" w:type="dxa"/>
            </w:tcMar>
          </w:tcPr>
          <w:p w:rsidR="00000000" w:rsidDel="00000000" w:rsidP="00000000" w:rsidRDefault="00000000" w:rsidRPr="00000000" w14:paraId="0000003D">
            <w:pPr>
              <w:jc w:val="both"/>
              <w:rPr/>
            </w:pPr>
            <w:r w:rsidDel="00000000" w:rsidR="00000000" w:rsidRPr="00000000">
              <w:rPr>
                <w:rFonts w:ascii="Calibri" w:cs="Calibri" w:eastAsia="Calibri" w:hAnsi="Calibri"/>
                <w:sz w:val="19"/>
                <w:szCs w:val="19"/>
                <w:rtl w:val="0"/>
              </w:rPr>
              <w:t xml:space="preserve">Las intervenciones de la IA se secuencian como intercambios sucesivos ajustados a la respuesta previa, no como entregas únicas y finales.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3E">
            <w:pPr>
              <w:jc w:val="both"/>
              <w:rPr/>
            </w:pPr>
            <w:r w:rsidDel="00000000" w:rsidR="00000000" w:rsidRPr="00000000">
              <w:rPr>
                <w:rFonts w:ascii="Calibri" w:cs="Calibri" w:eastAsia="Calibri" w:hAnsi="Calibri"/>
                <w:b w:val="1"/>
                <w:bCs w:val="1"/>
                <w:sz w:val="19"/>
                <w:szCs w:val="19"/>
                <w:rtl w:val="0"/>
              </w:rPr>
              <w:t xml:space="preserve">5 · Extensión Verificada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40.0" w:type="dxa"/>
              <w:left w:w="140.0" w:type="dxa"/>
              <w:bottom w:w="140.0" w:type="dxa"/>
              <w:right w:w="140.0" w:type="dxa"/>
            </w:tcMar>
          </w:tcPr>
          <w:p w:rsidR="00000000" w:rsidDel="00000000" w:rsidP="00000000" w:rsidRDefault="00000000" w:rsidRPr="00000000" w14:paraId="0000003F">
            <w:pPr>
              <w:jc w:val="both"/>
              <w:rPr/>
            </w:pPr>
            <w:r w:rsidDel="00000000" w:rsidR="00000000" w:rsidRPr="00000000">
              <w:rPr>
                <w:rFonts w:ascii="Calibri" w:cs="Calibri" w:eastAsia="Calibri" w:hAnsi="Calibri"/>
                <w:sz w:val="19"/>
                <w:szCs w:val="19"/>
                <w:rtl w:val="0"/>
              </w:rPr>
              <w:t xml:space="preserve">El sistema retira gradualmente su ayuda a medida que el estudiante demuestra criterio propio, en lugar de sostener una dependencia constante.</w:t>
            </w:r>
            <w:r w:rsidDel="00000000" w:rsidR="00000000" w:rsidRPr="00000000">
              <w:rPr>
                <w:rtl w:val="0"/>
              </w:rPr>
            </w:r>
          </w:p>
        </w:tc>
      </w:tr>
    </w:tbl>
    <w:p w:rsidR="00000000" w:rsidDel="00000000" w:rsidP="00000000" w:rsidRDefault="00000000" w:rsidRPr="00000000" w14:paraId="00000040">
      <w:pPr>
        <w:spacing w:after="160" w:lineRule="auto"/>
        <w:rPr/>
      </w:pPr>
      <w:r w:rsidDel="00000000" w:rsidR="00000000" w:rsidRPr="00000000">
        <w:rPr>
          <w:rtl w:val="0"/>
        </w:rPr>
      </w:r>
    </w:p>
    <w:p w:rsidR="00000000" w:rsidDel="00000000" w:rsidP="00000000" w:rsidRDefault="00000000" w:rsidRPr="00000000" w14:paraId="00000041">
      <w:pPr>
        <w:spacing w:after="160" w:before="300" w:lineRule="auto"/>
        <w:rPr/>
      </w:pPr>
      <w:r w:rsidDel="00000000" w:rsidR="00000000" w:rsidRPr="00000000">
        <w:rPr>
          <w:rFonts w:ascii="Calibri" w:cs="Calibri" w:eastAsia="Calibri" w:hAnsi="Calibri"/>
          <w:b w:val="1"/>
          <w:bCs w:val="1"/>
          <w:color w:val="1f4e79"/>
          <w:sz w:val="25"/>
          <w:szCs w:val="25"/>
          <w:rtl w:val="0"/>
        </w:rPr>
        <w:t xml:space="preserve">Cuándo un sistema deja de ser un SEAR</w:t>
      </w:r>
      <w:r w:rsidDel="00000000" w:rsidR="00000000" w:rsidRPr="00000000">
        <w:rPr>
          <w:rtl w:val="0"/>
        </w:rPr>
      </w:r>
    </w:p>
    <w:p w:rsidR="00000000" w:rsidDel="00000000" w:rsidP="00000000" w:rsidRDefault="00000000" w:rsidRPr="00000000" w14:paraId="00000042">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toda incorporación de inteligencia artificial a un proceso educativo constituye un SEAR. </w:t>
      </w:r>
    </w:p>
    <w:p w:rsidR="00000000" w:rsidDel="00000000" w:rsidP="00000000" w:rsidRDefault="00000000" w:rsidRPr="00000000" w14:paraId="00000043">
      <w:pPr>
        <w:spacing w:after="160" w:line="288" w:lineRule="auto"/>
        <w:jc w:val="both"/>
        <w:rPr/>
      </w:pPr>
      <w:r w:rsidDel="00000000" w:rsidR="00000000" w:rsidRPr="00000000">
        <w:rPr>
          <w:rFonts w:ascii="Calibri" w:cs="Calibri" w:eastAsia="Calibri" w:hAnsi="Calibri"/>
          <w:sz w:val="22"/>
          <w:szCs w:val="22"/>
          <w:rtl w:val="0"/>
        </w:rPr>
        <w:t xml:space="preserve">Cuando la IA entrega respuestas completas, resuelve anticipadamente los problemas o sustituye el razonamiento, puede reducir la recuperación activa, la elaboración conceptual, la toma de decisiones y la autorregulación del estudiante —incluso si, en apariencia, el sistema funciona con fluidez y el estudiante avanza con rapidez.</w:t>
      </w:r>
      <w:r w:rsidDel="00000000" w:rsidR="00000000" w:rsidRPr="00000000">
        <w:rPr>
          <w:rtl w:val="0"/>
        </w:rPr>
      </w:r>
    </w:p>
    <w:p w:rsidR="00000000" w:rsidDel="00000000" w:rsidP="00000000" w:rsidRDefault="00000000" w:rsidRPr="00000000" w14:paraId="00000044">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Ese riesgo tiene nombre propio en este marco: desacople cognitivo. </w:t>
      </w:r>
    </w:p>
    <w:p w:rsidR="00000000" w:rsidDel="00000000" w:rsidP="00000000" w:rsidRDefault="00000000" w:rsidRPr="00000000" w14:paraId="00000045">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forma estructural ya se nombró al abrir este capítulo —el desajuste entre la arquitectura pedagógica y la arquitectura cognitiva real del estudiante—. </w:t>
      </w:r>
    </w:p>
    <w:p w:rsidR="00000000" w:rsidDel="00000000" w:rsidP="00000000" w:rsidRDefault="00000000" w:rsidRPr="00000000" w14:paraId="00000046">
      <w:pPr>
        <w:spacing w:after="160" w:line="288"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Dentro de un SEAR, ese mismo desacople puede reaparecer en su forma interaccional, a escala de una actividad puntual: ocurre cuando la actividad observable del estudiante —responder, entregar, avanzar de pantalla— se desconecta silenciosamente de la actividad cognitiva que debería acompañarla. </w:t>
      </w:r>
    </w:p>
    <w:p w:rsidR="00000000" w:rsidDel="00000000" w:rsidP="00000000" w:rsidRDefault="00000000" w:rsidRPr="00000000" w14:paraId="00000047">
      <w:pPr>
        <w:spacing w:after="160" w:line="288" w:lineRule="auto"/>
        <w:jc w:val="both"/>
        <w:rPr>
          <w:rFonts w:ascii="Calibri" w:cs="Calibri" w:eastAsia="Calibri" w:hAnsi="Calibri"/>
          <w:b w:val="1"/>
          <w:bCs w:val="1"/>
          <w:color w:val="ff0000"/>
          <w:sz w:val="22"/>
          <w:szCs w:val="22"/>
        </w:rPr>
      </w:pPr>
      <w:r w:rsidDel="00000000" w:rsidR="00000000" w:rsidRPr="00000000">
        <w:rPr>
          <w:rFonts w:ascii="Calibri" w:cs="Calibri" w:eastAsia="Calibri" w:hAnsi="Calibri"/>
          <w:sz w:val="22"/>
          <w:szCs w:val="22"/>
          <w:rtl w:val="0"/>
        </w:rPr>
        <w:t xml:space="preserve">Un sistema</w:t>
      </w:r>
      <w:r w:rsidDel="00000000" w:rsidR="00000000" w:rsidRPr="00000000">
        <w:rPr>
          <w:rFonts w:ascii="Calibri" w:cs="Calibri" w:eastAsia="Calibri" w:hAnsi="Calibri"/>
          <w:b w:val="1"/>
          <w:bCs w:val="1"/>
          <w:color w:val="ff0000"/>
          <w:sz w:val="22"/>
          <w:szCs w:val="22"/>
          <w:rtl w:val="0"/>
        </w:rPr>
        <w:t xml:space="preserve"> puede parecer de alto rendimiento por su velocidad y su fluidez, y ser, al mismo tiempo, un sistema de bajo rendimiento cognitivo, porque le pide cada vez menos al estudiante que aprende — la falla estructural, reproducida en miniatura dentro de cada intercambio.</w:t>
      </w:r>
    </w:p>
    <w:p w:rsidR="00000000" w:rsidDel="00000000" w:rsidP="00000000" w:rsidRDefault="00000000" w:rsidRPr="00000000" w14:paraId="00000048">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after="160" w:line="288" w:lineRule="auto"/>
        <w:jc w:val="both"/>
        <w:rPr>
          <w:rFonts w:ascii="Calibri" w:cs="Calibri" w:eastAsia="Calibri" w:hAnsi="Calibri"/>
          <w:sz w:val="22"/>
          <w:szCs w:val="22"/>
        </w:rPr>
      </w:pPr>
      <w:r w:rsidDel="00000000" w:rsidR="00000000" w:rsidRPr="00000000">
        <w:rPr>
          <w:rtl w:val="0"/>
        </w:rPr>
      </w:r>
    </w:p>
    <w:tbl>
      <w:tblPr>
        <w:tblStyle w:val="Table5"/>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4B">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ENFERMERÍA / CIENCIAS DE LA SALUD</w:t>
            </w:r>
            <w:r w:rsidDel="00000000" w:rsidR="00000000" w:rsidRPr="00000000">
              <w:rPr>
                <w:rtl w:val="0"/>
              </w:rPr>
            </w:r>
          </w:p>
          <w:p w:rsidR="00000000" w:rsidDel="00000000" w:rsidP="00000000" w:rsidRDefault="00000000" w:rsidRPr="00000000" w14:paraId="0000004C">
            <w:pPr>
              <w:spacing w:after="100" w:line="276" w:lineRule="auto"/>
              <w:jc w:val="both"/>
              <w:rPr/>
            </w:pPr>
            <w:r w:rsidDel="00000000" w:rsidR="00000000" w:rsidRPr="00000000">
              <w:rPr>
                <w:rFonts w:ascii="Calibri" w:cs="Calibri" w:eastAsia="Calibri" w:hAnsi="Calibri"/>
                <w:sz w:val="21"/>
                <w:szCs w:val="21"/>
                <w:rtl w:val="0"/>
              </w:rPr>
              <w:t xml:space="preserve">Un simulador clínico que siempre corrige inmediatamente cualquier decisión errónea del estudiante —antes de que la consecuencia simulada del error se despliegue— produce estudiantes que avanzan rápido por el programa sin necesariamente desarrollar el juicio clínico que el programa dice formar: el desacople cognitivo, en este caso, podría tener consecuencias reales fuera del simulador.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e6f1" w:val="clear"/>
            <w:tcMar>
              <w:top w:w="220.0" w:type="dxa"/>
              <w:left w:w="260.0" w:type="dxa"/>
              <w:bottom w:w="220.0" w:type="dxa"/>
              <w:right w:w="260.0" w:type="dxa"/>
            </w:tcMar>
          </w:tcPr>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1"/>
                <w:bCs w:val="1"/>
                <w:color w:val="1f4e79"/>
                <w:sz w:val="22"/>
                <w:szCs w:val="22"/>
                <w:rtl w:val="0"/>
              </w:rPr>
              <w:t xml:space="preserve">TRADUCCIÓN AL DISEÑO CON IA</w:t>
            </w:r>
            <w:r w:rsidDel="00000000" w:rsidR="00000000" w:rsidRPr="00000000">
              <w:rPr>
                <w:rtl w:val="0"/>
              </w:rPr>
            </w:r>
          </w:p>
          <w:p w:rsidR="00000000" w:rsidDel="00000000" w:rsidP="00000000" w:rsidRDefault="00000000" w:rsidRPr="00000000" w14:paraId="0000004E">
            <w:pPr>
              <w:spacing w:after="100" w:line="276" w:lineRule="auto"/>
              <w:jc w:val="both"/>
              <w:rPr/>
            </w:pPr>
            <w:r w:rsidDel="00000000" w:rsidR="00000000" w:rsidRPr="00000000">
              <w:rPr>
                <w:rFonts w:ascii="Calibri" w:cs="Calibri" w:eastAsia="Calibri" w:hAnsi="Calibri"/>
                <w:sz w:val="21"/>
                <w:szCs w:val="21"/>
                <w:rtl w:val="0"/>
              </w:rPr>
              <w:t xml:space="preserve">Antes de aprobar el diseño de cualquier secuencia con IA —no ya una interacción puntual, sino un curso, un trayecto, un programa entero— conviene aplicar la matriz de la página anterior como checklist: ¿dónde queda reservada la acción del estudiante? ¿dónde se le pide predecir? ¿cómo se diseña el manejo del error a lo largo de todo el proceso, no solo en un ejercicio? ¿el acompañamiento de la IA se ajusta a cada respuesta, o entrega bloques cerrados? ¿existe un plan explícito de retiro de la ayuda?</w:t>
            </w:r>
            <w:r w:rsidDel="00000000" w:rsidR="00000000" w:rsidRPr="00000000">
              <w:rPr>
                <w:rtl w:val="0"/>
              </w:rPr>
            </w:r>
          </w:p>
        </w:tc>
      </w:tr>
    </w:tbl>
    <w:p w:rsidR="00000000" w:rsidDel="00000000" w:rsidP="00000000" w:rsidRDefault="00000000" w:rsidRPr="00000000" w14:paraId="0000004F">
      <w:pPr>
        <w:spacing w:after="160" w:before="300" w:lineRule="auto"/>
        <w:rPr/>
      </w:pPr>
      <w:r w:rsidDel="00000000" w:rsidR="00000000" w:rsidRPr="00000000">
        <w:rPr>
          <w:rFonts w:ascii="Calibri" w:cs="Calibri" w:eastAsia="Calibri" w:hAnsi="Calibri"/>
          <w:b w:val="1"/>
          <w:bCs w:val="1"/>
          <w:color w:val="1f4e79"/>
          <w:sz w:val="25"/>
          <w:szCs w:val="25"/>
          <w:rtl w:val="0"/>
        </w:rPr>
        <w:t xml:space="preserve">Primera derivación arquitectónica</w:t>
      </w:r>
      <w:r w:rsidDel="00000000" w:rsidR="00000000" w:rsidRPr="00000000">
        <w:rPr>
          <w:rtl w:val="0"/>
        </w:rPr>
      </w:r>
    </w:p>
    <w:p w:rsidR="00000000" w:rsidDel="00000000" w:rsidP="00000000" w:rsidRDefault="00000000" w:rsidRPr="00000000" w14:paraId="00000050">
      <w:pPr>
        <w:spacing w:after="160" w:line="288" w:lineRule="auto"/>
        <w:jc w:val="both"/>
        <w:rPr>
          <w:b w:val="1"/>
          <w:bCs w:val="1"/>
        </w:rPr>
      </w:pPr>
      <w:r w:rsidDel="00000000" w:rsidR="00000000" w:rsidRPr="00000000">
        <w:rPr>
          <w:rFonts w:ascii="Calibri" w:cs="Calibri" w:eastAsia="Calibri" w:hAnsi="Calibri"/>
          <w:sz w:val="22"/>
          <w:szCs w:val="22"/>
          <w:rtl w:val="0"/>
        </w:rPr>
        <w:t xml:space="preserve">De aquí se sigue un criterio de diseño que atraviesa el resto de la diplomatura: </w:t>
      </w:r>
      <w:r w:rsidDel="00000000" w:rsidR="00000000" w:rsidRPr="00000000">
        <w:rPr>
          <w:rFonts w:ascii="Calibri" w:cs="Calibri" w:eastAsia="Calibri" w:hAnsi="Calibri"/>
          <w:b w:val="1"/>
          <w:bCs w:val="1"/>
          <w:sz w:val="22"/>
          <w:szCs w:val="22"/>
          <w:rtl w:val="0"/>
        </w:rPr>
        <w:t xml:space="preserve">la calidad de un SEAR no se mide por la sofisticación de las respuestas que produce la inteligencia artificial, sino por la calidad de la actividad mental que logra desencadenar, sostener y transferir en el estudiante a lo largo de todo el proceso, no solo en un intercambio puntual.</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2. El Cuidado Cognitivo</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Calibri" w:cs="Calibri" w:eastAsia="Calibri" w:hAnsi="Calibri"/>
          <w:b w:val="1"/>
          <w:bCs w:val="1"/>
          <w:color w:val="2e75b6"/>
          <w:sz w:val="18"/>
          <w:szCs w:val="18"/>
          <w:rtl w:val="0"/>
        </w:rPr>
        <w:t xml:space="preserve">CAPÍTULO IX DEL LIBRO FUNDACIONAL</w:t>
      </w:r>
      <w:r w:rsidDel="00000000" w:rsidR="00000000" w:rsidRPr="00000000">
        <w:rPr>
          <w:rtl w:val="0"/>
        </w:rPr>
      </w:r>
    </w:p>
    <w:p w:rsidR="00000000" w:rsidDel="00000000" w:rsidP="00000000" w:rsidRDefault="00000000" w:rsidRPr="00000000" w14:paraId="00000054">
      <w:pPr>
        <w:spacing w:after="200" w:before="120" w:lineRule="auto"/>
        <w:ind w:left="720" w:right="720" w:firstLine="0"/>
        <w:rPr/>
      </w:pPr>
      <w:r w:rsidDel="00000000" w:rsidR="00000000" w:rsidRPr="00000000">
        <w:rPr>
          <w:rFonts w:ascii="Calibri" w:cs="Calibri" w:eastAsia="Calibri" w:hAnsi="Calibri"/>
          <w:i w:val="1"/>
          <w:iCs w:val="1"/>
          <w:color w:val="595959"/>
          <w:sz w:val="22"/>
          <w:szCs w:val="22"/>
          <w:rtl w:val="0"/>
        </w:rPr>
        <w:t xml:space="preserve">«No se trata de que la IA piense por el estudiante, sino de que lo ayude a pensar mejor.»</w:t>
      </w:r>
      <w:r w:rsidDel="00000000" w:rsidR="00000000" w:rsidRPr="00000000">
        <w:rPr>
          <w:rtl w:val="0"/>
        </w:rPr>
      </w:r>
    </w:p>
    <w:p w:rsidR="00000000" w:rsidDel="00000000" w:rsidP="00000000" w:rsidRDefault="00000000" w:rsidRPr="00000000" w14:paraId="00000055">
      <w:pPr>
        <w:spacing w:after="160" w:before="300" w:lineRule="auto"/>
        <w:rPr/>
      </w:pPr>
      <w:r w:rsidDel="00000000" w:rsidR="00000000" w:rsidRPr="00000000">
        <w:rPr>
          <w:rFonts w:ascii="Calibri" w:cs="Calibri" w:eastAsia="Calibri" w:hAnsi="Calibri"/>
          <w:b w:val="1"/>
          <w:bCs w:val="1"/>
          <w:color w:val="1f4e79"/>
          <w:sz w:val="25"/>
          <w:szCs w:val="25"/>
          <w:rtl w:val="0"/>
        </w:rPr>
        <w:t xml:space="preserve">Una disposición, no solo una técnica</w:t>
      </w:r>
      <w:r w:rsidDel="00000000" w:rsidR="00000000" w:rsidRPr="00000000">
        <w:rPr>
          <w:rtl w:val="0"/>
        </w:rPr>
      </w:r>
    </w:p>
    <w:p w:rsidR="00000000" w:rsidDel="00000000" w:rsidP="00000000" w:rsidRDefault="00000000" w:rsidRPr="00000000" w14:paraId="0000005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apartados anteriores respondieron, cada uno desde su ángulo, una pregunta técnica: qué preservar y cómo organizarlo. </w:t>
      </w:r>
    </w:p>
    <w:p w:rsidR="00000000" w:rsidDel="00000000" w:rsidP="00000000" w:rsidRDefault="00000000" w:rsidRPr="00000000" w14:paraId="00000057">
      <w:pPr>
        <w:spacing w:after="160" w:line="288" w:lineRule="auto"/>
        <w:jc w:val="both"/>
        <w:rPr/>
      </w:pPr>
      <w:r w:rsidDel="00000000" w:rsidR="00000000" w:rsidRPr="00000000">
        <w:rPr>
          <w:rFonts w:ascii="Calibri" w:cs="Calibri" w:eastAsia="Calibri" w:hAnsi="Calibri"/>
          <w:sz w:val="22"/>
          <w:szCs w:val="22"/>
          <w:rtl w:val="0"/>
        </w:rPr>
        <w:t xml:space="preserve">Esta sección aborda una pregunta distinta, de naturaleza ética antes que técnica: con qué disposición de fondo debe diseñarse y conducirse esa preservación. A esa disposición la llamamos Cuidado Cognitivo.</w:t>
      </w:r>
      <w:r w:rsidDel="00000000" w:rsidR="00000000" w:rsidRPr="00000000">
        <w:rPr>
          <w:rtl w:val="0"/>
        </w:rPr>
      </w:r>
    </w:p>
    <w:p w:rsidR="00000000" w:rsidDel="00000000" w:rsidP="00000000" w:rsidRDefault="00000000" w:rsidRPr="00000000" w14:paraId="00000058">
      <w:pPr>
        <w:spacing w:after="160" w:line="288" w:lineRule="auto"/>
        <w:jc w:val="both"/>
        <w:rPr/>
      </w:pPr>
      <w:r w:rsidDel="00000000" w:rsidR="00000000" w:rsidRPr="00000000">
        <w:rPr>
          <w:rFonts w:ascii="Calibri" w:cs="Calibri" w:eastAsia="Calibri" w:hAnsi="Calibri"/>
          <w:sz w:val="22"/>
          <w:szCs w:val="22"/>
          <w:rtl w:val="0"/>
        </w:rPr>
        <w:t xml:space="preserve">El Cuidado Cognitivo puede definirse como la responsabilidad activa —de quien diseña, de quien enseña y del sistema de inteligencia artificial que interviene— de proteger las condiciones bajo las cuales un estudiante puede seguir desarrollando su propia capacidad de pensar, decidir y actuar, incluso cuando resulte más rápido, más cómodo o más eficiente hacerlo por él.</w:t>
      </w:r>
      <w:r w:rsidDel="00000000" w:rsidR="00000000" w:rsidRPr="00000000">
        <w:rPr>
          <w:rtl w:val="0"/>
        </w:rPr>
      </w:r>
    </w:p>
    <w:p w:rsidR="00000000" w:rsidDel="00000000" w:rsidP="00000000" w:rsidRDefault="00000000" w:rsidRPr="00000000" w14:paraId="00000059">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cuidado no es protección excesiva</w:t>
      </w:r>
      <w:r w:rsidDel="00000000" w:rsidR="00000000" w:rsidRPr="00000000">
        <w:rPr>
          <w:rtl w:val="0"/>
        </w:rPr>
      </w:r>
    </w:p>
    <w:p w:rsidR="00000000" w:rsidDel="00000000" w:rsidP="00000000" w:rsidRDefault="00000000" w:rsidRPr="00000000" w14:paraId="0000005A">
      <w:pPr>
        <w:spacing w:after="160" w:line="288" w:lineRule="auto"/>
        <w:jc w:val="both"/>
        <w:rPr>
          <w:b w:val="1"/>
          <w:bCs w:val="1"/>
          <w:color w:val="ff0000"/>
        </w:rPr>
      </w:pPr>
      <w:r w:rsidDel="00000000" w:rsidR="00000000" w:rsidRPr="00000000">
        <w:rPr>
          <w:rFonts w:ascii="Calibri" w:cs="Calibri" w:eastAsia="Calibri" w:hAnsi="Calibri"/>
          <w:sz w:val="22"/>
          <w:szCs w:val="22"/>
          <w:rtl w:val="0"/>
        </w:rPr>
        <w:t xml:space="preserve">Conviene despejar de inmediato un malentendido posible. Cuidar la cognición de un estudiante no significa evitarle toda dificultad, toda frustración o todo error. Los capítulos dedicados a Friston y a Damasio mostraron exactamente lo contrario: </w:t>
      </w:r>
      <w:r w:rsidDel="00000000" w:rsidR="00000000" w:rsidRPr="00000000">
        <w:rPr>
          <w:rFonts w:ascii="Calibri" w:cs="Calibri" w:eastAsia="Calibri" w:hAnsi="Calibri"/>
          <w:b w:val="1"/>
          <w:bCs w:val="1"/>
          <w:color w:val="ff0000"/>
          <w:sz w:val="22"/>
          <w:szCs w:val="22"/>
          <w:rtl w:val="0"/>
        </w:rPr>
        <w:t xml:space="preserve">el error bien calibrado es el combustible del aprendizaje, y una dificultad manejable genera curiosidad, no daño.</w:t>
      </w:r>
      <w:r w:rsidDel="00000000" w:rsidR="00000000" w:rsidRPr="00000000">
        <w:rPr>
          <w:rtl w:val="0"/>
        </w:rPr>
      </w:r>
    </w:p>
    <w:p w:rsidR="00000000" w:rsidDel="00000000" w:rsidP="00000000" w:rsidRDefault="00000000" w:rsidRPr="00000000" w14:paraId="0000005B">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Cuidado Cognitivo se parece más al cuidado que un buen entrenador tiene por un atleta que al cuidado de quien protege a alguien frágil de todo esfuerzo. </w:t>
      </w:r>
    </w:p>
    <w:p w:rsidR="00000000" w:rsidDel="00000000" w:rsidP="00000000" w:rsidRDefault="00000000" w:rsidRPr="00000000" w14:paraId="0000005C">
      <w:pPr>
        <w:spacing w:after="160" w:line="288" w:lineRule="auto"/>
        <w:jc w:val="both"/>
        <w:rPr/>
      </w:pPr>
      <w:r w:rsidDel="00000000" w:rsidR="00000000" w:rsidRPr="00000000">
        <w:rPr>
          <w:rFonts w:ascii="Calibri" w:cs="Calibri" w:eastAsia="Calibri" w:hAnsi="Calibri"/>
          <w:sz w:val="22"/>
          <w:szCs w:val="22"/>
          <w:rtl w:val="0"/>
        </w:rPr>
        <w:t xml:space="preserve">Un entrenador no elimina el esfuerzo: lo dosifica, lo secuencia y lo acompaña, para que fortalezca en lugar de lesionar. Cuidar cognitivamente a un estudiante consiste, del mismo modo, en dosificar la dificultad y sostener la confianza necesaria para que el esfuerzo se convierta en capacidad, y no en abandono.</w:t>
      </w:r>
      <w:r w:rsidDel="00000000" w:rsidR="00000000" w:rsidRPr="00000000">
        <w:rPr>
          <w:rtl w:val="0"/>
        </w:rPr>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5D">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DERECHO</w:t>
            </w:r>
            <w:r w:rsidDel="00000000" w:rsidR="00000000" w:rsidRPr="00000000">
              <w:rPr>
                <w:rtl w:val="0"/>
              </w:rPr>
            </w:r>
          </w:p>
          <w:p w:rsidR="00000000" w:rsidDel="00000000" w:rsidP="00000000" w:rsidRDefault="00000000" w:rsidRPr="00000000" w14:paraId="0000005E">
            <w:pPr>
              <w:spacing w:after="100" w:line="276" w:lineRule="auto"/>
              <w:jc w:val="both"/>
              <w:rPr/>
            </w:pPr>
            <w:r w:rsidDel="00000000" w:rsidR="00000000" w:rsidRPr="00000000">
              <w:rPr>
                <w:rFonts w:ascii="Calibri" w:cs="Calibri" w:eastAsia="Calibri" w:hAnsi="Calibri"/>
                <w:sz w:val="21"/>
                <w:szCs w:val="21"/>
                <w:rtl w:val="0"/>
              </w:rPr>
              <w:t xml:space="preserve">Un profesor de derecho que corrige cada error de un estudiante antes de que termine de argumentar lo protege de la incomodidad, pero le impide desarrollar la resistencia argumentativa que la profesión exige. Uno que deja que el estudiante defienda una posición débil hasta que la refutación de un compañero se la desarme —y después lo acompaña a reconstruirla— practica Cuidado Cognitivo: dosifica la dificultad, no la elimina.</w:t>
            </w:r>
            <w:r w:rsidDel="00000000" w:rsidR="00000000" w:rsidRPr="00000000">
              <w:rPr>
                <w:rtl w:val="0"/>
              </w:rPr>
            </w:r>
          </w:p>
        </w:tc>
      </w:tr>
    </w:tbl>
    <w:p w:rsidR="00000000" w:rsidDel="00000000" w:rsidP="00000000" w:rsidRDefault="00000000" w:rsidRPr="00000000" w14:paraId="0000005F">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60">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61">
      <w:pPr>
        <w:spacing w:after="160" w:before="300" w:lineRule="auto"/>
        <w:rPr>
          <w:rFonts w:ascii="Calibri" w:cs="Calibri" w:eastAsia="Calibri" w:hAnsi="Calibri"/>
          <w:b w:val="1"/>
          <w:bCs w:val="1"/>
          <w:color w:val="1f4e79"/>
          <w:sz w:val="25"/>
          <w:szCs w:val="25"/>
        </w:rPr>
      </w:pPr>
      <w:r w:rsidDel="00000000" w:rsidR="00000000" w:rsidRPr="00000000">
        <w:rPr>
          <w:rtl w:val="0"/>
        </w:rPr>
      </w:r>
    </w:p>
    <w:p w:rsidR="00000000" w:rsidDel="00000000" w:rsidP="00000000" w:rsidRDefault="00000000" w:rsidRPr="00000000" w14:paraId="00000062">
      <w:pPr>
        <w:spacing w:after="160" w:before="300" w:lineRule="auto"/>
        <w:rPr/>
      </w:pPr>
      <w:r w:rsidDel="00000000" w:rsidR="00000000" w:rsidRPr="00000000">
        <w:rPr>
          <w:rFonts w:ascii="Calibri" w:cs="Calibri" w:eastAsia="Calibri" w:hAnsi="Calibri"/>
          <w:b w:val="1"/>
          <w:bCs w:val="1"/>
          <w:color w:val="1f4e79"/>
          <w:sz w:val="25"/>
          <w:szCs w:val="25"/>
          <w:rtl w:val="0"/>
        </w:rPr>
        <w:t xml:space="preserve">Las cuatro dimensiones del Cuidado Cognitivo</w:t>
      </w:r>
      <w:r w:rsidDel="00000000" w:rsidR="00000000" w:rsidRPr="00000000">
        <w:rPr>
          <w:rtl w:val="0"/>
        </w:rPr>
      </w:r>
    </w:p>
    <w:p w:rsidR="00000000" w:rsidDel="00000000" w:rsidP="00000000" w:rsidRDefault="00000000" w:rsidRPr="00000000" w14:paraId="0000006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de los cinco principios ya desarrollados, el Cuidado Cognitivo puede describirse en cuatro dimensiones concretas, cada una vulnerable a un tipo distinto de descuido.</w:t>
      </w:r>
    </w:p>
    <w:p w:rsidR="00000000" w:rsidDel="00000000" w:rsidP="00000000" w:rsidRDefault="00000000" w:rsidRPr="00000000" w14:paraId="00000064">
      <w:pPr>
        <w:spacing w:after="16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after="160" w:line="288" w:lineRule="auto"/>
        <w:jc w:val="both"/>
        <w:rPr>
          <w:rFonts w:ascii="Calibri" w:cs="Calibri" w:eastAsia="Calibri" w:hAnsi="Calibri"/>
          <w:sz w:val="22"/>
          <w:szCs w:val="22"/>
        </w:rPr>
      </w:pPr>
      <w:r w:rsidDel="00000000" w:rsidR="00000000" w:rsidRPr="00000000">
        <w:rPr>
          <w:rtl w:val="0"/>
        </w:rPr>
      </w:r>
    </w:p>
    <w:tbl>
      <w:tblPr>
        <w:tblStyle w:val="Table7"/>
        <w:tblW w:w="9349.999999999998"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337"/>
        <w:gridCol w:w="2337"/>
        <w:gridCol w:w="2337"/>
        <w:gridCol w:w="2339"/>
        <w:tblGridChange w:id="0">
          <w:tblGrid>
            <w:gridCol w:w="2337"/>
            <w:gridCol w:w="2337"/>
            <w:gridCol w:w="2337"/>
            <w:gridCol w:w="233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40.0" w:type="dxa"/>
              <w:left w:w="140.0" w:type="dxa"/>
              <w:bottom w:w="140.0" w:type="dxa"/>
              <w:right w:w="14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18"/>
                <w:szCs w:val="18"/>
                <w:rtl w:val="0"/>
              </w:rPr>
              <w:t xml:space="preserve">Cuidado de la 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40.0" w:type="dxa"/>
              <w:left w:w="140.0" w:type="dxa"/>
              <w:bottom w:w="140.0" w:type="dxa"/>
              <w:right w:w="14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18"/>
                <w:szCs w:val="18"/>
                <w:rtl w:val="0"/>
              </w:rPr>
              <w:t xml:space="preserve">Cuidado de la anticipación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40.0" w:type="dxa"/>
              <w:left w:w="140.0" w:type="dxa"/>
              <w:bottom w:w="140.0" w:type="dxa"/>
              <w:right w:w="14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18"/>
                <w:szCs w:val="18"/>
                <w:rtl w:val="0"/>
              </w:rPr>
              <w:t xml:space="preserve">Cuidado emocional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40.0" w:type="dxa"/>
              <w:left w:w="140.0" w:type="dxa"/>
              <w:bottom w:w="140.0" w:type="dxa"/>
              <w:right w:w="14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18"/>
                <w:szCs w:val="18"/>
                <w:rtl w:val="0"/>
              </w:rPr>
              <w:t xml:space="preserve">Cuidado de la autonomía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140.0" w:type="dxa"/>
              <w:left w:w="140.0" w:type="dxa"/>
              <w:bottom w:w="140.0" w:type="dxa"/>
              <w:right w:w="140.0" w:type="dxa"/>
            </w:tcMar>
          </w:tcPr>
          <w:p w:rsidR="00000000" w:rsidDel="00000000" w:rsidP="00000000" w:rsidRDefault="00000000" w:rsidRPr="00000000" w14:paraId="0000006A">
            <w:pPr>
              <w:jc w:val="both"/>
              <w:rPr/>
            </w:pPr>
            <w:r w:rsidDel="00000000" w:rsidR="00000000" w:rsidRPr="00000000">
              <w:rPr>
                <w:rFonts w:ascii="Calibri" w:cs="Calibri" w:eastAsia="Calibri" w:hAnsi="Calibri"/>
                <w:sz w:val="18"/>
                <w:szCs w:val="18"/>
                <w:rtl w:val="0"/>
              </w:rPr>
              <w:t xml:space="preserve">Sostener espacios donde el estudiante deba razonar, decidir y producir por sí mismo, resistiendo la tentación —propia y del sistema— de resolver en su lugar.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140.0" w:type="dxa"/>
              <w:left w:w="140.0" w:type="dxa"/>
              <w:bottom w:w="140.0" w:type="dxa"/>
              <w:right w:w="140.0" w:type="dxa"/>
            </w:tcMar>
          </w:tcPr>
          <w:p w:rsidR="00000000" w:rsidDel="00000000" w:rsidP="00000000" w:rsidRDefault="00000000" w:rsidRPr="00000000" w14:paraId="0000006B">
            <w:pPr>
              <w:jc w:val="both"/>
              <w:rPr/>
            </w:pPr>
            <w:r w:rsidDel="00000000" w:rsidR="00000000" w:rsidRPr="00000000">
              <w:rPr>
                <w:rFonts w:ascii="Calibri" w:cs="Calibri" w:eastAsia="Calibri" w:hAnsi="Calibri"/>
                <w:sz w:val="18"/>
                <w:szCs w:val="18"/>
                <w:rtl w:val="0"/>
              </w:rPr>
              <w:t xml:space="preserve">Preservar momentos de predicción y formulación de hipótesis antes de cada respuesta, en lugar de anticiparse siempre a la pregunta del estudiante.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140.0" w:type="dxa"/>
              <w:left w:w="140.0" w:type="dxa"/>
              <w:bottom w:w="140.0" w:type="dxa"/>
              <w:right w:w="140.0" w:type="dxa"/>
            </w:tcMar>
          </w:tcPr>
          <w:p w:rsidR="00000000" w:rsidDel="00000000" w:rsidP="00000000" w:rsidRDefault="00000000" w:rsidRPr="00000000" w14:paraId="0000006C">
            <w:pPr>
              <w:jc w:val="both"/>
              <w:rPr/>
            </w:pPr>
            <w:r w:rsidDel="00000000" w:rsidR="00000000" w:rsidRPr="00000000">
              <w:rPr>
                <w:rFonts w:ascii="Calibri" w:cs="Calibri" w:eastAsia="Calibri" w:hAnsi="Calibri"/>
                <w:sz w:val="18"/>
                <w:szCs w:val="18"/>
                <w:rtl w:val="0"/>
              </w:rPr>
              <w:t xml:space="preserve">Diseñar el manejo del error y la retroalimentación de manera que construyan confianza y no amenaza, atendiendo al estado afectivo del estudiante.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140.0" w:type="dxa"/>
              <w:left w:w="140.0" w:type="dxa"/>
              <w:bottom w:w="140.0" w:type="dxa"/>
              <w:right w:w="140.0" w:type="dxa"/>
            </w:tcMar>
          </w:tcPr>
          <w:p w:rsidR="00000000" w:rsidDel="00000000" w:rsidP="00000000" w:rsidRDefault="00000000" w:rsidRPr="00000000" w14:paraId="0000006D">
            <w:pPr>
              <w:jc w:val="both"/>
              <w:rPr/>
            </w:pPr>
            <w:r w:rsidDel="00000000" w:rsidR="00000000" w:rsidRPr="00000000">
              <w:rPr>
                <w:rFonts w:ascii="Calibri" w:cs="Calibri" w:eastAsia="Calibri" w:hAnsi="Calibri"/>
                <w:sz w:val="18"/>
                <w:szCs w:val="18"/>
                <w:rtl w:val="0"/>
              </w:rPr>
              <w:t xml:space="preserve">Retirar gradualmente el apoyo a medida que el estudiante demuestra criterio propio, evitando el abandono prematuro y la dependencia sostenida.</w:t>
            </w:r>
            <w:r w:rsidDel="00000000" w:rsidR="00000000" w:rsidRPr="00000000">
              <w:rPr>
                <w:rtl w:val="0"/>
              </w:rPr>
            </w:r>
          </w:p>
        </w:tc>
      </w:tr>
    </w:tbl>
    <w:p w:rsidR="00000000" w:rsidDel="00000000" w:rsidP="00000000" w:rsidRDefault="00000000" w:rsidRPr="00000000" w14:paraId="0000006E">
      <w:pPr>
        <w:spacing w:after="160" w:lineRule="auto"/>
        <w:rPr/>
      </w:pPr>
      <w:r w:rsidDel="00000000" w:rsidR="00000000" w:rsidRPr="00000000">
        <w:rPr>
          <w:rtl w:val="0"/>
        </w:rPr>
      </w:r>
    </w:p>
    <w:tbl>
      <w:tblPr>
        <w:tblStyle w:val="Table8"/>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9e1f4" w:val="clear"/>
            <w:tcMar>
              <w:top w:w="220.0" w:type="dxa"/>
              <w:left w:w="260.0" w:type="dxa"/>
              <w:bottom w:w="220.0" w:type="dxa"/>
              <w:right w:w="260.0" w:type="dxa"/>
            </w:tcMar>
          </w:tcPr>
          <w:p w:rsidR="00000000" w:rsidDel="00000000" w:rsidP="00000000" w:rsidRDefault="00000000" w:rsidRPr="00000000" w14:paraId="0000006F">
            <w:pPr>
              <w:spacing w:after="120" w:lineRule="auto"/>
              <w:rPr/>
            </w:pPr>
            <w:r w:rsidDel="00000000" w:rsidR="00000000" w:rsidRPr="00000000">
              <w:rPr>
                <w:rFonts w:ascii="Calibri" w:cs="Calibri" w:eastAsia="Calibri" w:hAnsi="Calibri"/>
                <w:b w:val="1"/>
                <w:bCs w:val="1"/>
                <w:color w:val="5b2d8e"/>
                <w:sz w:val="22"/>
                <w:szCs w:val="22"/>
                <w:rtl w:val="0"/>
              </w:rPr>
              <w:t xml:space="preserve">EJEMPLO PARA PRÁCTICA · IDIOMAS</w:t>
            </w:r>
            <w:r w:rsidDel="00000000" w:rsidR="00000000" w:rsidRPr="00000000">
              <w:rPr>
                <w:rtl w:val="0"/>
              </w:rPr>
            </w:r>
          </w:p>
          <w:p w:rsidR="00000000" w:rsidDel="00000000" w:rsidP="00000000" w:rsidRDefault="00000000" w:rsidRPr="00000000" w14:paraId="00000070">
            <w:pPr>
              <w:spacing w:after="100" w:line="276"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Una IA conversacional que interrumpe cada segunda oración para corregir un error gramatical menor descuida el cuidado emocional: genera ansiedad frente al habla espontánea, precisamente lo que un estudiante de idiomas necesita practicar sin miedo. </w:t>
            </w:r>
          </w:p>
          <w:p w:rsidR="00000000" w:rsidDel="00000000" w:rsidP="00000000" w:rsidRDefault="00000000" w:rsidRPr="00000000" w14:paraId="00000071">
            <w:pPr>
              <w:spacing w:after="100" w:line="276" w:lineRule="auto"/>
              <w:jc w:val="both"/>
              <w:rPr/>
            </w:pPr>
            <w:r w:rsidDel="00000000" w:rsidR="00000000" w:rsidRPr="00000000">
              <w:rPr>
                <w:rFonts w:ascii="Calibri" w:cs="Calibri" w:eastAsia="Calibri" w:hAnsi="Calibri"/>
                <w:sz w:val="21"/>
                <w:szCs w:val="21"/>
                <w:rtl w:val="0"/>
              </w:rPr>
              <w:t xml:space="preserve">Una que deja fluir la conversación y ofrece las correcciones agrupadas al final, en un tono descriptivo y no evaluativo, sostiene las cuatro dimensiones a la vez: acción (el estudiante siguió hablando), anticipación (siguió formulando frases sin ayuda previa), emoción (sin amenaza) y autonomía (con una corrección que puede aplicar la próxima vez, no una que reemplaza el intento).</w:t>
            </w:r>
            <w:r w:rsidDel="00000000" w:rsidR="00000000" w:rsidRPr="00000000">
              <w:rPr>
                <w:rtl w:val="0"/>
              </w:rPr>
            </w:r>
          </w:p>
        </w:tc>
      </w:tr>
    </w:tbl>
    <w:p w:rsidR="00000000" w:rsidDel="00000000" w:rsidP="00000000" w:rsidRDefault="00000000" w:rsidRPr="00000000" w14:paraId="00000072">
      <w:pPr>
        <w:spacing w:after="160" w:before="300" w:lineRule="auto"/>
        <w:rPr/>
      </w:pPr>
      <w:r w:rsidDel="00000000" w:rsidR="00000000" w:rsidRPr="00000000">
        <w:rPr>
          <w:rFonts w:ascii="Calibri" w:cs="Calibri" w:eastAsia="Calibri" w:hAnsi="Calibri"/>
          <w:b w:val="1"/>
          <w:bCs w:val="1"/>
          <w:color w:val="1f4e79"/>
          <w:sz w:val="25"/>
          <w:szCs w:val="25"/>
          <w:rtl w:val="0"/>
        </w:rPr>
        <w:t xml:space="preserve">Quién es responsable del cuidado</w:t>
      </w:r>
      <w:r w:rsidDel="00000000" w:rsidR="00000000" w:rsidRPr="00000000">
        <w:rPr>
          <w:rtl w:val="0"/>
        </w:rPr>
      </w:r>
    </w:p>
    <w:p w:rsidR="00000000" w:rsidDel="00000000" w:rsidP="00000000" w:rsidRDefault="00000000" w:rsidRPr="00000000" w14:paraId="00000073">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Cuidado Cognitivo no recae únicamente en el docente ni se delega por completo en el diseño del sistema de inteligencia artificial. </w:t>
      </w:r>
    </w:p>
    <w:p w:rsidR="00000000" w:rsidDel="00000000" w:rsidP="00000000" w:rsidRDefault="00000000" w:rsidRPr="00000000" w14:paraId="00000074">
      <w:pPr>
        <w:spacing w:after="160" w:line="288" w:lineRule="auto"/>
        <w:jc w:val="both"/>
        <w:rPr/>
      </w:pPr>
      <w:r w:rsidDel="00000000" w:rsidR="00000000" w:rsidRPr="00000000">
        <w:rPr>
          <w:rFonts w:ascii="Calibri" w:cs="Calibri" w:eastAsia="Calibri" w:hAnsi="Calibri"/>
          <w:sz w:val="22"/>
          <w:szCs w:val="22"/>
          <w:rtl w:val="0"/>
        </w:rPr>
        <w:t xml:space="preserve">Es una responsabilidad distribuida entre tres instancias que deben operar coordinadas: quien diseña la arquitectura educativa —decidiendo de antemano qué actividad se preserva y qué apoyo se ofrece—, quien la conduce en el aula o en el acompañamiento directo —ajustando esa arquitectura al estudiante real que tiene enfrente—, y el propio sistema de inteligencia artificial —configurado para sostener, en cada intercambio puntual, los cinco principios del Neuroprompting.</w:t>
      </w:r>
      <w:r w:rsidDel="00000000" w:rsidR="00000000" w:rsidRPr="00000000">
        <w:rPr>
          <w:rtl w:val="0"/>
        </w:rPr>
      </w:r>
    </w:p>
    <w:p w:rsidR="00000000" w:rsidDel="00000000" w:rsidP="00000000" w:rsidRDefault="00000000" w:rsidRPr="00000000" w14:paraId="00000075">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Ninguna de las tres instancias puede compensar por completo el descuido de las otras dos. </w:t>
      </w:r>
    </w:p>
    <w:p w:rsidR="00000000" w:rsidDel="00000000" w:rsidP="00000000" w:rsidRDefault="00000000" w:rsidRPr="00000000" w14:paraId="00000076">
      <w:pPr>
        <w:spacing w:after="16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Un docente atento no puede sostener el cuidado cognitivo de treinta estudiantes si la arquitectura del sistema entrega respuestas completas de manera indiscriminada.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7">
      <w:pPr>
        <w:spacing w:after="160" w:line="288" w:lineRule="auto"/>
        <w:jc w:val="both"/>
        <w:rPr/>
      </w:pPr>
      <w:r w:rsidDel="00000000" w:rsidR="00000000" w:rsidRPr="00000000">
        <w:rPr>
          <w:rFonts w:ascii="Calibri" w:cs="Calibri" w:eastAsia="Calibri" w:hAnsi="Calibri"/>
          <w:sz w:val="22"/>
          <w:szCs w:val="22"/>
          <w:rtl w:val="0"/>
        </w:rPr>
        <w:t xml:space="preserve">Y un sistema bien configurado no puede sostener el cuidado si el diseño educativo previo nunca reservó, en primer lugar, un espacio real para que el estudiante actuara, anticipara y decidiera.</w:t>
      </w:r>
      <w:r w:rsidDel="00000000" w:rsidR="00000000" w:rsidRPr="00000000">
        <w:rPr>
          <w:rtl w:val="0"/>
        </w:rPr>
      </w:r>
    </w:p>
    <w:p w:rsidR="00000000" w:rsidDel="00000000" w:rsidP="00000000" w:rsidRDefault="00000000" w:rsidRPr="00000000" w14:paraId="00000078">
      <w:pPr>
        <w:spacing w:after="160" w:before="300" w:lineRule="auto"/>
        <w:rPr/>
      </w:pPr>
      <w:r w:rsidDel="00000000" w:rsidR="00000000" w:rsidRPr="00000000">
        <w:rPr>
          <w:rFonts w:ascii="Calibri" w:cs="Calibri" w:eastAsia="Calibri" w:hAnsi="Calibri"/>
          <w:b w:val="1"/>
          <w:bCs w:val="1"/>
          <w:color w:val="1f4e79"/>
          <w:sz w:val="25"/>
          <w:szCs w:val="25"/>
          <w:rtl w:val="0"/>
        </w:rPr>
        <w:t xml:space="preserve">El sexto principio: Cuidado Cognitivo</w:t>
      </w:r>
      <w:r w:rsidDel="00000000" w:rsidR="00000000" w:rsidRPr="00000000">
        <w:rPr>
          <w:rtl w:val="0"/>
        </w:rPr>
      </w:r>
    </w:p>
    <w:p w:rsidR="00000000" w:rsidDel="00000000" w:rsidP="00000000" w:rsidRDefault="00000000" w:rsidRPr="00000000" w14:paraId="00000079">
      <w:pPr>
        <w:spacing w:after="160" w:line="288" w:lineRule="auto"/>
        <w:jc w:val="both"/>
        <w:rPr/>
      </w:pPr>
      <w:r w:rsidDel="00000000" w:rsidR="00000000" w:rsidRPr="00000000">
        <w:rPr>
          <w:rFonts w:ascii="Calibri" w:cs="Calibri" w:eastAsia="Calibri" w:hAnsi="Calibri"/>
          <w:sz w:val="22"/>
          <w:szCs w:val="22"/>
          <w:rtl w:val="0"/>
        </w:rPr>
        <w:t xml:space="preserve">El Cuidado Cognitivo no es un sexto principio del mismo tipo que los cinco anteriores, derivado de un autor y aplicable a un aspecto puntual de la interacción. Es el principio que los contiene a todos: la disposición de fondo bajo la cual los otros cinco dejan de ser una lista de buenas prácticas técnicas y se convierten en una ética del diseño educativo.</w:t>
      </w:r>
      <w:r w:rsidDel="00000000" w:rsidR="00000000" w:rsidRPr="00000000">
        <w:rPr>
          <w:rtl w:val="0"/>
        </w:rPr>
      </w:r>
    </w:p>
    <w:tbl>
      <w:tblPr>
        <w:tblStyle w:val="Table9"/>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220.0" w:type="dxa"/>
              <w:left w:w="260.0" w:type="dxa"/>
              <w:bottom w:w="220.0" w:type="dxa"/>
              <w:right w:w="260.0" w:type="dxa"/>
            </w:tcMar>
          </w:tcPr>
          <w:p w:rsidR="00000000" w:rsidDel="00000000" w:rsidP="00000000" w:rsidRDefault="00000000" w:rsidRPr="00000000" w14:paraId="0000007A">
            <w:pPr>
              <w:spacing w:after="120" w:lineRule="auto"/>
              <w:rPr/>
            </w:pPr>
            <w:r w:rsidDel="00000000" w:rsidR="00000000" w:rsidRPr="00000000">
              <w:rPr>
                <w:rFonts w:ascii="Calibri" w:cs="Calibri" w:eastAsia="Calibri" w:hAnsi="Calibri"/>
                <w:b w:val="1"/>
                <w:bCs w:val="1"/>
                <w:color w:val="375623"/>
                <w:sz w:val="22"/>
                <w:szCs w:val="22"/>
                <w:rtl w:val="0"/>
              </w:rPr>
              <w:t xml:space="preserve">PRINCIPIO 6 DE NEUROPROMPTING · CUIDADO COGNITIVO</w:t>
            </w:r>
            <w:r w:rsidDel="00000000" w:rsidR="00000000" w:rsidRPr="00000000">
              <w:rPr>
                <w:rtl w:val="0"/>
              </w:rPr>
            </w:r>
          </w:p>
          <w:p w:rsidR="00000000" w:rsidDel="00000000" w:rsidP="00000000" w:rsidRDefault="00000000" w:rsidRPr="00000000" w14:paraId="0000007B">
            <w:pPr>
              <w:spacing w:after="100" w:line="276" w:lineRule="auto"/>
              <w:jc w:val="both"/>
              <w:rPr/>
            </w:pPr>
            <w:r w:rsidDel="00000000" w:rsidR="00000000" w:rsidRPr="00000000">
              <w:rPr>
                <w:rFonts w:ascii="Calibri" w:cs="Calibri" w:eastAsia="Calibri" w:hAnsi="Calibri"/>
                <w:sz w:val="21"/>
                <w:szCs w:val="21"/>
                <w:rtl w:val="0"/>
              </w:rPr>
              <w:t xml:space="preserve">Todo diseño, toda conducción y toda configuración de inteligencia artificial en un proceso educativo deben subordinarse a </w:t>
            </w:r>
            <w:r w:rsidDel="00000000" w:rsidR="00000000" w:rsidRPr="00000000">
              <w:rPr>
                <w:rFonts w:ascii="Calibri" w:cs="Calibri" w:eastAsia="Calibri" w:hAnsi="Calibri"/>
                <w:b w:val="1"/>
                <w:bCs w:val="1"/>
                <w:sz w:val="21"/>
                <w:szCs w:val="21"/>
                <w:rtl w:val="0"/>
              </w:rPr>
              <w:t xml:space="preserve">la protección activa de la capacidad del estudiante para pensar, decidir y actuar por sí mismo </w:t>
            </w:r>
            <w:r w:rsidDel="00000000" w:rsidR="00000000" w:rsidRPr="00000000">
              <w:rPr>
                <w:rFonts w:ascii="Calibri" w:cs="Calibri" w:eastAsia="Calibri" w:hAnsi="Calibri"/>
                <w:sz w:val="21"/>
                <w:szCs w:val="21"/>
                <w:rtl w:val="0"/>
              </w:rPr>
              <w:t xml:space="preserve">— incluso, y especialmente, cuando sustituir esa capacidad resulte más rápido, más cómodo o más eficiente.</w:t>
            </w:r>
            <w:r w:rsidDel="00000000" w:rsidR="00000000" w:rsidRPr="00000000">
              <w:rPr>
                <w:rtl w:val="0"/>
              </w:rPr>
            </w:r>
          </w:p>
          <w:p w:rsidR="00000000" w:rsidDel="00000000" w:rsidP="00000000" w:rsidRDefault="00000000" w:rsidRPr="00000000" w14:paraId="0000007C">
            <w:pPr>
              <w:spacing w:after="100" w:line="276" w:lineRule="auto"/>
              <w:jc w:val="both"/>
              <w:rPr/>
            </w:pPr>
            <w:r w:rsidDel="00000000" w:rsidR="00000000" w:rsidRPr="00000000">
              <w:rPr>
                <w:rFonts w:ascii="Calibri" w:cs="Calibri" w:eastAsia="Calibri" w:hAnsi="Calibri"/>
                <w:sz w:val="21"/>
                <w:szCs w:val="21"/>
                <w:rtl w:val="0"/>
              </w:rPr>
              <w:t xml:space="preserve">Los cinco principios formulados a partir de Llinás, Friston, Damasio, Varela y Clark describen qué preservar en cada dimensión de la cognición. El Cuidado Cognitivo describe por qué preservarlo: porque la función última de toda educación mediada por inteligencia artificial es ampliar la capacidad de acción del estudiante, nunca sustituirla.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220.0" w:type="dxa"/>
              <w:left w:w="260.0" w:type="dxa"/>
              <w:bottom w:w="220.0" w:type="dxa"/>
              <w:right w:w="260.0" w:type="dxa"/>
            </w:tcMar>
          </w:tcPr>
          <w:p w:rsidR="00000000" w:rsidDel="00000000" w:rsidP="00000000" w:rsidRDefault="00000000" w:rsidRPr="00000000" w14:paraId="0000007D">
            <w:pPr>
              <w:spacing w:after="120" w:lineRule="auto"/>
              <w:rPr/>
            </w:pPr>
            <w:r w:rsidDel="00000000" w:rsidR="00000000" w:rsidRPr="00000000">
              <w:rPr>
                <w:rFonts w:ascii="Calibri" w:cs="Calibri" w:eastAsia="Calibri" w:hAnsi="Calibri"/>
                <w:b w:val="1"/>
                <w:bCs w:val="1"/>
                <w:color w:val="833c00"/>
                <w:sz w:val="22"/>
                <w:szCs w:val="22"/>
                <w:rtl w:val="0"/>
              </w:rPr>
              <w:t xml:space="preserve">PARA LLEVAR AL AULA</w:t>
            </w:r>
            <w:r w:rsidDel="00000000" w:rsidR="00000000" w:rsidRPr="00000000">
              <w:rPr>
                <w:rtl w:val="0"/>
              </w:rPr>
            </w:r>
          </w:p>
          <w:p w:rsidR="00000000" w:rsidDel="00000000" w:rsidP="00000000" w:rsidRDefault="00000000" w:rsidRPr="00000000" w14:paraId="0000007E">
            <w:pPr>
              <w:spacing w:after="100" w:line="276" w:lineRule="auto"/>
              <w:jc w:val="both"/>
              <w:rPr/>
            </w:pPr>
            <w:r w:rsidDel="00000000" w:rsidR="00000000" w:rsidRPr="00000000">
              <w:rPr>
                <w:rFonts w:ascii="Calibri" w:cs="Calibri" w:eastAsia="Calibri" w:hAnsi="Calibri"/>
                <w:sz w:val="21"/>
                <w:szCs w:val="21"/>
                <w:rtl w:val="0"/>
              </w:rPr>
              <w:t xml:space="preserve">Antes de evaluar cuán sofisticada o veloz es una intervención de IA, preguntar si fue diseñada protegiendo activamente la acción, la anticipación, el estado emocional y la autonomía creciente del estudiante.</w:t>
            </w:r>
            <w:r w:rsidDel="00000000" w:rsidR="00000000" w:rsidRPr="00000000">
              <w:rPr>
                <w:rtl w:val="0"/>
              </w:rPr>
            </w:r>
          </w:p>
          <w:p w:rsidR="00000000" w:rsidDel="00000000" w:rsidP="00000000" w:rsidRDefault="00000000" w:rsidRPr="00000000" w14:paraId="0000007F">
            <w:pPr>
              <w:spacing w:after="100" w:line="276" w:lineRule="auto"/>
              <w:jc w:val="both"/>
              <w:rPr/>
            </w:pPr>
            <w:r w:rsidDel="00000000" w:rsidR="00000000" w:rsidRPr="00000000">
              <w:rPr>
                <w:rFonts w:ascii="Calibri" w:cs="Calibri" w:eastAsia="Calibri" w:hAnsi="Calibri"/>
                <w:sz w:val="21"/>
                <w:szCs w:val="21"/>
                <w:rtl w:val="0"/>
              </w:rPr>
              <w:t xml:space="preserve">Dosificar la dificultad como lo haría un entrenador: ni eliminarla por completo, ni exponer al estudiante a más de lo que puede sostener con confianza.</w:t>
            </w:r>
            <w:r w:rsidDel="00000000" w:rsidR="00000000" w:rsidRPr="00000000">
              <w:rPr>
                <w:rtl w:val="0"/>
              </w:rPr>
            </w:r>
          </w:p>
          <w:p w:rsidR="00000000" w:rsidDel="00000000" w:rsidP="00000000" w:rsidRDefault="00000000" w:rsidRPr="00000000" w14:paraId="00000080">
            <w:pPr>
              <w:spacing w:after="100" w:line="276" w:lineRule="auto"/>
              <w:jc w:val="both"/>
              <w:rPr/>
            </w:pPr>
            <w:r w:rsidDel="00000000" w:rsidR="00000000" w:rsidRPr="00000000">
              <w:rPr>
                <w:rFonts w:ascii="Calibri" w:cs="Calibri" w:eastAsia="Calibri" w:hAnsi="Calibri"/>
                <w:sz w:val="21"/>
                <w:szCs w:val="21"/>
                <w:rtl w:val="0"/>
              </w:rPr>
              <w:t xml:space="preserve">Revisar periódicamente si la responsabilidad del cuidado está efectivamente distribuida entre diseño, conducción e IA, o si alguna de las tres instancias está cargando sola con todo el peso.</w:t>
            </w:r>
            <w:r w:rsidDel="00000000" w:rsidR="00000000" w:rsidRPr="00000000">
              <w:rPr>
                <w:rtl w:val="0"/>
              </w:rPr>
            </w:r>
          </w:p>
          <w:p w:rsidR="00000000" w:rsidDel="00000000" w:rsidP="00000000" w:rsidRDefault="00000000" w:rsidRPr="00000000" w14:paraId="00000081">
            <w:pPr>
              <w:spacing w:after="100" w:line="276" w:lineRule="auto"/>
              <w:jc w:val="both"/>
              <w:rPr/>
            </w:pPr>
            <w:r w:rsidDel="00000000" w:rsidR="00000000" w:rsidRPr="00000000">
              <w:rPr>
                <w:rFonts w:ascii="Calibri" w:cs="Calibri" w:eastAsia="Calibri" w:hAnsi="Calibri"/>
                <w:sz w:val="21"/>
                <w:szCs w:val="21"/>
                <w:rtl w:val="0"/>
              </w:rPr>
              <w:t xml:space="preserve">Usar el desacople cognitivo como alarma: si el estudiante avanza rápido y con fluidez pero cada vez se le pide menos, algo en la arquitectura dejó de ser un SEAR.</w:t>
            </w: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3. Los seis principios del Neuroprompting, en conjunto</w:t>
      </w:r>
      <w:r w:rsidDel="00000000" w:rsidR="00000000" w:rsidRPr="00000000">
        <w:rPr>
          <w:rtl w:val="0"/>
        </w:rPr>
      </w:r>
    </w:p>
    <w:p w:rsidR="00000000" w:rsidDel="00000000" w:rsidP="00000000" w:rsidRDefault="00000000" w:rsidRPr="00000000" w14:paraId="00000084">
      <w:pPr>
        <w:spacing w:after="160" w:line="288" w:lineRule="auto"/>
        <w:jc w:val="both"/>
        <w:rPr/>
      </w:pPr>
      <w:r w:rsidDel="00000000" w:rsidR="00000000" w:rsidRPr="00000000">
        <w:rPr>
          <w:rFonts w:ascii="Calibri" w:cs="Calibri" w:eastAsia="Calibri" w:hAnsi="Calibri"/>
          <w:sz w:val="22"/>
          <w:szCs w:val="22"/>
          <w:rtl w:val="0"/>
        </w:rPr>
        <w:t xml:space="preserve">Con este capítulo se completa el recorrido que anunciaba el Prólogo del libro: de una pregunta sobre qué tipo de sistema biológico estamos educando, a cinco principios derivados de la neurociencia evolutiva, a una arquitectura capaz de sostenerlos —el SEAR— y, finalmente, a la disposición ética que debe gobernar esa arquitectura: el Cuidado Cognitivo. La tabla siguiente reúne los seis principios como referencia rápida para el resto de la diplomatura.</w:t>
      </w:r>
      <w:r w:rsidDel="00000000" w:rsidR="00000000" w:rsidRPr="00000000">
        <w:rPr>
          <w:rtl w:val="0"/>
        </w:rPr>
      </w:r>
    </w:p>
    <w:tbl>
      <w:tblPr>
        <w:tblStyle w:val="Table10"/>
        <w:tblW w:w="935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800"/>
        <w:gridCol w:w="2400"/>
        <w:gridCol w:w="3150"/>
        <w:tblGridChange w:id="0">
          <w:tblGrid>
            <w:gridCol w:w="3800"/>
            <w:gridCol w:w="2400"/>
            <w:gridCol w:w="31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18"/>
                <w:szCs w:val="18"/>
                <w:rtl w:val="0"/>
              </w:rPr>
              <w:t xml:space="preserve">Principio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18"/>
                <w:szCs w:val="18"/>
                <w:rtl w:val="0"/>
              </w:rPr>
              <w:t xml:space="preserve">Autor de 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ffffff"/>
                <w:sz w:val="18"/>
                <w:szCs w:val="18"/>
                <w:rtl w:val="0"/>
              </w:rPr>
              <w:t xml:space="preserve">En una frase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sz w:val="18"/>
                <w:szCs w:val="18"/>
                <w:rtl w:val="0"/>
              </w:rPr>
              <w:t xml:space="preserve">1 · Conservación de la Acción Cognitiva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89">
            <w:pPr>
              <w:rPr/>
            </w:pPr>
            <w:r w:rsidDel="00000000" w:rsidR="00000000" w:rsidRPr="00000000">
              <w:rPr>
                <w:rFonts w:ascii="Calibri" w:cs="Calibri" w:eastAsia="Calibri" w:hAnsi="Calibri"/>
                <w:i w:val="1"/>
                <w:iCs w:val="1"/>
                <w:sz w:val="18"/>
                <w:szCs w:val="18"/>
                <w:rtl w:val="0"/>
              </w:rPr>
              <w:t xml:space="preserve">Rodolfo Llinás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8A">
            <w:pPr>
              <w:jc w:val="both"/>
              <w:rPr/>
            </w:pPr>
            <w:r w:rsidDel="00000000" w:rsidR="00000000" w:rsidRPr="00000000">
              <w:rPr>
                <w:rFonts w:ascii="Calibri" w:cs="Calibri" w:eastAsia="Calibri" w:hAnsi="Calibri"/>
                <w:sz w:val="18"/>
                <w:szCs w:val="18"/>
                <w:rtl w:val="0"/>
              </w:rPr>
              <w:t xml:space="preserve">Preservar la acción cognitiva que constituye el objetivo real del aprendizaje.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sz w:val="18"/>
                <w:szCs w:val="18"/>
                <w:rtl w:val="0"/>
              </w:rPr>
              <w:t xml:space="preserve">2 · Predicción Activa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C">
            <w:pPr>
              <w:rPr/>
            </w:pPr>
            <w:r w:rsidDel="00000000" w:rsidR="00000000" w:rsidRPr="00000000">
              <w:rPr>
                <w:rFonts w:ascii="Calibri" w:cs="Calibri" w:eastAsia="Calibri" w:hAnsi="Calibri"/>
                <w:i w:val="1"/>
                <w:iCs w:val="1"/>
                <w:sz w:val="18"/>
                <w:szCs w:val="18"/>
                <w:rtl w:val="0"/>
              </w:rPr>
              <w:t xml:space="preserve">Karl Friston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D">
            <w:pPr>
              <w:jc w:val="both"/>
              <w:rPr/>
            </w:pPr>
            <w:r w:rsidDel="00000000" w:rsidR="00000000" w:rsidRPr="00000000">
              <w:rPr>
                <w:rFonts w:ascii="Calibri" w:cs="Calibri" w:eastAsia="Calibri" w:hAnsi="Calibri"/>
                <w:sz w:val="18"/>
                <w:szCs w:val="18"/>
                <w:rtl w:val="0"/>
              </w:rPr>
              <w:t xml:space="preserve">Estimular la predicción del estudiante antes de ofrecer cualquier respuesta.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sz w:val="18"/>
                <w:szCs w:val="18"/>
                <w:rtl w:val="0"/>
              </w:rPr>
              <w:t xml:space="preserve">3 · Anclaje Somático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8F">
            <w:pPr>
              <w:rPr/>
            </w:pPr>
            <w:r w:rsidDel="00000000" w:rsidR="00000000" w:rsidRPr="00000000">
              <w:rPr>
                <w:rFonts w:ascii="Calibri" w:cs="Calibri" w:eastAsia="Calibri" w:hAnsi="Calibri"/>
                <w:i w:val="1"/>
                <w:iCs w:val="1"/>
                <w:sz w:val="18"/>
                <w:szCs w:val="18"/>
                <w:rtl w:val="0"/>
              </w:rPr>
              <w:t xml:space="preserve">Antonio Damasio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90">
            <w:pPr>
              <w:jc w:val="both"/>
              <w:rPr/>
            </w:pPr>
            <w:r w:rsidDel="00000000" w:rsidR="00000000" w:rsidRPr="00000000">
              <w:rPr>
                <w:rFonts w:ascii="Calibri" w:cs="Calibri" w:eastAsia="Calibri" w:hAnsi="Calibri"/>
                <w:sz w:val="18"/>
                <w:szCs w:val="18"/>
                <w:rtl w:val="0"/>
              </w:rPr>
              <w:t xml:space="preserve">Cuidar el estado emocional que acompaña al error y al acierto.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sz w:val="18"/>
                <w:szCs w:val="18"/>
                <w:rtl w:val="0"/>
              </w:rPr>
              <w:t xml:space="preserve">4 · Acoplamiento Enactivo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2">
            <w:pPr>
              <w:rPr/>
            </w:pPr>
            <w:r w:rsidDel="00000000" w:rsidR="00000000" w:rsidRPr="00000000">
              <w:rPr>
                <w:rFonts w:ascii="Calibri" w:cs="Calibri" w:eastAsia="Calibri" w:hAnsi="Calibri"/>
                <w:i w:val="1"/>
                <w:iCs w:val="1"/>
                <w:sz w:val="18"/>
                <w:szCs w:val="18"/>
                <w:rtl w:val="0"/>
              </w:rPr>
              <w:t xml:space="preserve">Francisco Varela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3">
            <w:pPr>
              <w:jc w:val="both"/>
              <w:rPr/>
            </w:pPr>
            <w:r w:rsidDel="00000000" w:rsidR="00000000" w:rsidRPr="00000000">
              <w:rPr>
                <w:rFonts w:ascii="Calibri" w:cs="Calibri" w:eastAsia="Calibri" w:hAnsi="Calibri"/>
                <w:sz w:val="18"/>
                <w:szCs w:val="18"/>
                <w:rtl w:val="0"/>
              </w:rPr>
              <w:t xml:space="preserve">Sostener un intercambio recíproco que se ajusta a cada acción del estudiante.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sz w:val="18"/>
                <w:szCs w:val="18"/>
                <w:rtl w:val="0"/>
              </w:rPr>
              <w:t xml:space="preserve">5 · Extensión Verificada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95">
            <w:pPr>
              <w:rPr/>
            </w:pPr>
            <w:r w:rsidDel="00000000" w:rsidR="00000000" w:rsidRPr="00000000">
              <w:rPr>
                <w:rFonts w:ascii="Calibri" w:cs="Calibri" w:eastAsia="Calibri" w:hAnsi="Calibri"/>
                <w:i w:val="1"/>
                <w:iCs w:val="1"/>
                <w:sz w:val="18"/>
                <w:szCs w:val="18"/>
                <w:rtl w:val="0"/>
              </w:rPr>
              <w:t xml:space="preserve">Andy Clark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96">
            <w:pPr>
              <w:jc w:val="both"/>
              <w:rPr/>
            </w:pPr>
            <w:r w:rsidDel="00000000" w:rsidR="00000000" w:rsidRPr="00000000">
              <w:rPr>
                <w:rFonts w:ascii="Calibri" w:cs="Calibri" w:eastAsia="Calibri" w:hAnsi="Calibri"/>
                <w:sz w:val="18"/>
                <w:szCs w:val="18"/>
                <w:rtl w:val="0"/>
              </w:rPr>
              <w:t xml:space="preserve">Habilitar la IA como extensión de la mente solo si el estudiante puede dirigirla y corregirla.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sz w:val="18"/>
                <w:szCs w:val="18"/>
                <w:rtl w:val="0"/>
              </w:rPr>
              <w:t xml:space="preserve">6 · Cuidado Cognitivo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8">
            <w:pPr>
              <w:rPr/>
            </w:pPr>
            <w:r w:rsidDel="00000000" w:rsidR="00000000" w:rsidRPr="00000000">
              <w:rPr>
                <w:rFonts w:ascii="Calibri" w:cs="Calibri" w:eastAsia="Calibri" w:hAnsi="Calibri"/>
                <w:i w:val="1"/>
                <w:iCs w:val="1"/>
                <w:sz w:val="18"/>
                <w:szCs w:val="18"/>
                <w:rtl w:val="0"/>
              </w:rPr>
              <w:t xml:space="preserve">Principio integrador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9">
            <w:pPr>
              <w:jc w:val="both"/>
              <w:rPr/>
            </w:pPr>
            <w:r w:rsidDel="00000000" w:rsidR="00000000" w:rsidRPr="00000000">
              <w:rPr>
                <w:rFonts w:ascii="Calibri" w:cs="Calibri" w:eastAsia="Calibri" w:hAnsi="Calibri"/>
                <w:sz w:val="18"/>
                <w:szCs w:val="18"/>
                <w:rtl w:val="0"/>
              </w:rPr>
              <w:t xml:space="preserve">Subordinar todo diseño a la protección activa de la capacidad de pensar del estudiante.</w:t>
            </w:r>
            <w:r w:rsidDel="00000000" w:rsidR="00000000" w:rsidRPr="00000000">
              <w:rPr>
                <w:rtl w:val="0"/>
              </w:rPr>
            </w:r>
          </w:p>
        </w:tc>
      </w:tr>
    </w:tbl>
    <w:p w:rsidR="00000000" w:rsidDel="00000000" w:rsidP="00000000" w:rsidRDefault="00000000" w:rsidRPr="00000000" w14:paraId="0000009A">
      <w:pPr>
        <w:spacing w:after="200" w:lineRule="auto"/>
        <w:rPr/>
      </w:pPr>
      <w:r w:rsidDel="00000000" w:rsidR="00000000" w:rsidRPr="00000000">
        <w:rPr>
          <w:rtl w:val="0"/>
        </w:rPr>
      </w:r>
    </w:p>
    <w:p w:rsidR="00000000" w:rsidDel="00000000" w:rsidP="00000000" w:rsidRDefault="00000000" w:rsidRPr="00000000" w14:paraId="0000009B">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4. Actividad integradora del módulo</w:t>
      </w:r>
      <w:r w:rsidDel="00000000" w:rsidR="00000000" w:rsidRPr="00000000">
        <w:rPr>
          <w:rtl w:val="0"/>
        </w:rPr>
      </w:r>
    </w:p>
    <w:p w:rsidR="00000000" w:rsidDel="00000000" w:rsidP="00000000" w:rsidRDefault="00000000" w:rsidRPr="00000000" w14:paraId="0000009C">
      <w:pPr>
        <w:spacing w:after="160" w:line="288" w:lineRule="auto"/>
        <w:jc w:val="both"/>
        <w:rPr/>
      </w:pPr>
      <w:r w:rsidDel="00000000" w:rsidR="00000000" w:rsidRPr="00000000">
        <w:rPr>
          <w:rFonts w:ascii="Calibri" w:cs="Calibri" w:eastAsia="Calibri" w:hAnsi="Calibri"/>
          <w:sz w:val="22"/>
          <w:szCs w:val="22"/>
          <w:rtl w:val="0"/>
        </w:rPr>
        <w:t xml:space="preserve">Los participantes diseñarán, en un nivel de boceto, un mini-SEAR: la arquitectura de un proceso educativo breve (una secuencia de 3 a 5 actividades sobre un mismo contenido) que sostenga los seis principios del Neuroprompting a lo largo de todo el proceso, no solo en una interacción aislada.</w:t>
      </w:r>
      <w:r w:rsidDel="00000000" w:rsidR="00000000" w:rsidRPr="00000000">
        <w:rPr>
          <w:rtl w:val="0"/>
        </w:rPr>
      </w:r>
    </w:p>
    <w:p w:rsidR="00000000" w:rsidDel="00000000" w:rsidP="00000000" w:rsidRDefault="00000000" w:rsidRPr="00000000" w14:paraId="0000009D">
      <w:pPr>
        <w:spacing w:after="160" w:before="300" w:lineRule="auto"/>
        <w:rPr/>
      </w:pPr>
      <w:r w:rsidDel="00000000" w:rsidR="00000000" w:rsidRPr="00000000">
        <w:rPr>
          <w:rFonts w:ascii="Calibri" w:cs="Calibri" w:eastAsia="Calibri" w:hAnsi="Calibri"/>
          <w:b w:val="1"/>
          <w:bCs w:val="1"/>
          <w:color w:val="1f4e79"/>
          <w:sz w:val="25"/>
          <w:szCs w:val="25"/>
          <w:rtl w:val="0"/>
        </w:rPr>
        <w:t xml:space="preserve">Consigna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Seleccionar un contenido o competencia del propio campo disciplinar y definir el objetivo de aprendizaje al final de la secuencia.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entre 3 y 5 actividades encadenadas, especificando para cada una: qué debe hacer el estudiante por sí mismo antes de recibir ayuda (Principio 1) y qué predicción o hipótesis se le pide formular antes de cualquier respuesta del sistema (Principio 2).</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cómo se diseña el manejo del error a lo largo de toda la secuencia, no solo en una actividad puntual (Principio 3).</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Especificar si las intervenciones de la IA a lo largo de la secuencia funcionan como intercambios sucesivos ajustados a cada respuesta, o como entregas cerradas (Principio 4).</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un criterio explícito de retiro progresivo de la ayuda entre la primera y la última actividad de la secuencia (Principio 5).</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la matriz de la Sección 1 como checklist final y ajustar cualquier actividad que no sostenga alguno de los cinco principios.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Redactar un párrafo breve que explique cómo la arquitectura completa, y no solo cada actividad por separado, practica Cuidado Cognitivo (Principio 6).</w:t>
      </w:r>
      <w:r w:rsidDel="00000000" w:rsidR="00000000" w:rsidRPr="00000000">
        <w:rPr>
          <w:rtl w:val="0"/>
        </w:rPr>
      </w:r>
    </w:p>
    <w:p w:rsidR="00000000" w:rsidDel="00000000" w:rsidP="00000000" w:rsidRDefault="00000000" w:rsidRPr="00000000" w14:paraId="000000A5">
      <w:pPr>
        <w:spacing w:after="160" w:before="300" w:lineRule="auto"/>
        <w:rPr/>
      </w:pPr>
      <w:r w:rsidDel="00000000" w:rsidR="00000000" w:rsidRPr="00000000">
        <w:rPr>
          <w:rFonts w:ascii="Calibri" w:cs="Calibri" w:eastAsia="Calibri" w:hAnsi="Calibri"/>
          <w:b w:val="1"/>
          <w:bCs w:val="1"/>
          <w:color w:val="1f4e79"/>
          <w:sz w:val="25"/>
          <w:szCs w:val="25"/>
          <w:rtl w:val="0"/>
        </w:rPr>
        <w:t xml:space="preserve">Producto esperado</w:t>
      </w:r>
      <w:r w:rsidDel="00000000" w:rsidR="00000000" w:rsidRPr="00000000">
        <w:rPr>
          <w:rtl w:val="0"/>
        </w:rPr>
      </w:r>
    </w:p>
    <w:p w:rsidR="00000000" w:rsidDel="00000000" w:rsidP="00000000" w:rsidRDefault="00000000" w:rsidRPr="00000000" w14:paraId="000000A6">
      <w:pPr>
        <w:spacing w:after="160" w:line="288" w:lineRule="auto"/>
        <w:jc w:val="both"/>
        <w:rPr/>
      </w:pPr>
      <w:r w:rsidDel="00000000" w:rsidR="00000000" w:rsidRPr="00000000">
        <w:rPr>
          <w:rFonts w:ascii="Calibri" w:cs="Calibri" w:eastAsia="Calibri" w:hAnsi="Calibri"/>
          <w:sz w:val="22"/>
          <w:szCs w:val="22"/>
          <w:rtl w:val="0"/>
        </w:rPr>
        <w:t xml:space="preserve">Un boceto de mini-SEAR de entre dos y tres páginas, con las actividades numeradas y cada decisión de diseño justificada explícitamente con el principio correspondiente.</w:t>
      </w:r>
      <w:r w:rsidDel="00000000" w:rsidR="00000000" w:rsidRPr="00000000">
        <w:rPr>
          <w:rtl w:val="0"/>
        </w:rPr>
      </w:r>
    </w:p>
    <w:p w:rsidR="00000000" w:rsidDel="00000000" w:rsidP="00000000" w:rsidRDefault="00000000" w:rsidRPr="00000000" w14:paraId="000000A7">
      <w:pPr>
        <w:spacing w:after="160" w:before="300" w:lineRule="auto"/>
        <w:rPr/>
      </w:pPr>
      <w:r w:rsidDel="00000000" w:rsidR="00000000" w:rsidRPr="00000000">
        <w:rPr>
          <w:rFonts w:ascii="Calibri" w:cs="Calibri" w:eastAsia="Calibri" w:hAnsi="Calibri"/>
          <w:b w:val="1"/>
          <w:bCs w:val="1"/>
          <w:color w:val="1f4e79"/>
          <w:sz w:val="25"/>
          <w:szCs w:val="25"/>
          <w:rtl w:val="0"/>
        </w:rPr>
        <w:t xml:space="preserve">Criterios de evaluación</w:t>
      </w:r>
      <w:r w:rsidDel="00000000" w:rsidR="00000000" w:rsidRPr="00000000">
        <w:rPr>
          <w:rtl w:val="0"/>
        </w:rPr>
      </w:r>
    </w:p>
    <w:tbl>
      <w:tblPr>
        <w:tblStyle w:val="Table11"/>
        <w:tblW w:w="935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400"/>
        <w:gridCol w:w="4200"/>
        <w:gridCol w:w="1750"/>
        <w:tblGridChange w:id="0">
          <w:tblGrid>
            <w:gridCol w:w="3400"/>
            <w:gridCol w:w="4200"/>
            <w:gridCol w:w="17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ffffff"/>
                <w:sz w:val="19"/>
                <w:szCs w:val="19"/>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b w:val="1"/>
                <w:bCs w:val="1"/>
                <w:color w:val="ffffff"/>
                <w:sz w:val="19"/>
                <w:szCs w:val="19"/>
                <w:rtl w:val="0"/>
              </w:rPr>
              <w:t xml:space="preserve">Ponderación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sz w:val="19"/>
                <w:szCs w:val="19"/>
                <w:rtl w:val="0"/>
              </w:rPr>
              <w:t xml:space="preserve">Coherencia con los seis principios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AC">
            <w:pPr>
              <w:jc w:val="both"/>
              <w:rPr/>
            </w:pPr>
            <w:r w:rsidDel="00000000" w:rsidR="00000000" w:rsidRPr="00000000">
              <w:rPr>
                <w:rFonts w:ascii="Calibri" w:cs="Calibri" w:eastAsia="Calibri" w:hAnsi="Calibri"/>
                <w:sz w:val="19"/>
                <w:szCs w:val="19"/>
                <w:rtl w:val="0"/>
              </w:rPr>
              <w:t xml:space="preserve">Cada actividad de la secuencia justifica explícitamente su relación con al menos uno de los seis principios.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AD">
            <w:pPr>
              <w:jc w:val="center"/>
              <w:rPr/>
            </w:pPr>
            <w:r w:rsidDel="00000000" w:rsidR="00000000" w:rsidRPr="00000000">
              <w:rPr>
                <w:rFonts w:ascii="Calibri" w:cs="Calibri" w:eastAsia="Calibri" w:hAnsi="Calibri"/>
                <w:sz w:val="19"/>
                <w:szCs w:val="19"/>
                <w:rtl w:val="0"/>
              </w:rPr>
              <w:t xml:space="preserve">30 %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sz w:val="19"/>
                <w:szCs w:val="19"/>
                <w:rtl w:val="0"/>
              </w:rPr>
              <w:t xml:space="preserve">Arquitectura, no interacción aislada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AF">
            <w:pPr>
              <w:jc w:val="both"/>
              <w:rPr/>
            </w:pPr>
            <w:r w:rsidDel="00000000" w:rsidR="00000000" w:rsidRPr="00000000">
              <w:rPr>
                <w:rFonts w:ascii="Calibri" w:cs="Calibri" w:eastAsia="Calibri" w:hAnsi="Calibri"/>
                <w:sz w:val="19"/>
                <w:szCs w:val="19"/>
                <w:rtl w:val="0"/>
              </w:rPr>
              <w:t xml:space="preserve">El diseño muestra continuidad entre actividades, no solo buenas prácticas puntuales y desconectadas.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0">
            <w:pPr>
              <w:jc w:val="center"/>
              <w:rPr/>
            </w:pPr>
            <w:r w:rsidDel="00000000" w:rsidR="00000000" w:rsidRPr="00000000">
              <w:rPr>
                <w:rFonts w:ascii="Calibri" w:cs="Calibri" w:eastAsia="Calibri" w:hAnsi="Calibri"/>
                <w:sz w:val="19"/>
                <w:szCs w:val="19"/>
                <w:rtl w:val="0"/>
              </w:rPr>
              <w:t xml:space="preserve">25 %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sz w:val="19"/>
                <w:szCs w:val="19"/>
                <w:rtl w:val="0"/>
              </w:rPr>
              <w:t xml:space="preserve">Retiro progresivo de la ayuda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B2">
            <w:pPr>
              <w:jc w:val="both"/>
              <w:rPr/>
            </w:pPr>
            <w:r w:rsidDel="00000000" w:rsidR="00000000" w:rsidRPr="00000000">
              <w:rPr>
                <w:rFonts w:ascii="Calibri" w:cs="Calibri" w:eastAsia="Calibri" w:hAnsi="Calibri"/>
                <w:sz w:val="19"/>
                <w:szCs w:val="19"/>
                <w:rtl w:val="0"/>
              </w:rPr>
              <w:t xml:space="preserve">Existe un criterio explícito y creciente de autonomía entre la primera y la última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sz w:val="19"/>
                <w:szCs w:val="19"/>
                <w:rtl w:val="0"/>
              </w:rPr>
              <w:t xml:space="preserve">20 %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sz w:val="19"/>
                <w:szCs w:val="19"/>
                <w:rtl w:val="0"/>
              </w:rPr>
              <w:t xml:space="preserve">Cuidado Cognitivo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5">
            <w:pPr>
              <w:jc w:val="both"/>
              <w:rPr/>
            </w:pPr>
            <w:r w:rsidDel="00000000" w:rsidR="00000000" w:rsidRPr="00000000">
              <w:rPr>
                <w:rFonts w:ascii="Calibri" w:cs="Calibri" w:eastAsia="Calibri" w:hAnsi="Calibri"/>
                <w:sz w:val="19"/>
                <w:szCs w:val="19"/>
                <w:rtl w:val="0"/>
              </w:rPr>
              <w:t xml:space="preserve">El párrafo final explica con precisión por qué la arquitectura protege la capacidad de pensar del estudiante.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B6">
            <w:pPr>
              <w:jc w:val="center"/>
              <w:rPr/>
            </w:pPr>
            <w:r w:rsidDel="00000000" w:rsidR="00000000" w:rsidRPr="00000000">
              <w:rPr>
                <w:rFonts w:ascii="Calibri" w:cs="Calibri" w:eastAsia="Calibri" w:hAnsi="Calibri"/>
                <w:sz w:val="19"/>
                <w:szCs w:val="19"/>
                <w:rtl w:val="0"/>
              </w:rPr>
              <w:t xml:space="preserve">15 %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sz w:val="19"/>
                <w:szCs w:val="19"/>
                <w:rtl w:val="0"/>
              </w:rPr>
              <w:t xml:space="preserve">Aplicabilidad disciplinar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B8">
            <w:pPr>
              <w:jc w:val="both"/>
              <w:rPr/>
            </w:pPr>
            <w:r w:rsidDel="00000000" w:rsidR="00000000" w:rsidRPr="00000000">
              <w:rPr>
                <w:rFonts w:ascii="Calibri" w:cs="Calibri" w:eastAsia="Calibri" w:hAnsi="Calibri"/>
                <w:sz w:val="19"/>
                <w:szCs w:val="19"/>
                <w:rtl w:val="0"/>
              </w:rPr>
              <w:t xml:space="preserve">La secuencia es concreta y aplicable al campo disciplinar elegido, no genérica.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B9">
            <w:pPr>
              <w:jc w:val="center"/>
              <w:rPr/>
            </w:pPr>
            <w:r w:rsidDel="00000000" w:rsidR="00000000" w:rsidRPr="00000000">
              <w:rPr>
                <w:rFonts w:ascii="Calibri" w:cs="Calibri" w:eastAsia="Calibri" w:hAnsi="Calibri"/>
                <w:sz w:val="19"/>
                <w:szCs w:val="19"/>
                <w:rtl w:val="0"/>
              </w:rPr>
              <w:t xml:space="preserve">10 %</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5. Glosario básico del módulo</w:t>
      </w:r>
      <w:r w:rsidDel="00000000" w:rsidR="00000000" w:rsidRPr="00000000">
        <w:rPr>
          <w:rtl w:val="0"/>
        </w:rPr>
      </w:r>
    </w:p>
    <w:p w:rsidR="00000000" w:rsidDel="00000000" w:rsidP="00000000" w:rsidRDefault="00000000" w:rsidRPr="00000000" w14:paraId="000000BC">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Acción cognitiva. </w:t>
      </w:r>
      <w:r w:rsidDel="00000000" w:rsidR="00000000" w:rsidRPr="00000000">
        <w:rPr>
          <w:rFonts w:ascii="Calibri" w:cs="Calibri" w:eastAsia="Calibri" w:hAnsi="Calibri"/>
          <w:sz w:val="21"/>
          <w:szCs w:val="21"/>
          <w:rtl w:val="0"/>
        </w:rPr>
        <w:t xml:space="preserve">Operación mental —razonar, decidir, comparar, elaborar hipótesis— que el estudiante debe ejecutar por sí mismo para que ocurra aprendizaje genuino.</w:t>
      </w:r>
      <w:r w:rsidDel="00000000" w:rsidR="00000000" w:rsidRPr="00000000">
        <w:rPr>
          <w:rtl w:val="0"/>
        </w:rPr>
      </w:r>
    </w:p>
    <w:p w:rsidR="00000000" w:rsidDel="00000000" w:rsidP="00000000" w:rsidRDefault="00000000" w:rsidRPr="00000000" w14:paraId="000000BD">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Acoplamiento estructural. </w:t>
      </w:r>
      <w:r w:rsidDel="00000000" w:rsidR="00000000" w:rsidRPr="00000000">
        <w:rPr>
          <w:rFonts w:ascii="Calibri" w:cs="Calibri" w:eastAsia="Calibri" w:hAnsi="Calibri"/>
          <w:sz w:val="21"/>
          <w:szCs w:val="21"/>
          <w:rtl w:val="0"/>
        </w:rPr>
        <w:t xml:space="preserve">Historia de interacciones recurrentes entre organismo y entorno en la que ambos se modifican mutuamente, sin que ninguno determine por completo al otro (Varela).</w:t>
      </w:r>
      <w:r w:rsidDel="00000000" w:rsidR="00000000" w:rsidRPr="00000000">
        <w:rPr>
          <w:rtl w:val="0"/>
        </w:rPr>
      </w:r>
    </w:p>
    <w:p w:rsidR="00000000" w:rsidDel="00000000" w:rsidP="00000000" w:rsidRDefault="00000000" w:rsidRPr="00000000" w14:paraId="000000BE">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Anclaje somático. </w:t>
      </w:r>
      <w:r w:rsidDel="00000000" w:rsidR="00000000" w:rsidRPr="00000000">
        <w:rPr>
          <w:rFonts w:ascii="Calibri" w:cs="Calibri" w:eastAsia="Calibri" w:hAnsi="Calibri"/>
          <w:sz w:val="21"/>
          <w:szCs w:val="21"/>
          <w:rtl w:val="0"/>
        </w:rPr>
        <w:t xml:space="preserve">Registro corporal-emocional asociado a una experiencia, que orienta decisiones futuras antes del razonamiento consciente (Damasio).</w:t>
      </w:r>
      <w:r w:rsidDel="00000000" w:rsidR="00000000" w:rsidRPr="00000000">
        <w:rPr>
          <w:rtl w:val="0"/>
        </w:rPr>
      </w:r>
    </w:p>
    <w:p w:rsidR="00000000" w:rsidDel="00000000" w:rsidP="00000000" w:rsidRDefault="00000000" w:rsidRPr="00000000" w14:paraId="000000BF">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Autopoiesis. </w:t>
      </w:r>
      <w:r w:rsidDel="00000000" w:rsidR="00000000" w:rsidRPr="00000000">
        <w:rPr>
          <w:rFonts w:ascii="Calibri" w:cs="Calibri" w:eastAsia="Calibri" w:hAnsi="Calibri"/>
          <w:sz w:val="21"/>
          <w:szCs w:val="21"/>
          <w:rtl w:val="0"/>
        </w:rPr>
        <w:t xml:space="preserve">Capacidad de un sistema vivo de producir continuamente los componentes que, a su vez, producen esa misma organización (Maturana y Varela).</w:t>
      </w:r>
      <w:r w:rsidDel="00000000" w:rsidR="00000000" w:rsidRPr="00000000">
        <w:rPr>
          <w:rtl w:val="0"/>
        </w:rPr>
      </w:r>
    </w:p>
    <w:p w:rsidR="00000000" w:rsidDel="00000000" w:rsidP="00000000" w:rsidRDefault="00000000" w:rsidRPr="00000000" w14:paraId="000000C0">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Cuidado Cognitivo. </w:t>
      </w:r>
      <w:r w:rsidDel="00000000" w:rsidR="00000000" w:rsidRPr="00000000">
        <w:rPr>
          <w:rFonts w:ascii="Calibri" w:cs="Calibri" w:eastAsia="Calibri" w:hAnsi="Calibri"/>
          <w:sz w:val="21"/>
          <w:szCs w:val="21"/>
          <w:rtl w:val="0"/>
        </w:rPr>
        <w:t xml:space="preserve">Responsabilidad activa de proteger las condiciones bajo las cuales un estudiante puede seguir desarrollando su capacidad de pensar, decidir y actuar.</w:t>
      </w:r>
      <w:r w:rsidDel="00000000" w:rsidR="00000000" w:rsidRPr="00000000">
        <w:rPr>
          <w:rtl w:val="0"/>
        </w:rPr>
      </w:r>
    </w:p>
    <w:p w:rsidR="00000000" w:rsidDel="00000000" w:rsidP="00000000" w:rsidRDefault="00000000" w:rsidRPr="00000000" w14:paraId="000000C1">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Desacople cognitivo (estructural). </w:t>
      </w:r>
      <w:r w:rsidDel="00000000" w:rsidR="00000000" w:rsidRPr="00000000">
        <w:rPr>
          <w:rFonts w:ascii="Calibri" w:cs="Calibri" w:eastAsia="Calibri" w:hAnsi="Calibri"/>
          <w:sz w:val="21"/>
          <w:szCs w:val="21"/>
          <w:rtl w:val="0"/>
        </w:rPr>
        <w:t xml:space="preserve">Desajuste sistémico entre la arquitectura pedagógica dominante y la arquitectura cognitiva real de los estudiantes — la falla genética que motiva el diseño de un SEAR, preexistente a la inteligencia artificial.</w:t>
      </w:r>
      <w:r w:rsidDel="00000000" w:rsidR="00000000" w:rsidRPr="00000000">
        <w:rPr>
          <w:rtl w:val="0"/>
        </w:rPr>
      </w:r>
    </w:p>
    <w:p w:rsidR="00000000" w:rsidDel="00000000" w:rsidP="00000000" w:rsidRDefault="00000000" w:rsidRPr="00000000" w14:paraId="000000C2">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Desacople cognitivo (interaccional). </w:t>
      </w:r>
      <w:r w:rsidDel="00000000" w:rsidR="00000000" w:rsidRPr="00000000">
        <w:rPr>
          <w:rFonts w:ascii="Calibri" w:cs="Calibri" w:eastAsia="Calibri" w:hAnsi="Calibri"/>
          <w:sz w:val="21"/>
          <w:szCs w:val="21"/>
          <w:rtl w:val="0"/>
        </w:rPr>
        <w:t xml:space="preserve">Manifestación puntual del desacople estructural dentro de una interacción: la actividad observable del estudiante se desconecta de la actividad cognitiva real que debería acompañarla.</w:t>
      </w:r>
      <w:r w:rsidDel="00000000" w:rsidR="00000000" w:rsidRPr="00000000">
        <w:rPr>
          <w:rtl w:val="0"/>
        </w:rPr>
      </w:r>
    </w:p>
    <w:p w:rsidR="00000000" w:rsidDel="00000000" w:rsidP="00000000" w:rsidRDefault="00000000" w:rsidRPr="00000000" w14:paraId="000000C3">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Enacción. </w:t>
      </w:r>
      <w:r w:rsidDel="00000000" w:rsidR="00000000" w:rsidRPr="00000000">
        <w:rPr>
          <w:rFonts w:ascii="Calibri" w:cs="Calibri" w:eastAsia="Calibri" w:hAnsi="Calibri"/>
          <w:sz w:val="21"/>
          <w:szCs w:val="21"/>
          <w:rtl w:val="0"/>
        </w:rPr>
        <w:t xml:space="preserve">Perspectiva según la cual conocer consiste en poner en acto, mediante la acción, un mundo de significados, y no en representar un mundo externo fijo.</w:t>
      </w:r>
      <w:r w:rsidDel="00000000" w:rsidR="00000000" w:rsidRPr="00000000">
        <w:rPr>
          <w:rtl w:val="0"/>
        </w:rPr>
      </w:r>
    </w:p>
    <w:p w:rsidR="00000000" w:rsidDel="00000000" w:rsidP="00000000" w:rsidRDefault="00000000" w:rsidRPr="00000000" w14:paraId="000000C4">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Marcador somático. </w:t>
      </w:r>
      <w:r w:rsidDel="00000000" w:rsidR="00000000" w:rsidRPr="00000000">
        <w:rPr>
          <w:rFonts w:ascii="Calibri" w:cs="Calibri" w:eastAsia="Calibri" w:hAnsi="Calibri"/>
          <w:sz w:val="21"/>
          <w:szCs w:val="21"/>
          <w:rtl w:val="0"/>
        </w:rPr>
        <w:t xml:space="preserve">Señal corporal —tensión, malestar, bienestar— vinculada en la memoria a una experiencia previa, que orienta decisiones futuras.</w:t>
      </w:r>
      <w:r w:rsidDel="00000000" w:rsidR="00000000" w:rsidRPr="00000000">
        <w:rPr>
          <w:rtl w:val="0"/>
        </w:rPr>
      </w:r>
    </w:p>
    <w:p w:rsidR="00000000" w:rsidDel="00000000" w:rsidP="00000000" w:rsidRDefault="00000000" w:rsidRPr="00000000" w14:paraId="000000C5">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Neuroprompting. </w:t>
      </w:r>
      <w:r w:rsidDel="00000000" w:rsidR="00000000" w:rsidRPr="00000000">
        <w:rPr>
          <w:rFonts w:ascii="Calibri" w:cs="Calibri" w:eastAsia="Calibri" w:hAnsi="Calibri"/>
          <w:sz w:val="21"/>
          <w:szCs w:val="21"/>
          <w:rtl w:val="0"/>
        </w:rPr>
        <w:t xml:space="preserve">Diseño de interacciones educativas mediadas por IA fundamentado explícitamente en principios derivados de la neurociencia evolutiva.</w:t>
      </w:r>
      <w:r w:rsidDel="00000000" w:rsidR="00000000" w:rsidRPr="00000000">
        <w:rPr>
          <w:rtl w:val="0"/>
        </w:rPr>
      </w:r>
    </w:p>
    <w:p w:rsidR="00000000" w:rsidDel="00000000" w:rsidP="00000000" w:rsidRDefault="00000000" w:rsidRPr="00000000" w14:paraId="000000C6">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Principio de paridad. </w:t>
      </w:r>
      <w:r w:rsidDel="00000000" w:rsidR="00000000" w:rsidRPr="00000000">
        <w:rPr>
          <w:rFonts w:ascii="Calibri" w:cs="Calibri" w:eastAsia="Calibri" w:hAnsi="Calibri"/>
          <w:sz w:val="21"/>
          <w:szCs w:val="21"/>
          <w:rtl w:val="0"/>
        </w:rPr>
        <w:t xml:space="preserve">Criterio según el cual un proceso externo que cumple una función equivalente a un proceso cognitivo interno puede considerarse parte del sistema cognitivo (Clark).</w:t>
      </w:r>
      <w:r w:rsidDel="00000000" w:rsidR="00000000" w:rsidRPr="00000000">
        <w:rPr>
          <w:rtl w:val="0"/>
        </w:rPr>
      </w:r>
    </w:p>
    <w:p w:rsidR="00000000" w:rsidDel="00000000" w:rsidP="00000000" w:rsidRDefault="00000000" w:rsidRPr="00000000" w14:paraId="000000C7">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SEAR (Sistema Educativo de Alto Rendimiento). </w:t>
      </w:r>
      <w:r w:rsidDel="00000000" w:rsidR="00000000" w:rsidRPr="00000000">
        <w:rPr>
          <w:rFonts w:ascii="Calibri" w:cs="Calibri" w:eastAsia="Calibri" w:hAnsi="Calibri"/>
          <w:sz w:val="21"/>
          <w:szCs w:val="21"/>
          <w:rtl w:val="0"/>
        </w:rPr>
        <w:t xml:space="preserve">Arquitectura que integra cognición, pedagogía e inteligencia artificial para sostener los principios del Neuroprompting a lo largo de un proceso completo.</w:t>
      </w:r>
      <w:r w:rsidDel="00000000" w:rsidR="00000000" w:rsidRPr="00000000">
        <w:rPr>
          <w:rtl w:val="0"/>
        </w:rPr>
      </w:r>
    </w:p>
    <w:p w:rsidR="00000000" w:rsidDel="00000000" w:rsidP="00000000" w:rsidRDefault="00000000" w:rsidRPr="00000000" w14:paraId="000000C8">
      <w:pPr>
        <w:spacing w:after="140" w:line="264" w:lineRule="auto"/>
        <w:ind w:left="260" w:hanging="260"/>
        <w:jc w:val="both"/>
        <w:rPr/>
      </w:pPr>
      <w:r w:rsidDel="00000000" w:rsidR="00000000" w:rsidRPr="00000000">
        <w:rPr>
          <w:rFonts w:ascii="Calibri" w:cs="Calibri" w:eastAsia="Calibri" w:hAnsi="Calibri"/>
          <w:b w:val="1"/>
          <w:bCs w:val="1"/>
          <w:color w:val="1f3864"/>
          <w:sz w:val="21"/>
          <w:szCs w:val="21"/>
          <w:rtl w:val="0"/>
        </w:rPr>
        <w:t xml:space="preserve">Zona óptima de dificultad. </w:t>
      </w:r>
      <w:r w:rsidDel="00000000" w:rsidR="00000000" w:rsidRPr="00000000">
        <w:rPr>
          <w:rFonts w:ascii="Calibri" w:cs="Calibri" w:eastAsia="Calibri" w:hAnsi="Calibri"/>
          <w:sz w:val="21"/>
          <w:szCs w:val="21"/>
          <w:rtl w:val="0"/>
        </w:rPr>
        <w:t xml:space="preserve">Rango de dificultad en el que el error genera aprendizaje eficiente: ni tan fácil que no haya nada que ajustar, ni tan difícil que desorganice el modelo previo.</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6. Cierre del Módulo 1</w:t>
      </w:r>
      <w:r w:rsidDel="00000000" w:rsidR="00000000" w:rsidRPr="00000000">
        <w:rPr>
          <w:rtl w:val="0"/>
        </w:rPr>
      </w:r>
    </w:p>
    <w:p w:rsidR="00000000" w:rsidDel="00000000" w:rsidP="00000000" w:rsidRDefault="00000000" w:rsidRPr="00000000" w14:paraId="000000CB">
      <w:pPr>
        <w:spacing w:after="160" w:line="288" w:lineRule="auto"/>
        <w:jc w:val="both"/>
        <w:rPr/>
      </w:pPr>
      <w:r w:rsidDel="00000000" w:rsidR="00000000" w:rsidRPr="00000000">
        <w:rPr>
          <w:rFonts w:ascii="Calibri" w:cs="Calibri" w:eastAsia="Calibri" w:hAnsi="Calibri"/>
          <w:sz w:val="22"/>
          <w:szCs w:val="22"/>
          <w:rtl w:val="0"/>
        </w:rPr>
        <w:t xml:space="preserve">Este módulo recorrió cinco ideas neurocientíficas y evolutivas —Llinás, Friston, Damasio, Varela y Clark— y las tradujo en seis principios operativos del Neuroprompting: Conservación de la Acción Cognitiva, Predicción Activa, Anclaje Somático, Acoplamiento Enactivo, Extensión Verificada y Cuidado Cognitivo. Mostró, con el SEAR, cómo esos principios se sostienen no solo en una interacción puntual sino a lo largo de todo un proceso educativo, y con el Cuidado Cognitivo, bajo qué disposición ética debe conducirse esa arquitectura.</w:t>
      </w:r>
      <w:r w:rsidDel="00000000" w:rsidR="00000000" w:rsidRPr="00000000">
        <w:rPr>
          <w:rtl w:val="0"/>
        </w:rPr>
      </w:r>
    </w:p>
    <w:p w:rsidR="00000000" w:rsidDel="00000000" w:rsidP="00000000" w:rsidRDefault="00000000" w:rsidRPr="00000000" w14:paraId="000000CC">
      <w:pPr>
        <w:spacing w:after="160" w:line="288" w:lineRule="auto"/>
        <w:jc w:val="both"/>
        <w:rPr/>
      </w:pPr>
      <w:r w:rsidDel="00000000" w:rsidR="00000000" w:rsidRPr="00000000">
        <w:rPr>
          <w:rFonts w:ascii="Calibri" w:cs="Calibri" w:eastAsia="Calibri" w:hAnsi="Calibri"/>
          <w:sz w:val="22"/>
          <w:szCs w:val="22"/>
          <w:rtl w:val="0"/>
        </w:rPr>
        <w:t xml:space="preserve">Estos seis principios son, a partir de aquí, el vocabulario común de toda la diplomatura. El Módulo 2 los retoma para construir la arquitectura del prompt como intervención cognitiva; los Módulos 3 y 4 los aplican al diseño de agentes educativos —tutores, mentores, evaluadores— y de escenarios completos de alto rendimiento; y el Módulo 5 los integra en un proyecto final. Ninguno de esos módulos introduce principios nuevos: todos son, en distintos planos de aplicación, este mismo marco puesto en acción.</w:t>
      </w:r>
      <w:r w:rsidDel="00000000" w:rsidR="00000000" w:rsidRPr="00000000">
        <w:rPr>
          <w:rtl w:val="0"/>
        </w:rPr>
      </w:r>
    </w:p>
    <w:tbl>
      <w:tblPr>
        <w:tblStyle w:val="Table12"/>
        <w:tblW w:w="93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20.0" w:type="dxa"/>
              <w:left w:w="260.0" w:type="dxa"/>
              <w:bottom w:w="220.0" w:type="dxa"/>
              <w:right w:w="260.0" w:type="dxa"/>
            </w:tcMar>
          </w:tcPr>
          <w:p w:rsidR="00000000" w:rsidDel="00000000" w:rsidP="00000000" w:rsidRDefault="00000000" w:rsidRPr="00000000" w14:paraId="000000CD">
            <w:pPr>
              <w:spacing w:after="120" w:lineRule="auto"/>
              <w:rPr/>
            </w:pPr>
            <w:r w:rsidDel="00000000" w:rsidR="00000000" w:rsidRPr="00000000">
              <w:rPr>
                <w:rFonts w:ascii="Calibri" w:cs="Calibri" w:eastAsia="Calibri" w:hAnsi="Calibri"/>
                <w:b w:val="1"/>
                <w:bCs w:val="1"/>
                <w:color w:val="1f3864"/>
                <w:sz w:val="22"/>
                <w:szCs w:val="22"/>
                <w:rtl w:val="0"/>
              </w:rPr>
              <w:t xml:space="preserve">SÍNTESIS DEL CAPÍTULO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Existe una falla estructural —el desacople entre la arquitectura pedagógica y la arquitectura cognitiva real del estudiante— que preexiste a la IA y que el SEAR está diseñado para reducir, no solo para sostener principios en una interacción.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SEAR integra tres capas —cognición, pedagogía e inteligencia artificial— que resultan insuficientes por separado.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desacople cognitivo interaccional ocurre cuando la actividad observable del estudiante se desconecta de su actividad cognitiva real — la falla estructural, reproducida a escala de una tarea.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Cuidado Cognitivo es una disposición ética de fondo, no solo una técnica de diseño: dosifica la dificultad como un entrenador, no la elimina.</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Tiene cuatro dimensiones: cuidado de la acción, de la anticipación, emocional y de la autonomía — y es una responsabilidad distribuida entre diseño, conducción e IA.</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Sexto Principio del Neuroprompting: todo diseño educativo con IA debe subordinarse a la protección activa de la capacidad de pensar del estudiante.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 este capítulo quedan formulados los seis principios que van a acompañar el resto de la diplomatura.</w:t>
            </w:r>
            <w:r w:rsidDel="00000000" w:rsidR="00000000" w:rsidRPr="00000000">
              <w:rPr>
                <w:rtl w:val="0"/>
              </w:rPr>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Bdr>
          <w:bottom w:color="2e75b6" w:space="6" w:sz="6" w:val="single"/>
        </w:pBdr>
        <w:spacing w:after="220" w:before="440" w:lineRule="auto"/>
        <w:rPr/>
      </w:pPr>
      <w:r w:rsidDel="00000000" w:rsidR="00000000" w:rsidRPr="00000000">
        <w:rPr>
          <w:rFonts w:ascii="Calibri" w:cs="Calibri" w:eastAsia="Calibri" w:hAnsi="Calibri"/>
          <w:b w:val="1"/>
          <w:bCs w:val="1"/>
          <w:color w:val="1f3864"/>
          <w:sz w:val="32"/>
          <w:szCs w:val="32"/>
          <w:rtl w:val="0"/>
        </w:rPr>
        <w:t xml:space="preserve">Referencias bibliográficas</w:t>
      </w:r>
      <w:r w:rsidDel="00000000" w:rsidR="00000000" w:rsidRPr="00000000">
        <w:rPr>
          <w:rtl w:val="0"/>
        </w:rPr>
      </w:r>
    </w:p>
    <w:p w:rsidR="00000000" w:rsidDel="00000000" w:rsidP="00000000" w:rsidRDefault="00000000" w:rsidRPr="00000000" w14:paraId="000000D7">
      <w:pPr>
        <w:spacing w:after="160" w:line="288" w:lineRule="auto"/>
        <w:jc w:val="both"/>
        <w:rPr/>
      </w:pPr>
      <w:r w:rsidDel="00000000" w:rsidR="00000000" w:rsidRPr="00000000">
        <w:rPr>
          <w:rFonts w:ascii="Calibri" w:cs="Calibri" w:eastAsia="Calibri" w:hAnsi="Calibri"/>
          <w:sz w:val="22"/>
          <w:szCs w:val="22"/>
          <w:rtl w:val="0"/>
        </w:rPr>
        <w:t xml:space="preserve">Las referencias siguen el formato APA (7.ª edición) y reúnen las fuentes citadas o aludidas en este capítulo. Los conceptos de SEAR y Cuidado Cognitivo son elaboraciones propias de este marco, sin fuente externa directa; las referencias listadas sostienen las nociones conexas de arquitectura instruccional, desacople cognitivo y dificultad dosificada.</w:t>
      </w:r>
      <w:r w:rsidDel="00000000" w:rsidR="00000000" w:rsidRPr="00000000">
        <w:rPr>
          <w:rtl w:val="0"/>
        </w:rPr>
      </w:r>
    </w:p>
    <w:p w:rsidR="00000000" w:rsidDel="00000000" w:rsidP="00000000" w:rsidRDefault="00000000" w:rsidRPr="00000000" w14:paraId="000000D8">
      <w:pPr>
        <w:spacing w:after="160" w:line="264" w:lineRule="auto"/>
        <w:ind w:left="360" w:hanging="360"/>
        <w:rPr/>
      </w:pPr>
      <w:r w:rsidDel="00000000" w:rsidR="00000000" w:rsidRPr="00000000">
        <w:rPr>
          <w:rFonts w:ascii="Calibri" w:cs="Calibri" w:eastAsia="Calibri" w:hAnsi="Calibri"/>
          <w:sz w:val="20"/>
          <w:szCs w:val="20"/>
          <w:rtl w:val="0"/>
        </w:rPr>
        <w:t xml:space="preserve">Bandura, A. (1997). Self-efficacy: The exercise of control. W. H. Freeman.</w:t>
      </w:r>
      <w:r w:rsidDel="00000000" w:rsidR="00000000" w:rsidRPr="00000000">
        <w:rPr>
          <w:rtl w:val="0"/>
        </w:rPr>
      </w:r>
    </w:p>
    <w:p w:rsidR="00000000" w:rsidDel="00000000" w:rsidP="00000000" w:rsidRDefault="00000000" w:rsidRPr="00000000" w14:paraId="000000D9">
      <w:pPr>
        <w:spacing w:after="160" w:line="264" w:lineRule="auto"/>
        <w:ind w:left="360" w:hanging="360"/>
        <w:rPr/>
      </w:pPr>
      <w:r w:rsidDel="00000000" w:rsidR="00000000" w:rsidRPr="00000000">
        <w:rPr>
          <w:rFonts w:ascii="Calibri" w:cs="Calibri" w:eastAsia="Calibri" w:hAnsi="Calibri"/>
          <w:sz w:val="20"/>
          <w:szCs w:val="20"/>
          <w:rtl w:val="0"/>
        </w:rPr>
        <w:t xml:space="preserve">Merrill, M. D. (2002). First principles of instruction. Educational Technology Research and Development, 50(3), 43–59. https://doi.org/10.1007/BF02505024</w:t>
      </w:r>
      <w:r w:rsidDel="00000000" w:rsidR="00000000" w:rsidRPr="00000000">
        <w:rPr>
          <w:rtl w:val="0"/>
        </w:rPr>
      </w:r>
    </w:p>
    <w:p w:rsidR="00000000" w:rsidDel="00000000" w:rsidP="00000000" w:rsidRDefault="00000000" w:rsidRPr="00000000" w14:paraId="000000DA">
      <w:pPr>
        <w:spacing w:after="160" w:line="264" w:lineRule="auto"/>
        <w:ind w:left="360" w:hanging="360"/>
        <w:rPr/>
      </w:pPr>
      <w:r w:rsidDel="00000000" w:rsidR="00000000" w:rsidRPr="00000000">
        <w:rPr>
          <w:rFonts w:ascii="Calibri" w:cs="Calibri" w:eastAsia="Calibri" w:hAnsi="Calibri"/>
          <w:sz w:val="20"/>
          <w:szCs w:val="20"/>
          <w:rtl w:val="0"/>
        </w:rPr>
        <w:t xml:space="preserve">Nickerson, R. S. (1999). How we know—and sometimes misjudge—what others know: Imputing one's own knowledge to others. Psychological Bulletin, 125(6), 737–759. https://doi.org/10.1037/0033-2909.125.6.737</w:t>
      </w:r>
      <w:r w:rsidDel="00000000" w:rsidR="00000000" w:rsidRPr="00000000">
        <w:rPr>
          <w:rtl w:val="0"/>
        </w:rPr>
      </w:r>
    </w:p>
    <w:p w:rsidR="00000000" w:rsidDel="00000000" w:rsidP="00000000" w:rsidRDefault="00000000" w:rsidRPr="00000000" w14:paraId="000000DB">
      <w:pPr>
        <w:spacing w:after="160" w:line="264" w:lineRule="auto"/>
        <w:ind w:left="360" w:hanging="360"/>
        <w:rPr/>
      </w:pPr>
      <w:r w:rsidDel="00000000" w:rsidR="00000000" w:rsidRPr="00000000">
        <w:rPr>
          <w:rFonts w:ascii="Calibri" w:cs="Calibri" w:eastAsia="Calibri" w:hAnsi="Calibri"/>
          <w:sz w:val="20"/>
          <w:szCs w:val="20"/>
          <w:rtl w:val="0"/>
        </w:rPr>
        <w:t xml:space="preserve">Reeves, T. C., &amp; Hedberg, J. G. (2003). Interactive learning systems evaluation. Educational Technology Publications.</w:t>
      </w:r>
      <w:r w:rsidDel="00000000" w:rsidR="00000000" w:rsidRPr="00000000">
        <w:rPr>
          <w:rtl w:val="0"/>
        </w:rPr>
      </w:r>
    </w:p>
    <w:p w:rsidR="00000000" w:rsidDel="00000000" w:rsidP="00000000" w:rsidRDefault="00000000" w:rsidRPr="00000000" w14:paraId="000000DC">
      <w:pPr>
        <w:spacing w:after="160" w:line="264" w:lineRule="auto"/>
        <w:ind w:left="360" w:hanging="360"/>
        <w:rPr/>
      </w:pPr>
      <w:r w:rsidDel="00000000" w:rsidR="00000000" w:rsidRPr="00000000">
        <w:rPr>
          <w:rFonts w:ascii="Calibri" w:cs="Calibri" w:eastAsia="Calibri" w:hAnsi="Calibri"/>
          <w:sz w:val="20"/>
          <w:szCs w:val="20"/>
          <w:rtl w:val="0"/>
        </w:rPr>
        <w:t xml:space="preserve">Wood, D., Bruner, J. S., &amp; Ross, G. (1976). The role of tutoring in problem solving. Journal of Child Psychology and Psychiatry, 17(2), 89–100. https://doi.org/10.1111/j.1469-7610.1976.tb00381.x</w:t>
      </w:r>
      <w:r w:rsidDel="00000000" w:rsidR="00000000" w:rsidRPr="00000000">
        <w:rPr>
          <w:rtl w:val="0"/>
        </w:rPr>
      </w:r>
    </w:p>
    <w:sectPr>
      <w:headerReference r:id="rId7" w:type="default"/>
      <w:footerReference r:id="rId8" w:type="default"/>
      <w:pgSz w:h="16838" w:w="11906" w:orient="portrait"/>
      <w:pgMar w:bottom="1276" w:top="1276"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rFonts w:ascii="Calibri" w:cs="Calibri" w:eastAsia="Calibri" w:hAnsi="Calibri"/>
        <w:color w:val="595959"/>
        <w:sz w:val="16"/>
        <w:szCs w:val="16"/>
        <w:rtl w:val="0"/>
      </w:rPr>
      <w:t xml:space="preserve">Diplomatura en IA Aplicada a la Educación · Nivel 2   —   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bottom w:color="bfbfbf" w:space="4" w:sz="4" w:val="single"/>
      </w:pBdr>
      <w:jc w:val="right"/>
      <w:rPr/>
    </w:pPr>
    <w:r w:rsidDel="00000000" w:rsidR="00000000" w:rsidRPr="00000000">
      <w:rPr>
        <w:rFonts w:ascii="Calibri" w:cs="Calibri" w:eastAsia="Calibri" w:hAnsi="Calibri"/>
        <w:color w:val="595959"/>
        <w:sz w:val="16"/>
        <w:szCs w:val="16"/>
        <w:rtl w:val="0"/>
      </w:rPr>
      <w:t xml:space="preserve">Módulo 1 · Capítulo 4 — De los principios a la arquitectura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UoG8Vo8GLE0bMi6A2mlTX2KSug==">CgMxLjA4AHIhMXBMVTBWcG9FSG5wbEJKYjJpUDlCY214aE53QzgxaXNW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