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1440" w:hanging="1440"/>
        <w:rPr/>
      </w:pPr>
      <w:r w:rsidDel="00000000" w:rsidR="00000000" w:rsidRPr="00000000">
        <w:rPr>
          <w:rtl w:val="0"/>
        </w:rPr>
        <w:t xml:space="preserve">STvent v 1.1</w:t>
      </w:r>
    </w:p>
    <w:p w:rsidR="00000000" w:rsidDel="00000000" w:rsidP="00000000" w:rsidRDefault="00000000" w:rsidRPr="00000000" w14:paraId="00000005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Historial de versiones del documento</w:t>
      </w:r>
    </w:p>
    <w:tbl>
      <w:tblPr>
        <w:tblStyle w:val="Table1"/>
        <w:tblW w:w="8928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6"/>
        <w:gridCol w:w="2322"/>
        <w:gridCol w:w="3113"/>
        <w:gridCol w:w="2597"/>
        <w:tblGridChange w:id="0">
          <w:tblGrid>
            <w:gridCol w:w="896"/>
            <w:gridCol w:w="2322"/>
            <w:gridCol w:w="3113"/>
            <w:gridCol w:w="2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15/09/2023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documento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Diagrama de casos de uso del sistema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Paquetes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2.1.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[Nombre del paquete]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2.1.1.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1"/>
              <w:color w:val="000000"/>
              <w:sz w:val="20"/>
              <w:szCs w:val="20"/>
              <w:rtl w:val="0"/>
            </w:rPr>
            <w:t xml:space="preserve">Diagrama de casos de uso del paquete</w:t>
            <w:tab/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2.1.2.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1"/>
              <w:color w:val="000000"/>
              <w:sz w:val="20"/>
              <w:szCs w:val="20"/>
              <w:rtl w:val="0"/>
            </w:rPr>
            <w:t xml:space="preserve">Especificaciones de casos de uso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320"/>
              <w:tab w:val="right" w:leader="none" w:pos="9350"/>
            </w:tabs>
            <w:spacing w:after="0" w:lineRule="auto"/>
            <w:ind w:left="66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2.1.3.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[Nro.]: [Nombre del caso de uso]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Mensajes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SRS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Matrices requisitos/casos de uso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5.1.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Matriz requisitos funcionales/casos de uso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350"/>
            </w:tabs>
            <w:spacing w:after="0" w:lineRule="auto"/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smallCaps w:val="1"/>
                <w:color w:val="000000"/>
                <w:sz w:val="20"/>
                <w:szCs w:val="20"/>
                <w:rtl w:val="0"/>
              </w:rPr>
              <w:t xml:space="preserve">5.2.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smallCaps w:val="1"/>
              <w:color w:val="000000"/>
              <w:sz w:val="20"/>
              <w:szCs w:val="20"/>
              <w:rtl w:val="0"/>
            </w:rPr>
            <w:t xml:space="preserve">Matriz requisitos no funcionales por módulo/casos de uso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350"/>
            </w:tabs>
            <w:spacing w:after="120" w:before="120" w:lineRule="auto"/>
            <w:rPr>
              <w:smallCaps w:val="1"/>
              <w:color w:val="5a5a5a"/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Diagrama de casos de 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[Diagrama de casos de uso de todo el sistema respetando UML.]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[Por cada paquete del sistema generar la sección que se encuentra a continuación.]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04" w:hanging="510"/>
        <w:rPr/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4" w:hanging="504.00000000000006"/>
        <w:rPr>
          <w:b w:val="1"/>
          <w:color w:val="5a5a5a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Diagrama de casos de uso del paquete</w:t>
      </w:r>
    </w:p>
    <w:p w:rsidR="00000000" w:rsidDel="00000000" w:rsidP="00000000" w:rsidRDefault="00000000" w:rsidRPr="00000000" w14:paraId="00000023">
      <w:pPr>
        <w:spacing w:after="120" w:lineRule="auto"/>
        <w:rPr>
          <w:color w:val="0070c0"/>
        </w:rPr>
      </w:pPr>
      <w:bookmarkStart w:colFirst="0" w:colLast="0" w:name="_heading=h.3znysh7" w:id="3"/>
      <w:bookmarkEnd w:id="3"/>
      <w:r w:rsidDel="00000000" w:rsidR="00000000" w:rsidRPr="00000000">
        <w:rPr>
          <w:color w:val="0070c0"/>
        </w:rPr>
        <w:drawing>
          <wp:inline distB="0" distT="0" distL="0" distR="0">
            <wp:extent cx="3448050" cy="150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4" w:hanging="504.00000000000006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Especificaciones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[Por cada caso de uso identificado en el diagrama de casos de uso de la sección anterior generar la sección que se encuentra a continuación.]</w:t>
      </w:r>
    </w:p>
    <w:p w:rsidR="00000000" w:rsidDel="00000000" w:rsidP="00000000" w:rsidRDefault="00000000" w:rsidRPr="00000000" w14:paraId="00000026">
      <w:pPr>
        <w:spacing w:after="120" w:lineRule="auto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8" w:hanging="648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1 Mostrar 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de versiones del CU:</w:t>
      </w:r>
    </w:p>
    <w:tbl>
      <w:tblPr>
        <w:tblStyle w:val="Table2"/>
        <w:tblW w:w="8180.0" w:type="dxa"/>
        <w:jc w:val="left"/>
        <w:tblInd w:w="4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7"/>
        <w:gridCol w:w="1497"/>
        <w:gridCol w:w="3101"/>
        <w:gridCol w:w="2585"/>
        <w:tblGridChange w:id="0">
          <w:tblGrid>
            <w:gridCol w:w="997"/>
            <w:gridCol w:w="1497"/>
            <w:gridCol w:w="3101"/>
            <w:gridCol w:w="2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18/09/2023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Creación de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Salvador Cirino</w:t>
            </w:r>
          </w:p>
        </w:tc>
      </w:tr>
    </w:tbl>
    <w:p w:rsidR="00000000" w:rsidDel="00000000" w:rsidP="00000000" w:rsidRDefault="00000000" w:rsidRPr="00000000" w14:paraId="00000031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</w:t>
      </w:r>
      <w:r w:rsidDel="00000000" w:rsidR="00000000" w:rsidRPr="00000000">
        <w:rPr>
          <w:color w:val="0070c0"/>
          <w:rtl w:val="0"/>
        </w:rPr>
        <w:t xml:space="preserve">El sistema muestra Indicadores de poco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</w:t>
      </w:r>
      <w:r w:rsidDel="00000000" w:rsidR="00000000" w:rsidRPr="00000000">
        <w:rPr>
          <w:color w:val="0070c0"/>
          <w:rtl w:val="0"/>
        </w:rPr>
        <w:t xml:space="preserve">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color w:val="0070c0"/>
          <w:rtl w:val="0"/>
        </w:rPr>
        <w:t xml:space="preserve">El usuario está en cualquier pantalla del sistema,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principal: </w:t>
      </w:r>
    </w:p>
    <w:p w:rsidR="00000000" w:rsidDel="00000000" w:rsidP="00000000" w:rsidRDefault="00000000" w:rsidRPr="00000000" w14:paraId="00000036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1.El sistema se produjo un egreso de producto.</w:t>
      </w:r>
    </w:p>
    <w:p w:rsidR="00000000" w:rsidDel="00000000" w:rsidP="00000000" w:rsidRDefault="00000000" w:rsidRPr="00000000" w14:paraId="00000037">
      <w:pPr>
        <w:spacing w:after="120" w:line="256" w:lineRule="auto"/>
        <w:ind w:left="144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ab/>
        <w:t xml:space="preserve">2.El sistema compara con los indicadores definidos por el Administrador, </w:t>
      </w:r>
    </w:p>
    <w:p w:rsidR="00000000" w:rsidDel="00000000" w:rsidP="00000000" w:rsidRDefault="00000000" w:rsidRPr="00000000" w14:paraId="00000038">
      <w:pPr>
        <w:spacing w:after="120" w:line="256" w:lineRule="auto"/>
        <w:ind w:left="28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para determinar si se superó el mínimo de cantidad de producto, cada un tiempo determinado. </w:t>
      </w:r>
    </w:p>
    <w:p w:rsidR="00000000" w:rsidDel="00000000" w:rsidP="00000000" w:rsidRDefault="00000000" w:rsidRPr="00000000" w14:paraId="00000039">
      <w:pPr>
        <w:spacing w:after="120" w:line="256" w:lineRule="auto"/>
        <w:ind w:left="28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En la parte inferior de toda pantalla, tenemos un semáforo, si no hay indicadores está en verde, si hay indicadores está en rojo.</w:t>
      </w:r>
    </w:p>
    <w:p w:rsidR="00000000" w:rsidDel="00000000" w:rsidP="00000000" w:rsidRDefault="00000000" w:rsidRPr="00000000" w14:paraId="0000003A">
      <w:pPr>
        <w:spacing w:after="120" w:line="256" w:lineRule="auto"/>
        <w:ind w:left="2880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4.El sistema permite pasar con el mouse sobre la barra inferior, mostrar un menú desplegable, indicando los indicadores.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Flujos alternativos: </w:t>
      </w:r>
      <w:r w:rsidDel="00000000" w:rsidR="00000000" w:rsidRPr="00000000">
        <w:rPr>
          <w:color w:val="0070c0"/>
          <w:rtl w:val="0"/>
        </w:rPr>
        <w:t xml:space="preserve">No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Escenarios en donde se bifurca el comportamiento con respecto al flujo principal que se producen por un incorrecto accionar del actor]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12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color w:val="0070c0"/>
          <w:rtl w:val="0"/>
        </w:rPr>
        <w:t xml:space="preserve">El sistema queda con un Indicador activo, con la luz roja activa.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60" w:line="256" w:lineRule="auto"/>
        <w:ind w:left="1434" w:hanging="35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complementarios: </w:t>
      </w: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color w:val="0070c0"/>
          <w:rtl w:val="0"/>
        </w:rPr>
        <w:t xml:space="preserve">Requisitos no funcionales que restringen el comportamiento del CU. Su identificación es la siguiente: RNF[primera letra del paquete][nro. correlativo]. En el caso que se repita la primera letra del paquete con otro paquete o sea G, colocar primera y segunda letra del paquete y así sucesivamente.]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5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Mensajes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[Mensajes de confirmación, advertencia y error que visualizará el usuario.]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5a5a5a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SRS</w:t>
      </w:r>
    </w:p>
    <w:p w:rsidR="00000000" w:rsidDel="00000000" w:rsidP="00000000" w:rsidRDefault="00000000" w:rsidRPr="00000000" w14:paraId="00000044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[Link a la versión de la SRS con la cual está alienado el presente documento.]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b w:val="1"/>
          <w:color w:val="5a5a5a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Matrices requisitos/casos de uso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3" w:hanging="709"/>
        <w:rPr/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Matriz requisitos funcionales/casos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[Matriz para chequear que los casos de uso cubran todos los requisitos funcionales]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93" w:hanging="709"/>
        <w:rPr/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Matriz requisitos no funcionales por módulo/casos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[Matriz para chequear que los casos de uso cubran todos los requisitos no funcionales por módulo]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pict>
        <v:shape id="Imagen 2" style="width:1in;height:37.5pt;visibility:visible" alt="logo_upe" o:spid="_x0000_i1025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Provincia de Buenos Aires -</w:t>
    </w:r>
    <w:r w:rsidDel="00000000" w:rsidR="00000000" w:rsidRPr="00000000">
      <w:rPr>
        <w:color w:val="000000"/>
      </w:rPr>
      <w:pict>
        <v:shape id="WordPictureWatermark1" style="position:absolute;width:425.0pt;height:212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jpg"/>
        </v:shape>
      </w:pict>
    </w:r>
    <w:r w:rsidDel="00000000" w:rsidR="00000000" w:rsidRPr="00000000">
      <w:rPr>
        <w:color w:val="808080"/>
        <w:rtl w:val="0"/>
      </w:rPr>
      <w:t xml:space="preserve"> Universidad Provincial de Ezeiza</w:t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Departamento de Desarrollo Tecnológico – Tecnicatura Universitaria en Desarrollo de Software</w:t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86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304" w:hanging="51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8"/>
      <w:szCs w:val="48"/>
    </w:rPr>
  </w:style>
  <w:style w:type="paragraph" w:styleId="Normal" w:default="1">
    <w:name w:val="Normal"/>
    <w:qFormat w:val="1"/>
    <w:rsid w:val="005D55FA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B6140"/>
    <w:pPr>
      <w:keepNext w:val="1"/>
      <w:spacing w:after="60" w:before="240"/>
      <w:outlineLvl w:val="0"/>
    </w:pPr>
    <w:rPr>
      <w:rFonts w:ascii="Cambria" w:eastAsia="Times New Roman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64B71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64B7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E39D6"/>
    <w:pPr>
      <w:keepNext w:val="1"/>
      <w:spacing w:after="60" w:before="240"/>
      <w:outlineLvl w:val="3"/>
    </w:pPr>
    <w:rPr>
      <w:rFonts w:eastAsia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F53DC"/>
    <w:pPr>
      <w:spacing w:after="0" w:line="240" w:lineRule="auto"/>
      <w:contextualSpacing w:val="1"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link w:val="Ttulo"/>
    <w:uiPriority w:val="99"/>
    <w:locked w:val="1"/>
    <w:rsid w:val="002F53DC"/>
    <w:rPr>
      <w:rFonts w:ascii="Calibri Light" w:cs="Times New Roman" w:hAnsi="Calibri Light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rPr>
      <w:b w:val="1"/>
      <w:color w:val="5a5a5a"/>
      <w:sz w:val="28"/>
      <w:szCs w:val="28"/>
    </w:rPr>
  </w:style>
  <w:style w:type="character" w:styleId="SubttuloCar" w:customStyle="1">
    <w:name w:val="Subtítulo Car"/>
    <w:link w:val="Subttulo"/>
    <w:uiPriority w:val="99"/>
    <w:locked w:val="1"/>
    <w:rsid w:val="002F53DC"/>
    <w:rPr>
      <w:rFonts w:cs="Times New Roman" w:eastAsia="Times New Roman"/>
      <w:b w:val="1"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semiHidden w:val="1"/>
    <w:locked w:val="1"/>
    <w:rsid w:val="00C80AD4"/>
    <w:rPr>
      <w:rFonts w:cs="Times New Roman"/>
      <w:lang w:eastAsia="en-US" w:val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 w:val="1"/>
    <w:locked w:val="1"/>
    <w:rsid w:val="00C80AD4"/>
    <w:rPr>
      <w:rFonts w:cs="Times New Roman"/>
      <w:lang w:eastAsia="en-US" w:val="en-US"/>
    </w:rPr>
  </w:style>
  <w:style w:type="table" w:styleId="Tablaconcuadrcula">
    <w:name w:val="Table Grid"/>
    <w:basedOn w:val="Tablanormal"/>
    <w:uiPriority w:val="99"/>
    <w:locked w:val="1"/>
    <w:rsid w:val="007D3726"/>
    <w:rPr>
      <w:rFonts w:eastAsia="Times New Roma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2" w:customStyle="1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 w:val="1"/>
    <w:uiPriority w:val="39"/>
    <w:locked w:val="1"/>
    <w:rsid w:val="00BE075E"/>
    <w:pPr>
      <w:spacing w:after="120" w:before="120"/>
    </w:pPr>
    <w:rPr>
      <w:b w:val="1"/>
      <w:bCs w:val="1"/>
      <w:caps w:val="1"/>
      <w:sz w:val="20"/>
      <w:szCs w:val="20"/>
    </w:rPr>
  </w:style>
  <w:style w:type="character" w:styleId="Ttulo1Car" w:customStyle="1">
    <w:name w:val="Título 1 Car"/>
    <w:link w:val="Ttulo1"/>
    <w:rsid w:val="00BB6140"/>
    <w:rPr>
      <w:rFonts w:ascii="Cambria" w:cs="Times New Roman" w:eastAsia="Times New Roman" w:hAnsi="Cambria"/>
      <w:b w:val="1"/>
      <w:bCs w:val="1"/>
      <w:kern w:val="32"/>
      <w:sz w:val="32"/>
      <w:szCs w:val="32"/>
      <w:lang w:eastAsia="en-US" w:val="en-U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BB6140"/>
    <w:pPr>
      <w:keepLines w:val="1"/>
      <w:spacing w:after="0"/>
      <w:outlineLvl w:val="9"/>
    </w:pPr>
    <w:rPr>
      <w:b w:val="0"/>
      <w:bCs w:val="0"/>
      <w:color w:val="2e74b5"/>
      <w:kern w:val="0"/>
      <w:lang w:eastAsia="es-AR" w:val="es-AR"/>
    </w:rPr>
  </w:style>
  <w:style w:type="paragraph" w:styleId="TDC2">
    <w:name w:val="toc 2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22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440"/>
    </w:pPr>
    <w:rPr>
      <w:i w:val="1"/>
      <w:iCs w:val="1"/>
      <w:sz w:val="20"/>
      <w:szCs w:val="20"/>
    </w:rPr>
  </w:style>
  <w:style w:type="paragraph" w:styleId="PrimeraLinea" w:customStyle="1">
    <w:name w:val="PrimeraLinea"/>
    <w:basedOn w:val="Subttulo"/>
    <w:link w:val="PrimeraLineaCar"/>
    <w:qFormat w:val="1"/>
    <w:rsid w:val="00970707"/>
    <w:pPr>
      <w:tabs>
        <w:tab w:val="num" w:pos="720"/>
      </w:tabs>
      <w:ind w:left="720" w:hanging="720"/>
    </w:pPr>
  </w:style>
  <w:style w:type="paragraph" w:styleId="TerceraLinea" w:customStyle="1">
    <w:name w:val="TerceraLinea"/>
    <w:basedOn w:val="Subttulo"/>
    <w:link w:val="TerceraLineaCar"/>
    <w:qFormat w:val="1"/>
    <w:rsid w:val="00970707"/>
    <w:pPr>
      <w:tabs>
        <w:tab w:val="num" w:pos="2160"/>
      </w:tabs>
      <w:ind w:left="2160" w:hanging="720"/>
    </w:pPr>
  </w:style>
  <w:style w:type="character" w:styleId="PrimeraLineaCar" w:customStyle="1">
    <w:name w:val="PrimeraLinea Car"/>
    <w:link w:val="PrimeraLinea"/>
    <w:rsid w:val="00970707"/>
    <w:rPr>
      <w:b w:val="1"/>
      <w:color w:val="5a5a5a"/>
      <w:sz w:val="28"/>
      <w:szCs w:val="28"/>
      <w:lang w:eastAsia="en-US"/>
    </w:rPr>
  </w:style>
  <w:style w:type="paragraph" w:styleId="SegundaLinea" w:customStyle="1">
    <w:name w:val="SegundaLinea"/>
    <w:basedOn w:val="Subttulo"/>
    <w:link w:val="SegundaLineaCar"/>
    <w:qFormat w:val="1"/>
    <w:rsid w:val="00970707"/>
    <w:pPr>
      <w:tabs>
        <w:tab w:val="num" w:pos="720"/>
      </w:tabs>
      <w:ind w:left="720" w:hanging="720"/>
    </w:pPr>
  </w:style>
  <w:style w:type="character" w:styleId="TerceraLineaCar" w:customStyle="1">
    <w:name w:val="TerceraLinea Car"/>
    <w:link w:val="TerceraLinea"/>
    <w:rsid w:val="00970707"/>
    <w:rPr>
      <w:b w:val="1"/>
      <w:color w:val="5a5a5a"/>
      <w:sz w:val="28"/>
      <w:szCs w:val="28"/>
      <w:lang w:eastAsia="en-US"/>
    </w:rPr>
  </w:style>
  <w:style w:type="character" w:styleId="SegundaLineaCar" w:customStyle="1">
    <w:name w:val="SegundaLinea Car"/>
    <w:link w:val="SegundaLinea"/>
    <w:rsid w:val="00970707"/>
    <w:rPr>
      <w:b w:val="1"/>
      <w:color w:val="5a5a5a"/>
      <w:sz w:val="28"/>
      <w:szCs w:val="28"/>
      <w:lang w:eastAsia="en-US" w:val="en-US"/>
    </w:rPr>
  </w:style>
  <w:style w:type="character" w:styleId="Ttulo2Car" w:customStyle="1">
    <w:name w:val="Título 2 Car"/>
    <w:link w:val="Ttulo2"/>
    <w:semiHidden w:val="1"/>
    <w:rsid w:val="00A64B71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 w:val="en-US"/>
    </w:rPr>
  </w:style>
  <w:style w:type="character" w:styleId="Ttulo3Car" w:customStyle="1">
    <w:name w:val="Título 3 Car"/>
    <w:link w:val="Ttulo3"/>
    <w:semiHidden w:val="1"/>
    <w:rsid w:val="00A64B71"/>
    <w:rPr>
      <w:rFonts w:ascii="Cambria" w:cs="Times New Roman" w:eastAsia="Times New Roman" w:hAnsi="Cambria"/>
      <w:b w:val="1"/>
      <w:bCs w:val="1"/>
      <w:sz w:val="26"/>
      <w:szCs w:val="26"/>
      <w:lang w:eastAsia="en-US" w:val="en-US"/>
    </w:rPr>
  </w:style>
  <w:style w:type="paragraph" w:styleId="TDC4">
    <w:name w:val="toc 4"/>
    <w:basedOn w:val="Normal"/>
    <w:next w:val="Normal"/>
    <w:autoRedefine w:val="1"/>
    <w:uiPriority w:val="39"/>
    <w:locked w:val="1"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locked w:val="1"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locked w:val="1"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locked w:val="1"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locked w:val="1"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locked w:val="1"/>
    <w:rsid w:val="00A64B71"/>
    <w:pPr>
      <w:spacing w:after="0"/>
      <w:ind w:left="1760"/>
    </w:pPr>
    <w:rPr>
      <w:sz w:val="18"/>
      <w:szCs w:val="18"/>
    </w:rPr>
  </w:style>
  <w:style w:type="paragraph" w:styleId="CuartaLinea" w:customStyle="1">
    <w:name w:val="CuartaLinea"/>
    <w:basedOn w:val="TerceraLinea"/>
    <w:next w:val="Normal"/>
    <w:qFormat w:val="1"/>
    <w:rsid w:val="00D05576"/>
    <w:rPr>
      <w:lang w:val="es-AR"/>
    </w:rPr>
  </w:style>
  <w:style w:type="character" w:styleId="Textoennegrita">
    <w:name w:val="Strong"/>
    <w:qFormat w:val="1"/>
    <w:locked w:val="1"/>
    <w:rsid w:val="00EE39D6"/>
    <w:rPr>
      <w:b w:val="1"/>
      <w:bCs w:val="1"/>
    </w:rPr>
  </w:style>
  <w:style w:type="character" w:styleId="Ttulo4Car" w:customStyle="1">
    <w:name w:val="Título 4 Car"/>
    <w:link w:val="Ttulo4"/>
    <w:semiHidden w:val="1"/>
    <w:rsid w:val="00EE39D6"/>
    <w:rPr>
      <w:rFonts w:ascii="Calibri" w:cs="Times New Roman" w:eastAsia="Times New Roman" w:hAnsi="Calibri"/>
      <w:b w:val="1"/>
      <w:bCs w:val="1"/>
      <w:sz w:val="28"/>
      <w:szCs w:val="28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FD6D8B"/>
    <w:pPr>
      <w:ind w:left="708"/>
    </w:p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F59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F59C7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/>
    <w:rPr>
      <w:b w:val="1"/>
      <w:color w:val="5a5a5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EjnYWyUbamtwdG8DC7a4M49NBg==">CgMxLjAyCGguZ2pkZ3hzMgloLjMwajB6bGwyCWguMWZvYjl0ZTIJaC4zem55c2g3MgloLjJldDkycDAyCGgudHlqY3d0MgloLjNkeTZ2a20yCWguMXQzaDVzZjIJaC40ZDM0b2c4MgloLjJzOGV5bzEyCWguMTdkcDh2dTgAciExc1gyeWdKOGRuOTRyOFBWU1poSHVnaU5TdmM0OTJ1SHk=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2014-09-07T23:31:00Z</dcterms:created>
  <dc:creator>Luna-Bazet</dc:creator>
</cp:coreProperties>
</file>