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rPr>
          <w:rtl w:val="0"/>
        </w:rPr>
        <w:t xml:space="preserve">caso de uso mostrar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alertas por mostrar indicadores (</w:t>
      </w:r>
      <w:r w:rsidDel="00000000" w:rsidR="00000000" w:rsidRPr="00000000">
        <w:rPr>
          <w:rtl w:val="0"/>
        </w:rPr>
        <w:t xml:space="preserve">Modificó la imagen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Tener en cuenta los indicadores tanto en el usuario que realiza la venta como el que, el sistema debe esperar un tiempo configurable para mostrar los indicadores.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la barra de indicadores en la luz verde y roja aparece la cantidad que tenemos y si tocamos la barra lo detalla.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cada caso de uso se debe colocar su RF(agrego)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debe completar el documento de casos de uso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