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300 points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Sur une grille 3*3, placez le bateau au centre.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Deplacer le bateau par la voix avec les ordres suivant 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"En avant", "A gauche", "A droite"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Les ordres doivent etre donnes par la voix.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Grille initiale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_ _ _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_ ^ _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_ _ _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"En avant"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_ ^ _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_ _ _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"A droite"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_  &gt; _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_ _ _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_ _ _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"En avant"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_ _ 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_ _ _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_ _ _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"A droite"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_ _ v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_ _ _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_ _ _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300pts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