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FB5F7" w14:textId="77777777" w:rsidR="00C20270" w:rsidRPr="00C20270" w:rsidRDefault="00C20270" w:rsidP="00C20270">
      <w:r w:rsidRPr="00C20270">
        <w:pict w14:anchorId="22BBDDDE">
          <v:rect id="_x0000_i1073" style="width:0;height:1.5pt" o:hralign="center" o:hrstd="t" o:hr="t" fillcolor="#a0a0a0" stroked="f"/>
        </w:pict>
      </w:r>
    </w:p>
    <w:p w14:paraId="1134B4FA" w14:textId="77777777" w:rsidR="00C20270" w:rsidRPr="00C20270" w:rsidRDefault="00C20270" w:rsidP="00C20270">
      <w:pPr>
        <w:rPr>
          <w:b/>
          <w:bCs/>
        </w:rPr>
      </w:pPr>
      <w:proofErr w:type="spellStart"/>
      <w:r w:rsidRPr="00C20270">
        <w:rPr>
          <w:b/>
          <w:bCs/>
        </w:rPr>
        <w:t>HealthIQ</w:t>
      </w:r>
      <w:proofErr w:type="spellEnd"/>
      <w:r w:rsidRPr="00C20270">
        <w:rPr>
          <w:b/>
          <w:bCs/>
        </w:rPr>
        <w:t xml:space="preserve"> AI v5</w:t>
      </w:r>
    </w:p>
    <w:p w14:paraId="2E0F9232" w14:textId="77777777" w:rsidR="00C20270" w:rsidRPr="00C20270" w:rsidRDefault="00C20270" w:rsidP="00C20270">
      <w:r w:rsidRPr="00C20270">
        <w:rPr>
          <w:b/>
          <w:bCs/>
        </w:rPr>
        <w:t>Functional &amp; Technical Design Document</w:t>
      </w:r>
    </w:p>
    <w:p w14:paraId="2668448F" w14:textId="77777777" w:rsidR="00C20270" w:rsidRPr="00C20270" w:rsidRDefault="00C20270" w:rsidP="00C20270">
      <w:r w:rsidRPr="00C20270">
        <w:pict w14:anchorId="1C3B4E50">
          <v:rect id="_x0000_i1074" style="width:0;height:1.5pt" o:hralign="center" o:hrstd="t" o:hr="t" fillcolor="#a0a0a0" stroked="f"/>
        </w:pict>
      </w:r>
    </w:p>
    <w:p w14:paraId="091AE4DD" w14:textId="77777777" w:rsidR="00C20270" w:rsidRPr="00C20270" w:rsidRDefault="00C20270" w:rsidP="00C20270">
      <w:pPr>
        <w:rPr>
          <w:b/>
          <w:bCs/>
        </w:rPr>
      </w:pPr>
      <w:r w:rsidRPr="00C20270">
        <w:rPr>
          <w:b/>
          <w:bCs/>
        </w:rPr>
        <w:t>1. Vision &amp; USP</w:t>
      </w:r>
    </w:p>
    <w:p w14:paraId="67CAADA0" w14:textId="77777777" w:rsidR="00C20270" w:rsidRPr="00C20270" w:rsidRDefault="00C20270" w:rsidP="00C20270">
      <w:r w:rsidRPr="00C20270">
        <w:rPr>
          <w:b/>
          <w:bCs/>
        </w:rPr>
        <w:t>World’s most advanced personalised biomarker analytics platform.</w:t>
      </w:r>
    </w:p>
    <w:p w14:paraId="6573CDEE" w14:textId="77777777" w:rsidR="00C20270" w:rsidRPr="00C20270" w:rsidRDefault="00C20270" w:rsidP="00C20270">
      <w:pPr>
        <w:numPr>
          <w:ilvl w:val="0"/>
          <w:numId w:val="1"/>
        </w:numPr>
      </w:pPr>
      <w:r w:rsidRPr="00C20270">
        <w:rPr>
          <w:b/>
          <w:bCs/>
        </w:rPr>
        <w:t>Mission</w:t>
      </w:r>
      <w:r w:rsidRPr="00C20270">
        <w:t>: Transform routine blood results into a deep, interconnected health intelligence journey — grounded in clinical science, enriched by AI, delivered through an elite UX.</w:t>
      </w:r>
    </w:p>
    <w:p w14:paraId="26B01880" w14:textId="77777777" w:rsidR="00C20270" w:rsidRPr="00C20270" w:rsidRDefault="00C20270" w:rsidP="00C20270">
      <w:pPr>
        <w:numPr>
          <w:ilvl w:val="0"/>
          <w:numId w:val="1"/>
        </w:numPr>
      </w:pPr>
      <w:r w:rsidRPr="00C20270">
        <w:rPr>
          <w:b/>
          <w:bCs/>
        </w:rPr>
        <w:t>Unique Selling Proposition (USP)</w:t>
      </w:r>
      <w:r w:rsidRPr="00C20270">
        <w:t>:</w:t>
      </w:r>
    </w:p>
    <w:p w14:paraId="4CA8B5B3" w14:textId="77777777" w:rsidR="00C20270" w:rsidRPr="00C20270" w:rsidRDefault="00C20270" w:rsidP="00C20270">
      <w:pPr>
        <w:numPr>
          <w:ilvl w:val="1"/>
          <w:numId w:val="1"/>
        </w:numPr>
      </w:pPr>
      <w:r w:rsidRPr="00C20270">
        <w:t>Every biomarker fully explained in biological and systemic context</w:t>
      </w:r>
    </w:p>
    <w:p w14:paraId="7F4F6DA3" w14:textId="77777777" w:rsidR="00C20270" w:rsidRPr="00C20270" w:rsidRDefault="00C20270" w:rsidP="00C20270">
      <w:pPr>
        <w:numPr>
          <w:ilvl w:val="1"/>
          <w:numId w:val="1"/>
        </w:numPr>
      </w:pPr>
      <w:r w:rsidRPr="00C20270">
        <w:t>Canonical-only downstream enforcement — no leaks of raw/non-canonical names</w:t>
      </w:r>
    </w:p>
    <w:p w14:paraId="252E0FB6" w14:textId="77777777" w:rsidR="00C20270" w:rsidRPr="00C20270" w:rsidRDefault="00C20270" w:rsidP="00C20270">
      <w:pPr>
        <w:numPr>
          <w:ilvl w:val="1"/>
          <w:numId w:val="1"/>
        </w:numPr>
      </w:pPr>
      <w:r w:rsidRPr="00C20270">
        <w:t xml:space="preserve">Network-based interpretation through </w:t>
      </w:r>
      <w:r w:rsidRPr="00C20270">
        <w:rPr>
          <w:b/>
          <w:bCs/>
        </w:rPr>
        <w:t>clusters</w:t>
      </w:r>
      <w:r w:rsidRPr="00C20270">
        <w:t xml:space="preserve"> and </w:t>
      </w:r>
      <w:r w:rsidRPr="00C20270">
        <w:rPr>
          <w:b/>
          <w:bCs/>
        </w:rPr>
        <w:t>composite signatures</w:t>
      </w:r>
    </w:p>
    <w:p w14:paraId="731D7894" w14:textId="77777777" w:rsidR="00C20270" w:rsidRPr="00C20270" w:rsidRDefault="00C20270" w:rsidP="00C20270">
      <w:pPr>
        <w:numPr>
          <w:ilvl w:val="1"/>
          <w:numId w:val="1"/>
        </w:numPr>
      </w:pPr>
      <w:r w:rsidRPr="00C20270">
        <w:t>Narrative, visual, and interactive insights — far beyond “PDF-like” reports</w:t>
      </w:r>
    </w:p>
    <w:p w14:paraId="4CA7C033" w14:textId="77777777" w:rsidR="00C20270" w:rsidRPr="00C20270" w:rsidRDefault="00C20270" w:rsidP="00C20270">
      <w:pPr>
        <w:numPr>
          <w:ilvl w:val="1"/>
          <w:numId w:val="1"/>
        </w:numPr>
      </w:pPr>
      <w:r w:rsidRPr="00C20270">
        <w:t>Clinically credible, evidence-based thresholds with confidence intervals</w:t>
      </w:r>
    </w:p>
    <w:p w14:paraId="5A8536DF" w14:textId="77777777" w:rsidR="00C20270" w:rsidRPr="00C20270" w:rsidRDefault="00C20270" w:rsidP="00C20270">
      <w:r w:rsidRPr="00C20270">
        <w:pict w14:anchorId="2A38238A">
          <v:rect id="_x0000_i1075" style="width:0;height:1.5pt" o:hralign="center" o:hrstd="t" o:hr="t" fillcolor="#a0a0a0" stroked="f"/>
        </w:pict>
      </w:r>
    </w:p>
    <w:p w14:paraId="4396FAC1" w14:textId="77777777" w:rsidR="00C20270" w:rsidRPr="00C20270" w:rsidRDefault="00C20270" w:rsidP="00C20270">
      <w:pPr>
        <w:rPr>
          <w:b/>
          <w:bCs/>
        </w:rPr>
      </w:pPr>
      <w:r w:rsidRPr="00C20270">
        <w:rPr>
          <w:b/>
          <w:bCs/>
        </w:rPr>
        <w:t>2. Functional Scope</w:t>
      </w:r>
    </w:p>
    <w:p w14:paraId="121E8D9E" w14:textId="77777777" w:rsidR="00C20270" w:rsidRPr="00C20270" w:rsidRDefault="00C20270" w:rsidP="00C20270">
      <w:pPr>
        <w:rPr>
          <w:b/>
          <w:bCs/>
        </w:rPr>
      </w:pPr>
      <w:r w:rsidRPr="00C20270">
        <w:rPr>
          <w:b/>
          <w:bCs/>
        </w:rPr>
        <w:t>User Workflow</w:t>
      </w:r>
    </w:p>
    <w:p w14:paraId="392B8F29" w14:textId="77777777" w:rsidR="00C20270" w:rsidRPr="00C20270" w:rsidRDefault="00C20270" w:rsidP="00C20270">
      <w:pPr>
        <w:numPr>
          <w:ilvl w:val="0"/>
          <w:numId w:val="2"/>
        </w:numPr>
      </w:pPr>
      <w:r w:rsidRPr="00C20270">
        <w:rPr>
          <w:b/>
          <w:bCs/>
        </w:rPr>
        <w:t>Data Ingestion</w:t>
      </w:r>
    </w:p>
    <w:p w14:paraId="571FEA8A" w14:textId="77777777" w:rsidR="00C20270" w:rsidRPr="00C20270" w:rsidRDefault="00C20270" w:rsidP="00C20270">
      <w:pPr>
        <w:numPr>
          <w:ilvl w:val="1"/>
          <w:numId w:val="2"/>
        </w:numPr>
      </w:pPr>
      <w:r w:rsidRPr="00C20270">
        <w:t>Upload PDF, CSV, or manual entry of blood results</w:t>
      </w:r>
    </w:p>
    <w:p w14:paraId="7E759761" w14:textId="77777777" w:rsidR="00C20270" w:rsidRPr="00C20270" w:rsidRDefault="00C20270" w:rsidP="00C20270">
      <w:pPr>
        <w:numPr>
          <w:ilvl w:val="1"/>
          <w:numId w:val="2"/>
        </w:numPr>
      </w:pPr>
      <w:r w:rsidRPr="00C20270">
        <w:t>Complete structured lifestyle questionnaire</w:t>
      </w:r>
    </w:p>
    <w:p w14:paraId="003D6FFC" w14:textId="77777777" w:rsidR="00C20270" w:rsidRPr="00C20270" w:rsidRDefault="00C20270" w:rsidP="00C20270">
      <w:pPr>
        <w:numPr>
          <w:ilvl w:val="1"/>
          <w:numId w:val="2"/>
        </w:numPr>
      </w:pPr>
      <w:r w:rsidRPr="00C20270">
        <w:t>Metadata: age, sex, demographics</w:t>
      </w:r>
    </w:p>
    <w:p w14:paraId="4FFDC0E1" w14:textId="77777777" w:rsidR="00C20270" w:rsidRPr="00C20270" w:rsidRDefault="00C20270" w:rsidP="00C20270">
      <w:pPr>
        <w:numPr>
          <w:ilvl w:val="0"/>
          <w:numId w:val="2"/>
        </w:numPr>
      </w:pPr>
      <w:r w:rsidRPr="00C20270">
        <w:rPr>
          <w:b/>
          <w:bCs/>
        </w:rPr>
        <w:t>Canonical Normalisation</w:t>
      </w:r>
    </w:p>
    <w:p w14:paraId="54DD69A1" w14:textId="77777777" w:rsidR="00C20270" w:rsidRPr="00C20270" w:rsidRDefault="00C20270" w:rsidP="00C20270">
      <w:pPr>
        <w:numPr>
          <w:ilvl w:val="1"/>
          <w:numId w:val="2"/>
        </w:numPr>
      </w:pPr>
      <w:r w:rsidRPr="00C20270">
        <w:t xml:space="preserve">Map non-canonical names to canonical IDs via </w:t>
      </w:r>
      <w:proofErr w:type="spellStart"/>
      <w:r w:rsidRPr="00C20270">
        <w:t>BiomarkerAliasResolver</w:t>
      </w:r>
      <w:proofErr w:type="spellEnd"/>
    </w:p>
    <w:p w14:paraId="4D2A314F" w14:textId="77777777" w:rsidR="00C20270" w:rsidRPr="00C20270" w:rsidRDefault="00C20270" w:rsidP="00C20270">
      <w:pPr>
        <w:numPr>
          <w:ilvl w:val="1"/>
          <w:numId w:val="2"/>
        </w:numPr>
      </w:pPr>
      <w:r w:rsidRPr="00C20270">
        <w:t>Derived values auto-calculated (</w:t>
      </w:r>
      <w:proofErr w:type="gramStart"/>
      <w:r w:rsidRPr="00C20270">
        <w:t>TG:HDL</w:t>
      </w:r>
      <w:proofErr w:type="gramEnd"/>
      <w:r w:rsidRPr="00C20270">
        <w:t>, HOMA-IR, etc.)</w:t>
      </w:r>
    </w:p>
    <w:p w14:paraId="66B28C26" w14:textId="77777777" w:rsidR="00C20270" w:rsidRPr="00C20270" w:rsidRDefault="00C20270" w:rsidP="00C20270">
      <w:pPr>
        <w:numPr>
          <w:ilvl w:val="0"/>
          <w:numId w:val="2"/>
        </w:numPr>
      </w:pPr>
      <w:r w:rsidRPr="00C20270">
        <w:rPr>
          <w:b/>
          <w:bCs/>
        </w:rPr>
        <w:t>Scoring &amp; Cluster Analysis</w:t>
      </w:r>
    </w:p>
    <w:p w14:paraId="6AB76F95" w14:textId="77777777" w:rsidR="00C20270" w:rsidRPr="00C20270" w:rsidRDefault="00C20270" w:rsidP="00C20270">
      <w:pPr>
        <w:numPr>
          <w:ilvl w:val="1"/>
          <w:numId w:val="2"/>
        </w:numPr>
      </w:pPr>
      <w:r w:rsidRPr="00C20270">
        <w:t>Each biomarker scored against evidence-based ranges</w:t>
      </w:r>
    </w:p>
    <w:p w14:paraId="1A40A8E8" w14:textId="77777777" w:rsidR="00C20270" w:rsidRPr="00C20270" w:rsidRDefault="00C20270" w:rsidP="00C20270">
      <w:pPr>
        <w:numPr>
          <w:ilvl w:val="1"/>
          <w:numId w:val="2"/>
        </w:numPr>
      </w:pPr>
      <w:r w:rsidRPr="00C20270">
        <w:t xml:space="preserve">Cluster engines detect patterns (e.g. </w:t>
      </w:r>
      <w:r w:rsidRPr="00C20270">
        <w:rPr>
          <w:i/>
          <w:iCs/>
        </w:rPr>
        <w:t>Silent Inflammation Load</w:t>
      </w:r>
      <w:r w:rsidRPr="00C20270">
        <w:t>)</w:t>
      </w:r>
    </w:p>
    <w:p w14:paraId="3D9C96D6" w14:textId="77777777" w:rsidR="00C20270" w:rsidRPr="00C20270" w:rsidRDefault="00C20270" w:rsidP="00C20270">
      <w:pPr>
        <w:numPr>
          <w:ilvl w:val="1"/>
          <w:numId w:val="2"/>
        </w:numPr>
      </w:pPr>
      <w:r w:rsidRPr="00C20270">
        <w:t xml:space="preserve">Composite signatures evaluated (e.g. </w:t>
      </w:r>
      <w:r w:rsidRPr="00C20270">
        <w:rPr>
          <w:i/>
          <w:iCs/>
        </w:rPr>
        <w:t>Longevity Resilience Index</w:t>
      </w:r>
      <w:r w:rsidRPr="00C20270">
        <w:t>)</w:t>
      </w:r>
    </w:p>
    <w:p w14:paraId="3B535F51" w14:textId="77777777" w:rsidR="00C20270" w:rsidRPr="00C20270" w:rsidRDefault="00C20270" w:rsidP="00C20270">
      <w:pPr>
        <w:numPr>
          <w:ilvl w:val="0"/>
          <w:numId w:val="2"/>
        </w:numPr>
      </w:pPr>
      <w:r w:rsidRPr="00C20270">
        <w:rPr>
          <w:b/>
          <w:bCs/>
        </w:rPr>
        <w:lastRenderedPageBreak/>
        <w:t>Insight Generation</w:t>
      </w:r>
    </w:p>
    <w:p w14:paraId="087C7C86" w14:textId="77777777" w:rsidR="00C20270" w:rsidRPr="00C20270" w:rsidRDefault="00C20270" w:rsidP="00C20270">
      <w:pPr>
        <w:numPr>
          <w:ilvl w:val="1"/>
          <w:numId w:val="2"/>
        </w:numPr>
      </w:pPr>
      <w:r w:rsidRPr="00C20270">
        <w:t>Insight orchestrator aggregates biomarker + cluster outputs</w:t>
      </w:r>
    </w:p>
    <w:p w14:paraId="2AC1C8D8" w14:textId="77777777" w:rsidR="00C20270" w:rsidRPr="00C20270" w:rsidRDefault="00C20270" w:rsidP="00C20270">
      <w:pPr>
        <w:numPr>
          <w:ilvl w:val="1"/>
          <w:numId w:val="2"/>
        </w:numPr>
      </w:pPr>
      <w:r w:rsidRPr="00C20270">
        <w:t>Gemini/Narrative AI produces personalised explanation</w:t>
      </w:r>
    </w:p>
    <w:p w14:paraId="6742C7BB" w14:textId="77777777" w:rsidR="00C20270" w:rsidRPr="00C20270" w:rsidRDefault="00C20270" w:rsidP="00C20270">
      <w:pPr>
        <w:numPr>
          <w:ilvl w:val="1"/>
          <w:numId w:val="2"/>
        </w:numPr>
      </w:pPr>
      <w:r w:rsidRPr="00C20270">
        <w:t>Recommendations surfaced with evidence and confidence levels</w:t>
      </w:r>
    </w:p>
    <w:p w14:paraId="07F532CB" w14:textId="77777777" w:rsidR="00C20270" w:rsidRPr="00C20270" w:rsidRDefault="00C20270" w:rsidP="00C20270">
      <w:pPr>
        <w:numPr>
          <w:ilvl w:val="0"/>
          <w:numId w:val="2"/>
        </w:numPr>
      </w:pPr>
      <w:r w:rsidRPr="00C20270">
        <w:rPr>
          <w:b/>
          <w:bCs/>
        </w:rPr>
        <w:t>Frontend Experience</w:t>
      </w:r>
    </w:p>
    <w:p w14:paraId="64AA51C3" w14:textId="77777777" w:rsidR="00C20270" w:rsidRPr="00C20270" w:rsidRDefault="00C20270" w:rsidP="00C20270">
      <w:pPr>
        <w:numPr>
          <w:ilvl w:val="1"/>
          <w:numId w:val="2"/>
        </w:numPr>
      </w:pPr>
      <w:r w:rsidRPr="00C20270">
        <w:t>Real-time progress pipeline (Upload → Normalise → Score → Cluster → Insights)</w:t>
      </w:r>
    </w:p>
    <w:p w14:paraId="750F92A2" w14:textId="77777777" w:rsidR="00C20270" w:rsidRPr="00C20270" w:rsidRDefault="00C20270" w:rsidP="00C20270">
      <w:pPr>
        <w:numPr>
          <w:ilvl w:val="1"/>
          <w:numId w:val="2"/>
        </w:numPr>
      </w:pPr>
      <w:r w:rsidRPr="00C20270">
        <w:t>Interactive biomarker cards, cluster radar, trend charts</w:t>
      </w:r>
    </w:p>
    <w:p w14:paraId="71794729" w14:textId="77777777" w:rsidR="00C20270" w:rsidRPr="00C20270" w:rsidRDefault="00C20270" w:rsidP="00C20270">
      <w:pPr>
        <w:numPr>
          <w:ilvl w:val="1"/>
          <w:numId w:val="2"/>
        </w:numPr>
      </w:pPr>
      <w:r w:rsidRPr="00C20270">
        <w:t>Narrative cards with trust indicators, confidence, and lineage</w:t>
      </w:r>
    </w:p>
    <w:p w14:paraId="54ABE8E7" w14:textId="77777777" w:rsidR="00C20270" w:rsidRPr="00C20270" w:rsidRDefault="00C20270" w:rsidP="00C20270">
      <w:pPr>
        <w:numPr>
          <w:ilvl w:val="1"/>
          <w:numId w:val="2"/>
        </w:numPr>
      </w:pPr>
      <w:r w:rsidRPr="00C20270">
        <w:t>Exportable reports and provider/family sharing</w:t>
      </w:r>
    </w:p>
    <w:p w14:paraId="6212CD3E" w14:textId="77777777" w:rsidR="00C20270" w:rsidRPr="00C20270" w:rsidRDefault="00C20270" w:rsidP="00C20270">
      <w:r w:rsidRPr="00C20270">
        <w:pict w14:anchorId="46B81BC1">
          <v:rect id="_x0000_i1076" style="width:0;height:1.5pt" o:hralign="center" o:hrstd="t" o:hr="t" fillcolor="#a0a0a0" stroked="f"/>
        </w:pict>
      </w:r>
    </w:p>
    <w:p w14:paraId="0658AFE0" w14:textId="77777777" w:rsidR="00C20270" w:rsidRPr="00C20270" w:rsidRDefault="00C20270" w:rsidP="00C20270">
      <w:pPr>
        <w:rPr>
          <w:b/>
          <w:bCs/>
        </w:rPr>
      </w:pPr>
      <w:r w:rsidRPr="00C20270">
        <w:rPr>
          <w:b/>
          <w:bCs/>
        </w:rPr>
        <w:t>3. Technical Architecture</w:t>
      </w:r>
    </w:p>
    <w:p w14:paraId="135FCA84" w14:textId="77777777" w:rsidR="00C20270" w:rsidRPr="00C20270" w:rsidRDefault="00C20270" w:rsidP="00C20270">
      <w:pPr>
        <w:rPr>
          <w:b/>
          <w:bCs/>
        </w:rPr>
      </w:pPr>
      <w:r w:rsidRPr="00C20270">
        <w:rPr>
          <w:b/>
          <w:bCs/>
        </w:rPr>
        <w:t xml:space="preserve">Backend (Python, </w:t>
      </w:r>
      <w:proofErr w:type="spellStart"/>
      <w:r w:rsidRPr="00C20270">
        <w:rPr>
          <w:b/>
          <w:bCs/>
        </w:rPr>
        <w:t>FastAPI</w:t>
      </w:r>
      <w:proofErr w:type="spellEnd"/>
      <w:r w:rsidRPr="00C20270">
        <w:rPr>
          <w:b/>
          <w:bCs/>
        </w:rPr>
        <w:t>)</w:t>
      </w:r>
    </w:p>
    <w:p w14:paraId="5CE8EEE3" w14:textId="77777777" w:rsidR="00C20270" w:rsidRPr="00C20270" w:rsidRDefault="00C20270" w:rsidP="00C20270">
      <w:pPr>
        <w:numPr>
          <w:ilvl w:val="0"/>
          <w:numId w:val="3"/>
        </w:numPr>
      </w:pPr>
      <w:r w:rsidRPr="00C20270">
        <w:rPr>
          <w:b/>
          <w:bCs/>
        </w:rPr>
        <w:t>Data Models</w:t>
      </w:r>
      <w:r w:rsidRPr="00C20270">
        <w:t xml:space="preserve">: </w:t>
      </w:r>
      <w:proofErr w:type="spellStart"/>
      <w:r w:rsidRPr="00C20270">
        <w:t>Pydantic</w:t>
      </w:r>
      <w:proofErr w:type="spellEnd"/>
      <w:r w:rsidRPr="00C20270">
        <w:t xml:space="preserve"> immutable models (</w:t>
      </w:r>
      <w:proofErr w:type="spellStart"/>
      <w:r w:rsidRPr="00C20270">
        <w:t>BiomarkerValue</w:t>
      </w:r>
      <w:proofErr w:type="spellEnd"/>
      <w:r w:rsidRPr="00C20270">
        <w:t xml:space="preserve">, </w:t>
      </w:r>
      <w:proofErr w:type="spellStart"/>
      <w:r w:rsidRPr="00C20270">
        <w:t>BiomarkerPanel</w:t>
      </w:r>
      <w:proofErr w:type="spellEnd"/>
      <w:r w:rsidRPr="00C20270">
        <w:t xml:space="preserve">, </w:t>
      </w:r>
      <w:proofErr w:type="spellStart"/>
      <w:r w:rsidRPr="00C20270">
        <w:t>UserContext</w:t>
      </w:r>
      <w:proofErr w:type="spellEnd"/>
      <w:r w:rsidRPr="00C20270">
        <w:t>)</w:t>
      </w:r>
    </w:p>
    <w:p w14:paraId="6F21587F" w14:textId="77777777" w:rsidR="00C20270" w:rsidRPr="00C20270" w:rsidRDefault="00C20270" w:rsidP="00C20270">
      <w:pPr>
        <w:numPr>
          <w:ilvl w:val="0"/>
          <w:numId w:val="3"/>
        </w:numPr>
      </w:pPr>
      <w:r w:rsidRPr="00C20270">
        <w:rPr>
          <w:b/>
          <w:bCs/>
        </w:rPr>
        <w:t>Context Layer</w:t>
      </w:r>
      <w:r w:rsidRPr="00C20270">
        <w:t xml:space="preserve">: </w:t>
      </w:r>
      <w:proofErr w:type="spellStart"/>
      <w:r w:rsidRPr="00C20270">
        <w:t>AnalysisContext</w:t>
      </w:r>
      <w:proofErr w:type="spellEnd"/>
      <w:r w:rsidRPr="00C20270">
        <w:t xml:space="preserve"> with strict validation (frozen objects)</w:t>
      </w:r>
    </w:p>
    <w:p w14:paraId="6D4CFEC3" w14:textId="77777777" w:rsidR="00C20270" w:rsidRPr="00C20270" w:rsidRDefault="00C20270" w:rsidP="00C20270">
      <w:pPr>
        <w:numPr>
          <w:ilvl w:val="0"/>
          <w:numId w:val="3"/>
        </w:numPr>
      </w:pPr>
      <w:r w:rsidRPr="00C20270">
        <w:rPr>
          <w:b/>
          <w:bCs/>
        </w:rPr>
        <w:t>Canonical Enforcement</w:t>
      </w:r>
      <w:r w:rsidRPr="00C20270">
        <w:t>: _</w:t>
      </w:r>
      <w:proofErr w:type="spellStart"/>
      <w:r w:rsidRPr="00C20270">
        <w:t>assert_canonical_</w:t>
      </w:r>
      <w:proofErr w:type="gramStart"/>
      <w:r w:rsidRPr="00C20270">
        <w:t>only</w:t>
      </w:r>
      <w:proofErr w:type="spellEnd"/>
      <w:r w:rsidRPr="00C20270">
        <w:t>(</w:t>
      </w:r>
      <w:proofErr w:type="gramEnd"/>
      <w:r w:rsidRPr="00C20270">
        <w:t>) at orchestrator boundary</w:t>
      </w:r>
    </w:p>
    <w:p w14:paraId="3DD67E25" w14:textId="77777777" w:rsidR="00C20270" w:rsidRPr="00C20270" w:rsidRDefault="00C20270" w:rsidP="00C20270">
      <w:pPr>
        <w:numPr>
          <w:ilvl w:val="0"/>
          <w:numId w:val="3"/>
        </w:numPr>
      </w:pPr>
      <w:r w:rsidRPr="00C20270">
        <w:rPr>
          <w:b/>
          <w:bCs/>
        </w:rPr>
        <w:t>Scoring Engine</w:t>
      </w:r>
      <w:r w:rsidRPr="00C20270">
        <w:t>:</w:t>
      </w:r>
    </w:p>
    <w:p w14:paraId="68B21C4B" w14:textId="77777777" w:rsidR="00C20270" w:rsidRPr="00C20270" w:rsidRDefault="00C20270" w:rsidP="00C20270">
      <w:pPr>
        <w:numPr>
          <w:ilvl w:val="1"/>
          <w:numId w:val="3"/>
        </w:numPr>
      </w:pPr>
      <w:r w:rsidRPr="00C20270">
        <w:t>Evidence-based thresholds (with ranges + confidence intervals)</w:t>
      </w:r>
    </w:p>
    <w:p w14:paraId="13F454B2" w14:textId="77777777" w:rsidR="00C20270" w:rsidRPr="00C20270" w:rsidRDefault="00C20270" w:rsidP="00C20270">
      <w:pPr>
        <w:numPr>
          <w:ilvl w:val="1"/>
          <w:numId w:val="3"/>
        </w:numPr>
      </w:pPr>
      <w:r w:rsidRPr="00C20270">
        <w:t>Derived ratios and composite signatures</w:t>
      </w:r>
    </w:p>
    <w:p w14:paraId="1F61F646" w14:textId="77777777" w:rsidR="00C20270" w:rsidRPr="00C20270" w:rsidRDefault="00C20270" w:rsidP="00C20270">
      <w:pPr>
        <w:numPr>
          <w:ilvl w:val="0"/>
          <w:numId w:val="3"/>
        </w:numPr>
      </w:pPr>
      <w:r w:rsidRPr="00C20270">
        <w:rPr>
          <w:b/>
          <w:bCs/>
        </w:rPr>
        <w:t>Insight Engine</w:t>
      </w:r>
      <w:r w:rsidRPr="00C20270">
        <w:t>:</w:t>
      </w:r>
    </w:p>
    <w:p w14:paraId="0C31AB75" w14:textId="77777777" w:rsidR="00C20270" w:rsidRPr="00C20270" w:rsidRDefault="00C20270" w:rsidP="00C20270">
      <w:pPr>
        <w:numPr>
          <w:ilvl w:val="1"/>
          <w:numId w:val="3"/>
        </w:numPr>
      </w:pPr>
      <w:proofErr w:type="spellStart"/>
      <w:r w:rsidRPr="00C20270">
        <w:t>BaseInsight</w:t>
      </w:r>
      <w:proofErr w:type="spellEnd"/>
      <w:r w:rsidRPr="00C20270">
        <w:t xml:space="preserve"> contract → per-domain insights (Metabolic Age, Heart, Detox, Inflammation)</w:t>
      </w:r>
    </w:p>
    <w:p w14:paraId="688B5AAE" w14:textId="77777777" w:rsidR="00C20270" w:rsidRPr="00C20270" w:rsidRDefault="00C20270" w:rsidP="00C20270">
      <w:pPr>
        <w:numPr>
          <w:ilvl w:val="1"/>
          <w:numId w:val="3"/>
        </w:numPr>
      </w:pPr>
      <w:proofErr w:type="spellStart"/>
      <w:r w:rsidRPr="00C20270">
        <w:t>CompositeSignature</w:t>
      </w:r>
      <w:proofErr w:type="spellEnd"/>
      <w:r w:rsidRPr="00C20270">
        <w:t xml:space="preserve"> layer for multi-biomarker USP patterns</w:t>
      </w:r>
    </w:p>
    <w:p w14:paraId="4522A15F" w14:textId="77777777" w:rsidR="00C20270" w:rsidRPr="00C20270" w:rsidRDefault="00C20270" w:rsidP="00C20270">
      <w:pPr>
        <w:numPr>
          <w:ilvl w:val="0"/>
          <w:numId w:val="3"/>
        </w:numPr>
      </w:pPr>
      <w:r w:rsidRPr="00C20270">
        <w:rPr>
          <w:b/>
          <w:bCs/>
        </w:rPr>
        <w:t>Narrative AI</w:t>
      </w:r>
      <w:r w:rsidRPr="00C20270">
        <w:t>: Structured JSON → Gemini prompt → personalised summary</w:t>
      </w:r>
    </w:p>
    <w:p w14:paraId="5C95A362" w14:textId="77777777" w:rsidR="00C20270" w:rsidRPr="00C20270" w:rsidRDefault="00C20270" w:rsidP="00C20270">
      <w:pPr>
        <w:numPr>
          <w:ilvl w:val="0"/>
          <w:numId w:val="3"/>
        </w:numPr>
      </w:pPr>
      <w:r w:rsidRPr="00C20270">
        <w:rPr>
          <w:b/>
          <w:bCs/>
        </w:rPr>
        <w:t>Database</w:t>
      </w:r>
      <w:r w:rsidRPr="00C20270">
        <w:t xml:space="preserve">: </w:t>
      </w:r>
      <w:proofErr w:type="spellStart"/>
      <w:r w:rsidRPr="00C20270">
        <w:t>Supabase</w:t>
      </w:r>
      <w:proofErr w:type="spellEnd"/>
      <w:r w:rsidRPr="00C20270">
        <w:t xml:space="preserve"> (Postgres) for user data, biomarker refs, signatures</w:t>
      </w:r>
    </w:p>
    <w:p w14:paraId="73A9D9B0" w14:textId="77777777" w:rsidR="00C20270" w:rsidRPr="00C20270" w:rsidRDefault="00C20270" w:rsidP="00C20270">
      <w:pPr>
        <w:numPr>
          <w:ilvl w:val="0"/>
          <w:numId w:val="3"/>
        </w:numPr>
      </w:pPr>
      <w:r w:rsidRPr="00C20270">
        <w:rPr>
          <w:b/>
          <w:bCs/>
        </w:rPr>
        <w:t>APIs</w:t>
      </w:r>
      <w:r w:rsidRPr="00C20270">
        <w:t xml:space="preserve">: </w:t>
      </w:r>
      <w:proofErr w:type="spellStart"/>
      <w:r w:rsidRPr="00C20270">
        <w:t>FastAPI</w:t>
      </w:r>
      <w:proofErr w:type="spellEnd"/>
      <w:r w:rsidRPr="00C20270">
        <w:t xml:space="preserve"> with </w:t>
      </w:r>
      <w:proofErr w:type="spellStart"/>
      <w:r w:rsidRPr="00C20270">
        <w:t>OpenAPI</w:t>
      </w:r>
      <w:proofErr w:type="spellEnd"/>
      <w:r w:rsidRPr="00C20270">
        <w:t xml:space="preserve"> docs, &lt;200ms target response</w:t>
      </w:r>
    </w:p>
    <w:p w14:paraId="56113524" w14:textId="77777777" w:rsidR="00C20270" w:rsidRPr="00C20270" w:rsidRDefault="00C20270" w:rsidP="00C20270">
      <w:pPr>
        <w:rPr>
          <w:b/>
          <w:bCs/>
        </w:rPr>
      </w:pPr>
      <w:r w:rsidRPr="00C20270">
        <w:rPr>
          <w:b/>
          <w:bCs/>
        </w:rPr>
        <w:t>Frontend (Next.js + React + Tailwind + TypeScript)</w:t>
      </w:r>
    </w:p>
    <w:p w14:paraId="6D3077D3" w14:textId="77777777" w:rsidR="00C20270" w:rsidRPr="00C20270" w:rsidRDefault="00C20270" w:rsidP="00C20270">
      <w:pPr>
        <w:numPr>
          <w:ilvl w:val="0"/>
          <w:numId w:val="4"/>
        </w:numPr>
      </w:pPr>
      <w:r w:rsidRPr="00C20270">
        <w:rPr>
          <w:b/>
          <w:bCs/>
        </w:rPr>
        <w:t>Component Domains</w:t>
      </w:r>
      <w:r w:rsidRPr="00C20270">
        <w:t>:</w:t>
      </w:r>
    </w:p>
    <w:p w14:paraId="7771BA02" w14:textId="77777777" w:rsidR="00C20270" w:rsidRPr="00C20270" w:rsidRDefault="00C20270" w:rsidP="00C20270">
      <w:pPr>
        <w:numPr>
          <w:ilvl w:val="1"/>
          <w:numId w:val="4"/>
        </w:numPr>
      </w:pPr>
      <w:r w:rsidRPr="00C20270">
        <w:t>Analysis/ → pipeline progress, real-time normalisation visual</w:t>
      </w:r>
    </w:p>
    <w:p w14:paraId="60F9CF58" w14:textId="77777777" w:rsidR="00C20270" w:rsidRPr="00C20270" w:rsidRDefault="00C20270" w:rsidP="00C20270">
      <w:pPr>
        <w:numPr>
          <w:ilvl w:val="1"/>
          <w:numId w:val="4"/>
        </w:numPr>
      </w:pPr>
      <w:r w:rsidRPr="00C20270">
        <w:lastRenderedPageBreak/>
        <w:t>Visualization/ → interactive panels, cluster radar, trends</w:t>
      </w:r>
    </w:p>
    <w:p w14:paraId="6A943D1B" w14:textId="77777777" w:rsidR="00C20270" w:rsidRPr="00C20270" w:rsidRDefault="00C20270" w:rsidP="00C20270">
      <w:pPr>
        <w:numPr>
          <w:ilvl w:val="1"/>
          <w:numId w:val="4"/>
        </w:numPr>
      </w:pPr>
      <w:r w:rsidRPr="00C20270">
        <w:t>Narrative/ → insight cards, recommendations, progress tracking</w:t>
      </w:r>
    </w:p>
    <w:p w14:paraId="53F9225A" w14:textId="77777777" w:rsidR="00C20270" w:rsidRPr="00C20270" w:rsidRDefault="00C20270" w:rsidP="00C20270">
      <w:pPr>
        <w:numPr>
          <w:ilvl w:val="1"/>
          <w:numId w:val="4"/>
        </w:numPr>
      </w:pPr>
      <w:r w:rsidRPr="00C20270">
        <w:t>Collaboration/ → shareable reports, provider/family views</w:t>
      </w:r>
    </w:p>
    <w:p w14:paraId="17A7C5F7" w14:textId="77777777" w:rsidR="00C20270" w:rsidRPr="00C20270" w:rsidRDefault="00C20270" w:rsidP="00C20270">
      <w:pPr>
        <w:numPr>
          <w:ilvl w:val="0"/>
          <w:numId w:val="4"/>
        </w:numPr>
      </w:pPr>
      <w:r w:rsidRPr="00C20270">
        <w:rPr>
          <w:b/>
          <w:bCs/>
        </w:rPr>
        <w:t>State Management</w:t>
      </w:r>
      <w:r w:rsidRPr="00C20270">
        <w:t xml:space="preserve">: React Query + </w:t>
      </w:r>
      <w:proofErr w:type="spellStart"/>
      <w:r w:rsidRPr="00C20270">
        <w:t>Zustand</w:t>
      </w:r>
      <w:proofErr w:type="spellEnd"/>
    </w:p>
    <w:p w14:paraId="1A626475" w14:textId="77777777" w:rsidR="00C20270" w:rsidRPr="00C20270" w:rsidRDefault="00C20270" w:rsidP="00C20270">
      <w:pPr>
        <w:numPr>
          <w:ilvl w:val="0"/>
          <w:numId w:val="4"/>
        </w:numPr>
      </w:pPr>
      <w:r w:rsidRPr="00C20270">
        <w:rPr>
          <w:b/>
          <w:bCs/>
        </w:rPr>
        <w:t>Mobile-First UX</w:t>
      </w:r>
      <w:r w:rsidRPr="00C20270">
        <w:t>: progressive disclosure, offline caching, accessibility config</w:t>
      </w:r>
    </w:p>
    <w:p w14:paraId="4BB49A2B" w14:textId="77777777" w:rsidR="00C20270" w:rsidRPr="00C20270" w:rsidRDefault="00C20270" w:rsidP="00C20270">
      <w:pPr>
        <w:numPr>
          <w:ilvl w:val="0"/>
          <w:numId w:val="4"/>
        </w:numPr>
      </w:pPr>
      <w:r w:rsidRPr="00C20270">
        <w:rPr>
          <w:b/>
          <w:bCs/>
        </w:rPr>
        <w:t>Visualisation</w:t>
      </w:r>
      <w:r w:rsidRPr="00C20270">
        <w:t>:</w:t>
      </w:r>
    </w:p>
    <w:p w14:paraId="6A8B5044" w14:textId="77777777" w:rsidR="00C20270" w:rsidRPr="00C20270" w:rsidRDefault="00C20270" w:rsidP="00C20270">
      <w:pPr>
        <w:numPr>
          <w:ilvl w:val="1"/>
          <w:numId w:val="4"/>
        </w:numPr>
      </w:pPr>
      <w:r w:rsidRPr="00C20270">
        <w:t>react-gauge-chart for biomarker dials</w:t>
      </w:r>
    </w:p>
    <w:p w14:paraId="7D932913" w14:textId="77777777" w:rsidR="00C20270" w:rsidRPr="00C20270" w:rsidRDefault="00C20270" w:rsidP="00C20270">
      <w:pPr>
        <w:numPr>
          <w:ilvl w:val="1"/>
          <w:numId w:val="4"/>
        </w:numPr>
      </w:pPr>
      <w:r w:rsidRPr="00C20270">
        <w:t>D3.js/Chart.js for radar + trend graphs</w:t>
      </w:r>
    </w:p>
    <w:p w14:paraId="119BBF15" w14:textId="77777777" w:rsidR="00C20270" w:rsidRPr="00C20270" w:rsidRDefault="00C20270" w:rsidP="00C20270">
      <w:pPr>
        <w:numPr>
          <w:ilvl w:val="1"/>
          <w:numId w:val="4"/>
        </w:numPr>
      </w:pPr>
      <w:r w:rsidRPr="00C20270">
        <w:t>Cross-correlation heatmaps</w:t>
      </w:r>
    </w:p>
    <w:p w14:paraId="1EFE41CD" w14:textId="77777777" w:rsidR="00C20270" w:rsidRPr="00C20270" w:rsidRDefault="00C20270" w:rsidP="00C20270">
      <w:pPr>
        <w:rPr>
          <w:b/>
          <w:bCs/>
        </w:rPr>
      </w:pPr>
      <w:r w:rsidRPr="00C20270">
        <w:rPr>
          <w:b/>
          <w:bCs/>
        </w:rPr>
        <w:t>Cross-Cutting Services</w:t>
      </w:r>
    </w:p>
    <w:p w14:paraId="1B2F1FA7" w14:textId="77777777" w:rsidR="00C20270" w:rsidRPr="00C20270" w:rsidRDefault="00C20270" w:rsidP="00C20270">
      <w:pPr>
        <w:numPr>
          <w:ilvl w:val="0"/>
          <w:numId w:val="5"/>
        </w:numPr>
      </w:pPr>
      <w:r w:rsidRPr="00C20270">
        <w:t>Notifications (email, in-app)</w:t>
      </w:r>
    </w:p>
    <w:p w14:paraId="79DE1CC3" w14:textId="77777777" w:rsidR="00C20270" w:rsidRPr="00C20270" w:rsidRDefault="00C20270" w:rsidP="00C20270">
      <w:pPr>
        <w:numPr>
          <w:ilvl w:val="0"/>
          <w:numId w:val="5"/>
        </w:numPr>
      </w:pPr>
      <w:r w:rsidRPr="00C20270">
        <w:t>Storage (</w:t>
      </w:r>
      <w:proofErr w:type="spellStart"/>
      <w:r w:rsidRPr="00C20270">
        <w:t>Supabase</w:t>
      </w:r>
      <w:proofErr w:type="spellEnd"/>
      <w:r w:rsidRPr="00C20270">
        <w:t xml:space="preserve"> buckets for uploads)</w:t>
      </w:r>
    </w:p>
    <w:p w14:paraId="59024F89" w14:textId="77777777" w:rsidR="00C20270" w:rsidRPr="00C20270" w:rsidRDefault="00C20270" w:rsidP="00C20270">
      <w:pPr>
        <w:numPr>
          <w:ilvl w:val="0"/>
          <w:numId w:val="5"/>
        </w:numPr>
      </w:pPr>
      <w:r w:rsidRPr="00C20270">
        <w:t>Logging/Monitoring (Prometheus/Grafana)</w:t>
      </w:r>
    </w:p>
    <w:p w14:paraId="48B22DC9" w14:textId="77777777" w:rsidR="00C20270" w:rsidRPr="00C20270" w:rsidRDefault="00C20270" w:rsidP="00C20270">
      <w:pPr>
        <w:numPr>
          <w:ilvl w:val="0"/>
          <w:numId w:val="5"/>
        </w:numPr>
      </w:pPr>
      <w:r w:rsidRPr="00C20270">
        <w:t>Security (JWT auth, RBAC for providers)</w:t>
      </w:r>
    </w:p>
    <w:p w14:paraId="76934AE3" w14:textId="77777777" w:rsidR="00C20270" w:rsidRPr="00C20270" w:rsidRDefault="00C20270" w:rsidP="00C20270">
      <w:r w:rsidRPr="00C20270">
        <w:pict w14:anchorId="200DA4EA">
          <v:rect id="_x0000_i1077" style="width:0;height:1.5pt" o:hralign="center" o:hrstd="t" o:hr="t" fillcolor="#a0a0a0" stroked="f"/>
        </w:pict>
      </w:r>
    </w:p>
    <w:p w14:paraId="0BACE2A0" w14:textId="77777777" w:rsidR="00C20270" w:rsidRPr="00C20270" w:rsidRDefault="00C20270" w:rsidP="00C20270">
      <w:pPr>
        <w:rPr>
          <w:b/>
          <w:bCs/>
        </w:rPr>
      </w:pPr>
      <w:r w:rsidRPr="00C20270">
        <w:rPr>
          <w:b/>
          <w:bCs/>
        </w:rPr>
        <w:t>4. Sprint Roadmap</w:t>
      </w:r>
    </w:p>
    <w:p w14:paraId="027EC6DB" w14:textId="77777777" w:rsidR="00C20270" w:rsidRPr="00C20270" w:rsidRDefault="00C20270" w:rsidP="00C20270">
      <w:pPr>
        <w:rPr>
          <w:b/>
          <w:bCs/>
        </w:rPr>
      </w:pPr>
      <w:r w:rsidRPr="00C20270">
        <w:rPr>
          <w:b/>
          <w:bCs/>
        </w:rPr>
        <w:t>Sprint 0: Foundation Setup</w:t>
      </w:r>
    </w:p>
    <w:p w14:paraId="549F71E9" w14:textId="77777777" w:rsidR="00C20270" w:rsidRPr="00C20270" w:rsidRDefault="00C20270" w:rsidP="00C20270">
      <w:pPr>
        <w:numPr>
          <w:ilvl w:val="0"/>
          <w:numId w:val="6"/>
        </w:numPr>
      </w:pPr>
      <w:r w:rsidRPr="00C20270">
        <w:t>Repo setup (backend/, frontend/, docs/)</w:t>
      </w:r>
    </w:p>
    <w:p w14:paraId="03E1D3E3" w14:textId="77777777" w:rsidR="00C20270" w:rsidRPr="00C20270" w:rsidRDefault="00C20270" w:rsidP="00C20270">
      <w:pPr>
        <w:numPr>
          <w:ilvl w:val="0"/>
          <w:numId w:val="6"/>
        </w:numPr>
      </w:pPr>
      <w:r w:rsidRPr="00C20270">
        <w:t>CI/CD pipeline (tests + lint)</w:t>
      </w:r>
    </w:p>
    <w:p w14:paraId="098A6696" w14:textId="77777777" w:rsidR="00C20270" w:rsidRPr="00C20270" w:rsidRDefault="00C20270" w:rsidP="00C20270">
      <w:pPr>
        <w:numPr>
          <w:ilvl w:val="0"/>
          <w:numId w:val="6"/>
        </w:numPr>
      </w:pPr>
      <w:proofErr w:type="spellStart"/>
      <w:r w:rsidRPr="00C20270">
        <w:t>Supabase</w:t>
      </w:r>
      <w:proofErr w:type="spellEnd"/>
      <w:r w:rsidRPr="00C20270">
        <w:t>/DB schema migration</w:t>
      </w:r>
    </w:p>
    <w:p w14:paraId="1D8E4809" w14:textId="77777777" w:rsidR="00C20270" w:rsidRPr="00C20270" w:rsidRDefault="00C20270" w:rsidP="00C20270">
      <w:pPr>
        <w:numPr>
          <w:ilvl w:val="0"/>
          <w:numId w:val="6"/>
        </w:numPr>
      </w:pPr>
      <w:r w:rsidRPr="00C20270">
        <w:t xml:space="preserve">Dev tools: Cursor, Pre-commit hooks, </w:t>
      </w:r>
      <w:proofErr w:type="spellStart"/>
      <w:r w:rsidRPr="00C20270">
        <w:t>mypy</w:t>
      </w:r>
      <w:proofErr w:type="spellEnd"/>
      <w:r w:rsidRPr="00C20270">
        <w:t xml:space="preserve">, </w:t>
      </w:r>
      <w:proofErr w:type="spellStart"/>
      <w:r w:rsidRPr="00C20270">
        <w:t>pytest</w:t>
      </w:r>
      <w:proofErr w:type="spellEnd"/>
      <w:r w:rsidRPr="00C20270">
        <w:t xml:space="preserve"> baseline</w:t>
      </w:r>
    </w:p>
    <w:p w14:paraId="766E35F1" w14:textId="77777777" w:rsidR="00C20270" w:rsidRPr="00C20270" w:rsidRDefault="00C20270" w:rsidP="00C20270">
      <w:pPr>
        <w:rPr>
          <w:b/>
          <w:bCs/>
        </w:rPr>
      </w:pPr>
      <w:r w:rsidRPr="00C20270">
        <w:rPr>
          <w:b/>
          <w:bCs/>
        </w:rPr>
        <w:t>Sprint 1: Technical Foundation</w:t>
      </w:r>
    </w:p>
    <w:p w14:paraId="7D1852FC" w14:textId="77777777" w:rsidR="00C20270" w:rsidRPr="00C20270" w:rsidRDefault="00C20270" w:rsidP="00C20270">
      <w:pPr>
        <w:numPr>
          <w:ilvl w:val="0"/>
          <w:numId w:val="7"/>
        </w:numPr>
      </w:pPr>
      <w:r w:rsidRPr="00C20270">
        <w:t xml:space="preserve">Implement canonical-only context architecture (as per Claude’s </w:t>
      </w:r>
      <w:proofErr w:type="gramStart"/>
      <w:r w:rsidRPr="00C20270">
        <w:t>doc )</w:t>
      </w:r>
      <w:proofErr w:type="gramEnd"/>
    </w:p>
    <w:p w14:paraId="2934983E" w14:textId="77777777" w:rsidR="00C20270" w:rsidRPr="00C20270" w:rsidRDefault="00C20270" w:rsidP="00C20270">
      <w:pPr>
        <w:numPr>
          <w:ilvl w:val="0"/>
          <w:numId w:val="7"/>
        </w:numPr>
      </w:pPr>
      <w:r w:rsidRPr="00C20270">
        <w:t xml:space="preserve">Replace legacy contexts with </w:t>
      </w:r>
      <w:proofErr w:type="spellStart"/>
      <w:r w:rsidRPr="00C20270">
        <w:t>AnalysisContext</w:t>
      </w:r>
      <w:proofErr w:type="spellEnd"/>
    </w:p>
    <w:p w14:paraId="61C13E64" w14:textId="77777777" w:rsidR="00C20270" w:rsidRPr="00C20270" w:rsidRDefault="00C20270" w:rsidP="00C20270">
      <w:pPr>
        <w:numPr>
          <w:ilvl w:val="0"/>
          <w:numId w:val="7"/>
        </w:numPr>
      </w:pPr>
      <w:r w:rsidRPr="00C20270">
        <w:t>95%+ coverage on context pipeline</w:t>
      </w:r>
    </w:p>
    <w:p w14:paraId="4D836130" w14:textId="77777777" w:rsidR="00C20270" w:rsidRPr="00C20270" w:rsidRDefault="00C20270" w:rsidP="00C20270">
      <w:pPr>
        <w:numPr>
          <w:ilvl w:val="0"/>
          <w:numId w:val="7"/>
        </w:numPr>
      </w:pPr>
      <w:r w:rsidRPr="00C20270">
        <w:t>Load + performance baseline established</w:t>
      </w:r>
    </w:p>
    <w:p w14:paraId="443446A1" w14:textId="77777777" w:rsidR="00C20270" w:rsidRPr="00C20270" w:rsidRDefault="00C20270" w:rsidP="00C20270">
      <w:pPr>
        <w:rPr>
          <w:b/>
          <w:bCs/>
        </w:rPr>
      </w:pPr>
      <w:r w:rsidRPr="00C20270">
        <w:rPr>
          <w:b/>
          <w:bCs/>
        </w:rPr>
        <w:t>Sprint 2: Clinical Depth</w:t>
      </w:r>
    </w:p>
    <w:p w14:paraId="24866050" w14:textId="77777777" w:rsidR="00C20270" w:rsidRPr="00C20270" w:rsidRDefault="00C20270" w:rsidP="00C20270">
      <w:pPr>
        <w:numPr>
          <w:ilvl w:val="0"/>
          <w:numId w:val="8"/>
        </w:numPr>
      </w:pPr>
      <w:r w:rsidRPr="00C20270">
        <w:lastRenderedPageBreak/>
        <w:t xml:space="preserve">Audit and update biomarker thresholds with evidence refs </w:t>
      </w:r>
    </w:p>
    <w:p w14:paraId="52299E06" w14:textId="77777777" w:rsidR="00C20270" w:rsidRPr="00C20270" w:rsidRDefault="00C20270" w:rsidP="00C20270">
      <w:pPr>
        <w:numPr>
          <w:ilvl w:val="0"/>
          <w:numId w:val="8"/>
        </w:numPr>
      </w:pPr>
      <w:r w:rsidRPr="00C20270">
        <w:t>Add 15–20 advanced biomarkers (hormones, advanced lipids, micronutrients)</w:t>
      </w:r>
    </w:p>
    <w:p w14:paraId="21A03887" w14:textId="77777777" w:rsidR="00C20270" w:rsidRPr="00C20270" w:rsidRDefault="00C20270" w:rsidP="00C20270">
      <w:pPr>
        <w:numPr>
          <w:ilvl w:val="0"/>
          <w:numId w:val="8"/>
        </w:numPr>
      </w:pPr>
      <w:r w:rsidRPr="00C20270">
        <w:t>Implement 3 new health domains (Hormonal Health, Micronutrients, Cardiovascular)</w:t>
      </w:r>
    </w:p>
    <w:p w14:paraId="1AA55F8C" w14:textId="77777777" w:rsidR="00C20270" w:rsidRPr="00C20270" w:rsidRDefault="00C20270" w:rsidP="00C20270">
      <w:pPr>
        <w:numPr>
          <w:ilvl w:val="0"/>
          <w:numId w:val="8"/>
        </w:numPr>
      </w:pPr>
      <w:r w:rsidRPr="00C20270">
        <w:t>Clinical advisory board recruited</w:t>
      </w:r>
    </w:p>
    <w:p w14:paraId="554F42CB" w14:textId="77777777" w:rsidR="00C20270" w:rsidRPr="00C20270" w:rsidRDefault="00C20270" w:rsidP="00C20270">
      <w:pPr>
        <w:rPr>
          <w:b/>
          <w:bCs/>
        </w:rPr>
      </w:pPr>
      <w:r w:rsidRPr="00C20270">
        <w:rPr>
          <w:b/>
          <w:bCs/>
        </w:rPr>
        <w:t>Sprint 3: UX Excellence</w:t>
      </w:r>
    </w:p>
    <w:p w14:paraId="5CC243C8" w14:textId="77777777" w:rsidR="00C20270" w:rsidRPr="00C20270" w:rsidRDefault="00C20270" w:rsidP="00C20270">
      <w:pPr>
        <w:numPr>
          <w:ilvl w:val="0"/>
          <w:numId w:val="9"/>
        </w:numPr>
      </w:pPr>
      <w:r w:rsidRPr="00C20270">
        <w:t>Build frontend progress pipeline, biomarker cards, cluster radar</w:t>
      </w:r>
    </w:p>
    <w:p w14:paraId="23AF27ED" w14:textId="77777777" w:rsidR="00C20270" w:rsidRPr="00C20270" w:rsidRDefault="00C20270" w:rsidP="00C20270">
      <w:pPr>
        <w:numPr>
          <w:ilvl w:val="0"/>
          <w:numId w:val="9"/>
        </w:numPr>
      </w:pPr>
      <w:r w:rsidRPr="00C20270">
        <w:t>API standardisation with error handling</w:t>
      </w:r>
    </w:p>
    <w:p w14:paraId="119B6187" w14:textId="77777777" w:rsidR="00C20270" w:rsidRPr="00C20270" w:rsidRDefault="00C20270" w:rsidP="00C20270">
      <w:pPr>
        <w:numPr>
          <w:ilvl w:val="0"/>
          <w:numId w:val="9"/>
        </w:numPr>
      </w:pPr>
      <w:r w:rsidRPr="00C20270">
        <w:t>Mobile optimisation and progressive loading</w:t>
      </w:r>
    </w:p>
    <w:p w14:paraId="10F934E3" w14:textId="77777777" w:rsidR="00C20270" w:rsidRPr="00C20270" w:rsidRDefault="00C20270" w:rsidP="00C20270">
      <w:pPr>
        <w:numPr>
          <w:ilvl w:val="0"/>
          <w:numId w:val="9"/>
        </w:numPr>
      </w:pPr>
      <w:r w:rsidRPr="00C20270">
        <w:t>Launch personalised recommendation engine (frontend)</w:t>
      </w:r>
    </w:p>
    <w:p w14:paraId="436EAED3" w14:textId="77777777" w:rsidR="00C20270" w:rsidRPr="00C20270" w:rsidRDefault="00C20270" w:rsidP="00C20270">
      <w:pPr>
        <w:rPr>
          <w:b/>
          <w:bCs/>
        </w:rPr>
      </w:pPr>
      <w:r w:rsidRPr="00C20270">
        <w:rPr>
          <w:b/>
          <w:bCs/>
        </w:rPr>
        <w:t>Sprint 4: Intelligence Differentiation</w:t>
      </w:r>
    </w:p>
    <w:p w14:paraId="08359DA3" w14:textId="77777777" w:rsidR="00C20270" w:rsidRPr="00C20270" w:rsidRDefault="00C20270" w:rsidP="00C20270">
      <w:pPr>
        <w:numPr>
          <w:ilvl w:val="0"/>
          <w:numId w:val="10"/>
        </w:numPr>
      </w:pPr>
      <w:r w:rsidRPr="00C20270">
        <w:t>Implement composite signatures (Longevity, Fatigue, Silent Inflammation, Metabolic Instability, Detox)</w:t>
      </w:r>
    </w:p>
    <w:p w14:paraId="0BED268C" w14:textId="77777777" w:rsidR="00C20270" w:rsidRPr="00C20270" w:rsidRDefault="00C20270" w:rsidP="00C20270">
      <w:pPr>
        <w:numPr>
          <w:ilvl w:val="0"/>
          <w:numId w:val="10"/>
        </w:numPr>
      </w:pPr>
      <w:r w:rsidRPr="00C20270">
        <w:t>Build correlation engine + predictive analytics</w:t>
      </w:r>
    </w:p>
    <w:p w14:paraId="23EC8268" w14:textId="77777777" w:rsidR="00C20270" w:rsidRPr="00C20270" w:rsidRDefault="00C20270" w:rsidP="00C20270">
      <w:pPr>
        <w:numPr>
          <w:ilvl w:val="0"/>
          <w:numId w:val="10"/>
        </w:numPr>
      </w:pPr>
      <w:r w:rsidRPr="00C20270">
        <w:t>Deploy unique Health Intelligence Score</w:t>
      </w:r>
    </w:p>
    <w:p w14:paraId="43539670" w14:textId="77777777" w:rsidR="00C20270" w:rsidRPr="00C20270" w:rsidRDefault="00C20270" w:rsidP="00C20270">
      <w:pPr>
        <w:numPr>
          <w:ilvl w:val="0"/>
          <w:numId w:val="10"/>
        </w:numPr>
      </w:pPr>
      <w:r w:rsidRPr="00C20270">
        <w:t>Integrate AI Health Coach (Gemini-powered)</w:t>
      </w:r>
    </w:p>
    <w:p w14:paraId="78BF2B8A" w14:textId="77777777" w:rsidR="00C20270" w:rsidRPr="00C20270" w:rsidRDefault="00C20270" w:rsidP="00C20270">
      <w:r w:rsidRPr="00C20270">
        <w:pict w14:anchorId="467C6AC4">
          <v:rect id="_x0000_i1078" style="width:0;height:1.5pt" o:hralign="center" o:hrstd="t" o:hr="t" fillcolor="#a0a0a0" stroked="f"/>
        </w:pict>
      </w:r>
    </w:p>
    <w:p w14:paraId="58F639B4" w14:textId="77777777" w:rsidR="00C20270" w:rsidRPr="00C20270" w:rsidRDefault="00C20270" w:rsidP="00C20270">
      <w:pPr>
        <w:rPr>
          <w:b/>
          <w:bCs/>
        </w:rPr>
      </w:pPr>
      <w:r w:rsidRPr="00C20270">
        <w:rPr>
          <w:b/>
          <w:bCs/>
        </w:rPr>
        <w:t>5. USP Integration: Why This Architecture Wins</w:t>
      </w:r>
    </w:p>
    <w:p w14:paraId="79108FDF" w14:textId="77777777" w:rsidR="00C20270" w:rsidRPr="00C20270" w:rsidRDefault="00C20270" w:rsidP="00C20270">
      <w:pPr>
        <w:numPr>
          <w:ilvl w:val="0"/>
          <w:numId w:val="11"/>
        </w:numPr>
      </w:pPr>
      <w:r w:rsidRPr="00C20270">
        <w:rPr>
          <w:b/>
          <w:bCs/>
        </w:rPr>
        <w:t>Canonical Boundary Enforcement</w:t>
      </w:r>
      <w:r w:rsidRPr="00C20270">
        <w:t>: Prevents the technical debt problems of v4</w:t>
      </w:r>
    </w:p>
    <w:p w14:paraId="0B6C43EB" w14:textId="77777777" w:rsidR="00C20270" w:rsidRPr="00C20270" w:rsidRDefault="00C20270" w:rsidP="00C20270">
      <w:pPr>
        <w:numPr>
          <w:ilvl w:val="0"/>
          <w:numId w:val="11"/>
        </w:numPr>
      </w:pPr>
      <w:r w:rsidRPr="00C20270">
        <w:rPr>
          <w:b/>
          <w:bCs/>
        </w:rPr>
        <w:t>Cluster &amp; Signature Layer</w:t>
      </w:r>
      <w:r w:rsidRPr="00C20270">
        <w:t xml:space="preserve">: Encodes </w:t>
      </w:r>
      <w:proofErr w:type="spellStart"/>
      <w:r w:rsidRPr="00C20270">
        <w:t>HealthIQ</w:t>
      </w:r>
      <w:proofErr w:type="spellEnd"/>
      <w:r w:rsidRPr="00C20270">
        <w:t xml:space="preserve"> AI’s unique systemic interpretation </w:t>
      </w:r>
    </w:p>
    <w:p w14:paraId="5376430B" w14:textId="77777777" w:rsidR="00C20270" w:rsidRPr="00C20270" w:rsidRDefault="00C20270" w:rsidP="00C20270">
      <w:pPr>
        <w:numPr>
          <w:ilvl w:val="0"/>
          <w:numId w:val="11"/>
        </w:numPr>
      </w:pPr>
      <w:r w:rsidRPr="00C20270">
        <w:rPr>
          <w:b/>
          <w:bCs/>
        </w:rPr>
        <w:t>Immutable Contexts</w:t>
      </w:r>
      <w:r w:rsidRPr="00C20270">
        <w:t>: Reliable, type-safe foundation (no silent state bugs)</w:t>
      </w:r>
    </w:p>
    <w:p w14:paraId="7AF6F16E" w14:textId="77777777" w:rsidR="00C20270" w:rsidRPr="00C20270" w:rsidRDefault="00C20270" w:rsidP="00C20270">
      <w:pPr>
        <w:numPr>
          <w:ilvl w:val="0"/>
          <w:numId w:val="11"/>
        </w:numPr>
      </w:pPr>
      <w:r w:rsidRPr="00C20270">
        <w:rPr>
          <w:b/>
          <w:bCs/>
        </w:rPr>
        <w:t>Narrative Layer</w:t>
      </w:r>
      <w:r w:rsidRPr="00C20270">
        <w:t>: Gemini only interprets structured canonical outputs → no hallucinations</w:t>
      </w:r>
    </w:p>
    <w:p w14:paraId="6E991380" w14:textId="77777777" w:rsidR="00C20270" w:rsidRPr="00C20270" w:rsidRDefault="00C20270" w:rsidP="00C20270">
      <w:pPr>
        <w:numPr>
          <w:ilvl w:val="0"/>
          <w:numId w:val="11"/>
        </w:numPr>
      </w:pPr>
      <w:r w:rsidRPr="00C20270">
        <w:rPr>
          <w:b/>
          <w:bCs/>
        </w:rPr>
        <w:t>Elite UX</w:t>
      </w:r>
      <w:r w:rsidRPr="00C20270">
        <w:t>: Progress transparency + interactive exploration builds user trust and engagement</w:t>
      </w:r>
    </w:p>
    <w:p w14:paraId="018E1029" w14:textId="77777777" w:rsidR="00C20270" w:rsidRPr="00C20270" w:rsidRDefault="00C20270" w:rsidP="00C20270">
      <w:pPr>
        <w:numPr>
          <w:ilvl w:val="0"/>
          <w:numId w:val="11"/>
        </w:numPr>
      </w:pPr>
      <w:r w:rsidRPr="00C20270">
        <w:rPr>
          <w:b/>
          <w:bCs/>
        </w:rPr>
        <w:t>Clinical Credibility</w:t>
      </w:r>
      <w:r w:rsidRPr="00C20270">
        <w:t>: Evidence-backed thresholds + advisory board oversight</w:t>
      </w:r>
    </w:p>
    <w:p w14:paraId="420EB5B5" w14:textId="77777777" w:rsidR="00C20270" w:rsidRPr="00C20270" w:rsidRDefault="00C20270" w:rsidP="00C20270">
      <w:r w:rsidRPr="00C20270">
        <w:pict w14:anchorId="2E18BF2A">
          <v:rect id="_x0000_i1079" style="width:0;height:1.5pt" o:hralign="center" o:hrstd="t" o:hr="t" fillcolor="#a0a0a0" stroked="f"/>
        </w:pict>
      </w:r>
    </w:p>
    <w:p w14:paraId="495DBF2A" w14:textId="77777777" w:rsidR="00C20270" w:rsidRPr="00C20270" w:rsidRDefault="00C20270" w:rsidP="00C20270">
      <w:pPr>
        <w:rPr>
          <w:b/>
          <w:bCs/>
        </w:rPr>
      </w:pPr>
      <w:r w:rsidRPr="00C20270">
        <w:rPr>
          <w:b/>
          <w:bCs/>
        </w:rPr>
        <w:t>6. Success Criteria</w:t>
      </w:r>
    </w:p>
    <w:p w14:paraId="2C7B8E78" w14:textId="77777777" w:rsidR="00C20270" w:rsidRPr="00C20270" w:rsidRDefault="00C20270" w:rsidP="00C20270">
      <w:pPr>
        <w:numPr>
          <w:ilvl w:val="0"/>
          <w:numId w:val="12"/>
        </w:numPr>
      </w:pPr>
      <w:r w:rsidRPr="00C20270">
        <w:rPr>
          <w:b/>
          <w:bCs/>
        </w:rPr>
        <w:t>Technical</w:t>
      </w:r>
      <w:r w:rsidRPr="00C20270">
        <w:t>:</w:t>
      </w:r>
    </w:p>
    <w:p w14:paraId="1B154DC4" w14:textId="77777777" w:rsidR="00C20270" w:rsidRPr="00C20270" w:rsidRDefault="00C20270" w:rsidP="00C20270">
      <w:pPr>
        <w:numPr>
          <w:ilvl w:val="1"/>
          <w:numId w:val="12"/>
        </w:numPr>
      </w:pPr>
      <w:r w:rsidRPr="00C20270">
        <w:t>99.9% uptime</w:t>
      </w:r>
    </w:p>
    <w:p w14:paraId="1B550636" w14:textId="77777777" w:rsidR="00C20270" w:rsidRPr="00C20270" w:rsidRDefault="00C20270" w:rsidP="00C20270">
      <w:pPr>
        <w:numPr>
          <w:ilvl w:val="1"/>
          <w:numId w:val="12"/>
        </w:numPr>
      </w:pPr>
      <w:r w:rsidRPr="00C20270">
        <w:t>&lt;200ms API response</w:t>
      </w:r>
    </w:p>
    <w:p w14:paraId="27DC0D53" w14:textId="77777777" w:rsidR="00C20270" w:rsidRPr="00C20270" w:rsidRDefault="00C20270" w:rsidP="00C20270">
      <w:pPr>
        <w:numPr>
          <w:ilvl w:val="1"/>
          <w:numId w:val="12"/>
        </w:numPr>
      </w:pPr>
      <w:r w:rsidRPr="00C20270">
        <w:lastRenderedPageBreak/>
        <w:t>95% test coverage</w:t>
      </w:r>
    </w:p>
    <w:p w14:paraId="3FF7FC79" w14:textId="77777777" w:rsidR="00C20270" w:rsidRPr="00C20270" w:rsidRDefault="00C20270" w:rsidP="00C20270">
      <w:pPr>
        <w:numPr>
          <w:ilvl w:val="0"/>
          <w:numId w:val="12"/>
        </w:numPr>
      </w:pPr>
      <w:r w:rsidRPr="00C20270">
        <w:rPr>
          <w:b/>
          <w:bCs/>
        </w:rPr>
        <w:t>Clinical</w:t>
      </w:r>
      <w:r w:rsidRPr="00C20270">
        <w:t>:</w:t>
      </w:r>
    </w:p>
    <w:p w14:paraId="279D8733" w14:textId="77777777" w:rsidR="00C20270" w:rsidRPr="00C20270" w:rsidRDefault="00C20270" w:rsidP="00C20270">
      <w:pPr>
        <w:numPr>
          <w:ilvl w:val="1"/>
          <w:numId w:val="12"/>
        </w:numPr>
      </w:pPr>
      <w:r w:rsidRPr="00C20270">
        <w:t>75+ biomarkers</w:t>
      </w:r>
    </w:p>
    <w:p w14:paraId="61586FD0" w14:textId="77777777" w:rsidR="00C20270" w:rsidRPr="00C20270" w:rsidRDefault="00C20270" w:rsidP="00C20270">
      <w:pPr>
        <w:numPr>
          <w:ilvl w:val="1"/>
          <w:numId w:val="12"/>
        </w:numPr>
      </w:pPr>
      <w:r w:rsidRPr="00C20270">
        <w:t>12+ health domains</w:t>
      </w:r>
    </w:p>
    <w:p w14:paraId="18C678EC" w14:textId="77777777" w:rsidR="00C20270" w:rsidRPr="00C20270" w:rsidRDefault="00C20270" w:rsidP="00C20270">
      <w:pPr>
        <w:numPr>
          <w:ilvl w:val="1"/>
          <w:numId w:val="12"/>
        </w:numPr>
      </w:pPr>
      <w:r w:rsidRPr="00C20270">
        <w:t>Advisory board + published validation</w:t>
      </w:r>
    </w:p>
    <w:p w14:paraId="1119C0F7" w14:textId="77777777" w:rsidR="00C20270" w:rsidRPr="00C20270" w:rsidRDefault="00C20270" w:rsidP="00C20270">
      <w:pPr>
        <w:numPr>
          <w:ilvl w:val="0"/>
          <w:numId w:val="12"/>
        </w:numPr>
      </w:pPr>
      <w:r w:rsidRPr="00C20270">
        <w:rPr>
          <w:b/>
          <w:bCs/>
        </w:rPr>
        <w:t>UX</w:t>
      </w:r>
      <w:r w:rsidRPr="00C20270">
        <w:t>:</w:t>
      </w:r>
    </w:p>
    <w:p w14:paraId="240C854B" w14:textId="77777777" w:rsidR="00C20270" w:rsidRPr="00C20270" w:rsidRDefault="00C20270" w:rsidP="00C20270">
      <w:pPr>
        <w:numPr>
          <w:ilvl w:val="1"/>
          <w:numId w:val="12"/>
        </w:numPr>
      </w:pPr>
      <w:r w:rsidRPr="00C20270">
        <w:t>80% user return within 30 days</w:t>
      </w:r>
    </w:p>
    <w:p w14:paraId="0F62659E" w14:textId="77777777" w:rsidR="00C20270" w:rsidRPr="00C20270" w:rsidRDefault="00C20270" w:rsidP="00C20270">
      <w:pPr>
        <w:numPr>
          <w:ilvl w:val="1"/>
          <w:numId w:val="12"/>
        </w:numPr>
      </w:pPr>
      <w:r w:rsidRPr="00C20270">
        <w:t>4.5/5 satisfaction</w:t>
      </w:r>
    </w:p>
    <w:p w14:paraId="4CE109EE" w14:textId="77777777" w:rsidR="00C20270" w:rsidRPr="00C20270" w:rsidRDefault="00C20270" w:rsidP="00C20270">
      <w:pPr>
        <w:numPr>
          <w:ilvl w:val="1"/>
          <w:numId w:val="12"/>
        </w:numPr>
      </w:pPr>
      <w:r w:rsidRPr="00C20270">
        <w:t>25% trial → paid conversion</w:t>
      </w:r>
    </w:p>
    <w:p w14:paraId="7046DDC1" w14:textId="77777777" w:rsidR="00C20270" w:rsidRPr="00C20270" w:rsidRDefault="00C20270" w:rsidP="00C20270">
      <w:pPr>
        <w:numPr>
          <w:ilvl w:val="0"/>
          <w:numId w:val="12"/>
        </w:numPr>
      </w:pPr>
      <w:r w:rsidRPr="00C20270">
        <w:rPr>
          <w:b/>
          <w:bCs/>
        </w:rPr>
        <w:t>Market</w:t>
      </w:r>
      <w:r w:rsidRPr="00C20270">
        <w:t>:</w:t>
      </w:r>
    </w:p>
    <w:p w14:paraId="69B61D56" w14:textId="77777777" w:rsidR="00C20270" w:rsidRPr="00C20270" w:rsidRDefault="00C20270" w:rsidP="00C20270">
      <w:pPr>
        <w:numPr>
          <w:ilvl w:val="1"/>
          <w:numId w:val="12"/>
        </w:numPr>
      </w:pPr>
      <w:r w:rsidRPr="00C20270">
        <w:t>Top 3 awareness in health insights</w:t>
      </w:r>
    </w:p>
    <w:p w14:paraId="0A905F8F" w14:textId="77777777" w:rsidR="00C20270" w:rsidRPr="00C20270" w:rsidRDefault="00C20270" w:rsidP="00C20270">
      <w:pPr>
        <w:numPr>
          <w:ilvl w:val="1"/>
          <w:numId w:val="12"/>
        </w:numPr>
      </w:pPr>
      <w:r w:rsidRPr="00C20270">
        <w:t>100k active users in 12 months</w:t>
      </w:r>
    </w:p>
    <w:p w14:paraId="5FAEB954" w14:textId="77777777" w:rsidR="00C20270" w:rsidRPr="00C20270" w:rsidRDefault="00C20270" w:rsidP="00C20270">
      <w:r w:rsidRPr="00C20270">
        <w:pict w14:anchorId="066A7F8F">
          <v:rect id="_x0000_i1080" style="width:0;height:1.5pt" o:hralign="center" o:hrstd="t" o:hr="t" fillcolor="#a0a0a0" stroked="f"/>
        </w:pict>
      </w:r>
    </w:p>
    <w:p w14:paraId="4D08B730" w14:textId="77777777" w:rsidR="00C20270" w:rsidRPr="00C20270" w:rsidRDefault="00C20270" w:rsidP="00C20270">
      <w:r w:rsidRPr="00C20270">
        <w:rPr>
          <w:rFonts w:ascii="Segoe UI Emoji" w:hAnsi="Segoe UI Emoji" w:cs="Segoe UI Emoji"/>
        </w:rPr>
        <w:t>✅</w:t>
      </w:r>
      <w:r w:rsidRPr="00C20270">
        <w:t xml:space="preserve"> This document is standalone — it links your </w:t>
      </w:r>
      <w:r w:rsidRPr="00C20270">
        <w:rPr>
          <w:b/>
          <w:bCs/>
        </w:rPr>
        <w:t>tech stack directly to your USP</w:t>
      </w:r>
      <w:r w:rsidRPr="00C20270">
        <w:t xml:space="preserve"> (clusters + composite signatures as the moat). It tells </w:t>
      </w:r>
      <w:proofErr w:type="spellStart"/>
      <w:r w:rsidRPr="00C20270">
        <w:t>devs</w:t>
      </w:r>
      <w:proofErr w:type="spellEnd"/>
      <w:r w:rsidRPr="00C20270">
        <w:t xml:space="preserve"> </w:t>
      </w:r>
      <w:r w:rsidRPr="00C20270">
        <w:rPr>
          <w:b/>
          <w:bCs/>
        </w:rPr>
        <w:t>what to build (pipeline, canonical boundary, clusters, UX)</w:t>
      </w:r>
      <w:r w:rsidRPr="00C20270">
        <w:t xml:space="preserve">, </w:t>
      </w:r>
      <w:r w:rsidRPr="00C20270">
        <w:rPr>
          <w:b/>
          <w:bCs/>
        </w:rPr>
        <w:t>how to build (</w:t>
      </w:r>
      <w:proofErr w:type="spellStart"/>
      <w:r w:rsidRPr="00C20270">
        <w:rPr>
          <w:b/>
          <w:bCs/>
        </w:rPr>
        <w:t>Pydantic</w:t>
      </w:r>
      <w:proofErr w:type="spellEnd"/>
      <w:r w:rsidRPr="00C20270">
        <w:rPr>
          <w:b/>
          <w:bCs/>
        </w:rPr>
        <w:t xml:space="preserve"> models, Next.js state, </w:t>
      </w:r>
      <w:proofErr w:type="spellStart"/>
      <w:r w:rsidRPr="00C20270">
        <w:rPr>
          <w:b/>
          <w:bCs/>
        </w:rPr>
        <w:t>Supabase</w:t>
      </w:r>
      <w:proofErr w:type="spellEnd"/>
      <w:r w:rsidRPr="00C20270">
        <w:rPr>
          <w:b/>
          <w:bCs/>
        </w:rPr>
        <w:t>)</w:t>
      </w:r>
      <w:r w:rsidRPr="00C20270">
        <w:t xml:space="preserve">, and </w:t>
      </w:r>
      <w:r w:rsidRPr="00C20270">
        <w:rPr>
          <w:b/>
          <w:bCs/>
        </w:rPr>
        <w:t>when to build (Sprint roadmap)</w:t>
      </w:r>
      <w:r w:rsidRPr="00C20270">
        <w:t>.</w:t>
      </w:r>
    </w:p>
    <w:p w14:paraId="626886F3" w14:textId="77777777" w:rsidR="00C20270" w:rsidRPr="00C20270" w:rsidRDefault="00C20270" w:rsidP="00C20270">
      <w:r w:rsidRPr="00C20270">
        <w:t xml:space="preserve">Would you like me to now </w:t>
      </w:r>
      <w:r w:rsidRPr="00C20270">
        <w:rPr>
          <w:b/>
          <w:bCs/>
        </w:rPr>
        <w:t>package this into a polished PDF functional + technical design spec</w:t>
      </w:r>
      <w:r w:rsidRPr="00C20270">
        <w:t xml:space="preserve"> so you can circulate it with the team as an official blueprint?</w:t>
      </w:r>
    </w:p>
    <w:p w14:paraId="39094B7D" w14:textId="77777777" w:rsidR="00000000" w:rsidRDefault="00000000"/>
    <w:sectPr w:rsidR="005C11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06F55"/>
    <w:multiLevelType w:val="multilevel"/>
    <w:tmpl w:val="AEA8D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745F5F"/>
    <w:multiLevelType w:val="multilevel"/>
    <w:tmpl w:val="03124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4D1CD2"/>
    <w:multiLevelType w:val="multilevel"/>
    <w:tmpl w:val="D188C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3E38C1"/>
    <w:multiLevelType w:val="multilevel"/>
    <w:tmpl w:val="1D768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1B5413"/>
    <w:multiLevelType w:val="multilevel"/>
    <w:tmpl w:val="2FE82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4A4947"/>
    <w:multiLevelType w:val="multilevel"/>
    <w:tmpl w:val="DD48A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1872F6"/>
    <w:multiLevelType w:val="multilevel"/>
    <w:tmpl w:val="27961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4F41DA"/>
    <w:multiLevelType w:val="multilevel"/>
    <w:tmpl w:val="EF02A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BB1942"/>
    <w:multiLevelType w:val="multilevel"/>
    <w:tmpl w:val="72800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312CBE"/>
    <w:multiLevelType w:val="multilevel"/>
    <w:tmpl w:val="7074B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095703"/>
    <w:multiLevelType w:val="multilevel"/>
    <w:tmpl w:val="AC8AC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BE758B5"/>
    <w:multiLevelType w:val="multilevel"/>
    <w:tmpl w:val="CB040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6314929">
    <w:abstractNumId w:val="5"/>
  </w:num>
  <w:num w:numId="2" w16cid:durableId="990257392">
    <w:abstractNumId w:val="2"/>
  </w:num>
  <w:num w:numId="3" w16cid:durableId="2025738787">
    <w:abstractNumId w:val="7"/>
  </w:num>
  <w:num w:numId="4" w16cid:durableId="920485848">
    <w:abstractNumId w:val="9"/>
  </w:num>
  <w:num w:numId="5" w16cid:durableId="661931899">
    <w:abstractNumId w:val="8"/>
  </w:num>
  <w:num w:numId="6" w16cid:durableId="451167154">
    <w:abstractNumId w:val="11"/>
  </w:num>
  <w:num w:numId="7" w16cid:durableId="1031420213">
    <w:abstractNumId w:val="4"/>
  </w:num>
  <w:num w:numId="8" w16cid:durableId="958221867">
    <w:abstractNumId w:val="6"/>
  </w:num>
  <w:num w:numId="9" w16cid:durableId="1720472483">
    <w:abstractNumId w:val="1"/>
  </w:num>
  <w:num w:numId="10" w16cid:durableId="1878810766">
    <w:abstractNumId w:val="10"/>
  </w:num>
  <w:num w:numId="11" w16cid:durableId="773481522">
    <w:abstractNumId w:val="0"/>
  </w:num>
  <w:num w:numId="12" w16cid:durableId="9687811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270"/>
    <w:rsid w:val="004262BE"/>
    <w:rsid w:val="00786B38"/>
    <w:rsid w:val="00933EFE"/>
    <w:rsid w:val="00C20270"/>
    <w:rsid w:val="00E049F5"/>
    <w:rsid w:val="00E31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37A219"/>
  <w15:chartTrackingRefBased/>
  <w15:docId w15:val="{2975E564-9F68-4A67-9A5C-69BFC0C65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02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02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0270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02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0270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02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02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02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02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0270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027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0270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0270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0270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02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02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02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02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02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02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027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02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027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02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02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0270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0270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0270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0270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378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7442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9687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1291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95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2504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6428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064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849</Words>
  <Characters>4842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Broad</dc:creator>
  <cp:keywords/>
  <dc:description/>
  <cp:lastModifiedBy>Anthony Broad</cp:lastModifiedBy>
  <cp:revision>1</cp:revision>
  <cp:lastPrinted>2025-09-06T22:36:00Z</cp:lastPrinted>
  <dcterms:created xsi:type="dcterms:W3CDTF">2025-09-06T22:35:00Z</dcterms:created>
  <dcterms:modified xsi:type="dcterms:W3CDTF">2025-09-06T22:46:00Z</dcterms:modified>
</cp:coreProperties>
</file>