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блок-3-продажи"/>
    <w:p>
      <w:pPr>
        <w:pStyle w:val="Heading1"/>
      </w:pPr>
      <w:r>
        <w:t xml:space="preserve">💰 БЛОК 3: ПРОДАЖИ</w:t>
      </w:r>
    </w:p>
    <w:bookmarkStart w:id="9" w:name="воронка-продаж"/>
    <w:p>
      <w:pPr>
        <w:pStyle w:val="Heading2"/>
      </w:pPr>
      <w:r>
        <w:t xml:space="preserve">Воронка продаж</w:t>
      </w:r>
    </w:p>
    <w:p>
      <w:pPr>
        <w:pStyle w:val="SourceCode"/>
      </w:pPr>
      <w:r>
        <w:rPr>
          <w:rStyle w:val="VerbatimChar"/>
        </w:rPr>
        <w:t xml:space="preserve">        ТРАФИК (Instagram/TikTok)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 100%</w:t>
      </w:r>
      <w:r>
        <w:br/>
      </w:r>
      <w:r>
        <w:rPr>
          <w:rStyle w:val="VerbatimChar"/>
        </w:rPr>
        <w:t xml:space="preserve">        ┌─────────────────────┐</w:t>
      </w:r>
      <w:r>
        <w:br/>
      </w:r>
      <w:r>
        <w:rPr>
          <w:rStyle w:val="VerbatimChar"/>
        </w:rPr>
        <w:t xml:space="preserve">        │ ЛИДЫ (заявки в Direct) │</w:t>
      </w:r>
      <w:r>
        <w:br/>
      </w:r>
      <w:r>
        <w:rPr>
          <w:rStyle w:val="VerbatimChar"/>
        </w:rPr>
        <w:t xml:space="preserve">        │      60 лидов/мес     │</w:t>
      </w:r>
      <w:r>
        <w:br/>
      </w:r>
      <w:r>
        <w:rPr>
          <w:rStyle w:val="VerbatimChar"/>
        </w:rPr>
        <w:t xml:space="preserve">        └──────────┬──────────┘</w:t>
      </w:r>
      <w:r>
        <w:br/>
      </w:r>
      <w:r>
        <w:rPr>
          <w:rStyle w:val="VerbatimChar"/>
        </w:rPr>
        <w:t xml:space="preserve">                   │ 50%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┌─────────────────────┐</w:t>
      </w:r>
      <w:r>
        <w:br/>
      </w:r>
      <w:r>
        <w:rPr>
          <w:rStyle w:val="VerbatimChar"/>
        </w:rPr>
        <w:t xml:space="preserve">        │   КВАЛИФИКАЦИЯ      │</w:t>
      </w:r>
      <w:r>
        <w:br/>
      </w:r>
      <w:r>
        <w:rPr>
          <w:rStyle w:val="VerbatimChar"/>
        </w:rPr>
        <w:t xml:space="preserve">        │   (менеджер звонит)  │</w:t>
      </w:r>
      <w:r>
        <w:br/>
      </w:r>
      <w:r>
        <w:rPr>
          <w:rStyle w:val="VerbatimChar"/>
        </w:rPr>
        <w:t xml:space="preserve">        │      30 клиентов     │</w:t>
      </w:r>
      <w:r>
        <w:br/>
      </w:r>
      <w:r>
        <w:rPr>
          <w:rStyle w:val="VerbatimChar"/>
        </w:rPr>
        <w:t xml:space="preserve">        └──────────┬──────────┘</w:t>
      </w:r>
      <w:r>
        <w:br/>
      </w:r>
      <w:r>
        <w:rPr>
          <w:rStyle w:val="VerbatimChar"/>
        </w:rPr>
        <w:t xml:space="preserve">                   │ 70%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┌─────────────────────┐</w:t>
      </w:r>
      <w:r>
        <w:br/>
      </w:r>
      <w:r>
        <w:rPr>
          <w:rStyle w:val="VerbatimChar"/>
        </w:rPr>
        <w:t xml:space="preserve">        │   ЗАМЕР + ВИЗИТ     │</w:t>
      </w:r>
      <w:r>
        <w:br/>
      </w:r>
      <w:r>
        <w:rPr>
          <w:rStyle w:val="VerbatimChar"/>
        </w:rPr>
        <w:t xml:space="preserve">        │   в шоурум          │</w:t>
      </w:r>
      <w:r>
        <w:br/>
      </w:r>
      <w:r>
        <w:rPr>
          <w:rStyle w:val="VerbatimChar"/>
        </w:rPr>
        <w:t xml:space="preserve">        │      21 клиент      │</w:t>
      </w:r>
      <w:r>
        <w:br/>
      </w:r>
      <w:r>
        <w:rPr>
          <w:rStyle w:val="VerbatimChar"/>
        </w:rPr>
        <w:t xml:space="preserve">        └──────────┬──────────┘</w:t>
      </w:r>
      <w:r>
        <w:br/>
      </w:r>
      <w:r>
        <w:rPr>
          <w:rStyle w:val="VerbatimChar"/>
        </w:rPr>
        <w:t xml:space="preserve">                   │ 75%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┌─────────────────────┐</w:t>
      </w:r>
      <w:r>
        <w:br/>
      </w:r>
      <w:r>
        <w:rPr>
          <w:rStyle w:val="VerbatimChar"/>
        </w:rPr>
        <w:t xml:space="preserve">        │      ЗАКАЗ          │</w:t>
      </w:r>
      <w:r>
        <w:br/>
      </w:r>
      <w:r>
        <w:rPr>
          <w:rStyle w:val="VerbatimChar"/>
        </w:rPr>
        <w:t xml:space="preserve">        │   ~16 заказов/мес   │</w:t>
      </w:r>
      <w:r>
        <w:br/>
      </w:r>
      <w:r>
        <w:rPr>
          <w:rStyle w:val="VerbatimChar"/>
        </w:rPr>
        <w:t xml:space="preserve">        └──────────┬──────────┘</w:t>
      </w:r>
      <w:r>
        <w:br/>
      </w:r>
      <w:r>
        <w:rPr>
          <w:rStyle w:val="VerbatimChar"/>
        </w:rPr>
        <w:t xml:space="preserve">                   │ 20%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┌─────────────────────┐</w:t>
      </w:r>
      <w:r>
        <w:br/>
      </w:r>
      <w:r>
        <w:rPr>
          <w:rStyle w:val="VerbatimChar"/>
        </w:rPr>
        <w:t xml:space="preserve">        │ ПОВТОРНЫЕ ПОКУПКИ   │</w:t>
      </w:r>
      <w:r>
        <w:br/>
      </w:r>
      <w:r>
        <w:rPr>
          <w:rStyle w:val="VerbatimChar"/>
        </w:rPr>
        <w:t xml:space="preserve">        │   (рекомендации)    │</w:t>
      </w:r>
      <w:r>
        <w:br/>
      </w:r>
      <w:r>
        <w:rPr>
          <w:rStyle w:val="VerbatimChar"/>
        </w:rPr>
        <w:t xml:space="preserve">        └─────────────────────┘</w:t>
      </w:r>
    </w:p>
    <w:bookmarkEnd w:id="9"/>
    <w:bookmarkStart w:id="10" w:name="конверсии"/>
    <w:p>
      <w:pPr>
        <w:pStyle w:val="Heading2"/>
      </w:pPr>
      <w:r>
        <w:t xml:space="preserve">Конверсии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Конверсия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Лид → Квалификация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Квалификация → Замер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Замер → Заказ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конверсия воронки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процесс-продажи"/>
    <w:p>
      <w:pPr>
        <w:pStyle w:val="Heading2"/>
      </w:pPr>
      <w:r>
        <w:t xml:space="preserve">Процесс продажи</w:t>
      </w:r>
    </w:p>
    <w:bookmarkStart w:id="11" w:name="этап-1-обработка-заявки-30-минут"/>
    <w:p>
      <w:pPr>
        <w:pStyle w:val="Heading3"/>
      </w:pPr>
      <w:r>
        <w:t xml:space="preserve">Этап 1: Обработка заявки (30 минут)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Инструмент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Заявка из Instagram</w:t>
            </w:r>
          </w:p>
        </w:tc>
        <w:tc>
          <w:tcPr/>
          <w:p>
            <w:pPr>
              <w:pStyle w:val="Compact"/>
            </w:pPr>
            <w:r>
              <w:t xml:space="preserve">SMM</w:t>
            </w:r>
          </w:p>
        </w:tc>
        <w:tc>
          <w:tcPr/>
          <w:p>
            <w:pPr>
              <w:pStyle w:val="Compact"/>
            </w:pPr>
            <w:r>
              <w:t xml:space="preserve">Direct /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Перенос в CRM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Bitrix24 (бесплатный)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звонок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Телефон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Скрипт первого звонка:</w:t>
      </w:r>
      <w:r>
        <w:t xml:space="preserve"> </w:t>
      </w:r>
      <w:r>
        <w:t xml:space="preserve">1. Представиться</w:t>
      </w:r>
      <w:r>
        <w:t xml:space="preserve"> </w:t>
      </w:r>
      <w:r>
        <w:t xml:space="preserve">2. Уточнить объект (ванная/кухня/пол)</w:t>
      </w:r>
      <w:r>
        <w:t xml:space="preserve"> </w:t>
      </w:r>
      <w:r>
        <w:t xml:space="preserve">3. Уточнить адрес и примерную площадь</w:t>
      </w:r>
      <w:r>
        <w:t xml:space="preserve"> </w:t>
      </w:r>
      <w:r>
        <w:t xml:space="preserve">4. Предложить бесплатный замер</w:t>
      </w:r>
      <w:r>
        <w:t xml:space="preserve"> </w:t>
      </w:r>
      <w:r>
        <w:t xml:space="preserve">5. Назначить время</w:t>
      </w:r>
    </w:p>
    <w:bookmarkEnd w:id="11"/>
    <w:bookmarkStart w:id="12" w:name="этап-2-замер-1-2-часа"/>
    <w:p>
      <w:pPr>
        <w:pStyle w:val="Heading3"/>
      </w:pPr>
      <w:r>
        <w:t xml:space="preserve">Этап 2: Замер (1-2 часа)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Выезд на объект</w:t>
            </w:r>
          </w:p>
        </w:tc>
        <w:tc>
          <w:tcPr/>
          <w:p>
            <w:pPr>
              <w:pStyle w:val="Compact"/>
            </w:pPr>
            <w:r>
              <w:t xml:space="preserve">Мастер или Менеджер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Замеры</w:t>
            </w:r>
          </w:p>
        </w:tc>
        <w:tc>
          <w:tcPr/>
          <w:p>
            <w:pPr>
              <w:pStyle w:val="Compact"/>
            </w:pPr>
            <w:r>
              <w:t xml:space="preserve">Рулетка + лазер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Фото объекта</w:t>
            </w:r>
          </w:p>
        </w:tc>
        <w:tc>
          <w:tcPr/>
          <w:p>
            <w:pPr>
              <w:pStyle w:val="Compact"/>
            </w:pPr>
            <w:r>
              <w:t xml:space="preserve">Телефон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Обсуждение материала</w:t>
            </w:r>
          </w:p>
        </w:tc>
        <w:tc>
          <w:tcPr/>
          <w:p>
            <w:pPr>
              <w:pStyle w:val="Compact"/>
            </w:pPr>
            <w:r>
              <w:t xml:space="preserve">С каталогом</w:t>
            </w:r>
          </w:p>
        </w:tc>
      </w:tr>
    </w:tbl>
    <w:bookmarkEnd w:id="12"/>
    <w:bookmarkStart w:id="13" w:name="этап-3-расчет-и-кп-1-день"/>
    <w:p>
      <w:pPr>
        <w:pStyle w:val="Heading3"/>
      </w:pPr>
      <w:r>
        <w:t xml:space="preserve">Этап 3: Расчет и КП (1 день)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Инструмент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Расчет площади + подрезка</w:t>
            </w:r>
          </w:p>
        </w:tc>
        <w:tc>
          <w:tcPr/>
          <w:p>
            <w:pPr>
              <w:pStyle w:val="Compact"/>
            </w:pPr>
            <w:r>
              <w:t xml:space="preserve">Excel/Google 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Подбор материала</w:t>
            </w:r>
          </w:p>
        </w:tc>
        <w:tc>
          <w:tcPr/>
          <w:p>
            <w:pPr>
              <w:pStyle w:val="Compact"/>
            </w:pPr>
            <w:r>
              <w:t xml:space="preserve">Каталог + остатки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Формирование КП</w:t>
            </w:r>
          </w:p>
        </w:tc>
        <w:tc>
          <w:tcPr/>
          <w:p>
            <w:pPr>
              <w:pStyle w:val="Compact"/>
            </w:pPr>
            <w:r>
              <w:t xml:space="preserve">Шаблон в Canva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Отправка клиенту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</w:tr>
    </w:tbl>
    <w:bookmarkEnd w:id="13"/>
    <w:bookmarkStart w:id="14" w:name="этап-4-закрытие-сделки"/>
    <w:p>
      <w:pPr>
        <w:pStyle w:val="Heading3"/>
      </w:pPr>
      <w:r>
        <w:t xml:space="preserve">Этап 4: Закрытие сделки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Договор</w:t>
            </w:r>
          </w:p>
        </w:tc>
        <w:tc>
          <w:tcPr/>
          <w:p>
            <w:pPr>
              <w:pStyle w:val="Compact"/>
            </w:pPr>
            <w:r>
              <w:t xml:space="preserve">Шаблон в Google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Предоплата 50%</w:t>
            </w:r>
          </w:p>
        </w:tc>
        <w:tc>
          <w:tcPr/>
          <w:p>
            <w:pPr>
              <w:pStyle w:val="Compact"/>
            </w:pPr>
            <w:r>
              <w:t xml:space="preserve">Kaspi QR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 материала</w:t>
            </w:r>
          </w:p>
        </w:tc>
        <w:tc>
          <w:tcPr/>
          <w:p>
            <w:pPr>
              <w:pStyle w:val="Compact"/>
            </w:pPr>
            <w:r>
              <w:t xml:space="preserve">Если нет на складе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Назначение даты</w:t>
            </w:r>
          </w:p>
        </w:tc>
        <w:tc>
          <w:tcPr/>
          <w:p>
            <w:pPr>
              <w:pStyle w:val="Compact"/>
            </w:pPr>
            <w:r>
              <w:t xml:space="preserve">Согласование с бригадой</w:t>
            </w:r>
          </w:p>
        </w:tc>
      </w:tr>
    </w:tbl>
    <w:bookmarkEnd w:id="14"/>
    <w:bookmarkStart w:id="15" w:name="этап-5-выполнение-закрытие"/>
    <w:p>
      <w:pPr>
        <w:pStyle w:val="Heading3"/>
      </w:pPr>
      <w:r>
        <w:t xml:space="preserve">Этап 5: Выполнение + закрытие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Резка</w:t>
            </w:r>
          </w:p>
        </w:tc>
        <w:tc>
          <w:tcPr/>
          <w:p>
            <w:pPr>
              <w:pStyle w:val="Compact"/>
            </w:pPr>
            <w:r>
              <w:t xml:space="preserve">Резчик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Доставка</w:t>
            </w:r>
          </w:p>
        </w:tc>
        <w:tc>
          <w:tcPr/>
          <w:p>
            <w:pPr>
              <w:pStyle w:val="Compact"/>
            </w:pPr>
            <w:r>
              <w:t xml:space="preserve">Монтажник + Газель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Монтаж</w:t>
            </w:r>
          </w:p>
        </w:tc>
        <w:tc>
          <w:tcPr/>
          <w:p>
            <w:pPr>
              <w:pStyle w:val="Compact"/>
            </w:pPr>
            <w:r>
              <w:t xml:space="preserve">Бригада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Фото/видео результата</w:t>
            </w:r>
          </w:p>
        </w:tc>
        <w:tc>
          <w:tcPr/>
          <w:p>
            <w:pPr>
              <w:pStyle w:val="Compact"/>
            </w:pPr>
            <w:r>
              <w:t xml:space="preserve">SMM-мобилограф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Оплата остатка 50%</w:t>
            </w:r>
          </w:p>
        </w:tc>
        <w:tc>
          <w:tcPr/>
          <w:p>
            <w:pPr>
              <w:pStyle w:val="Compact"/>
            </w:pPr>
            <w:r>
              <w:t xml:space="preserve">Клиент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 выполненных работ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Запрос отзыва</w:t>
            </w:r>
          </w:p>
        </w:tc>
        <w:tc>
          <w:tcPr/>
          <w:p>
            <w:pPr>
              <w:pStyle w:val="Compact"/>
            </w:pPr>
            <w:r>
              <w:t xml:space="preserve">Менеджер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crm-и-автоматизация"/>
    <w:p>
      <w:pPr>
        <w:pStyle w:val="Heading2"/>
      </w:pPr>
      <w:r>
        <w:t xml:space="preserve">CRM и автоматизация</w:t>
      </w:r>
    </w:p>
    <w:bookmarkStart w:id="17" w:name="bitrix24-бесплатный-план"/>
    <w:p>
      <w:pPr>
        <w:pStyle w:val="Heading3"/>
      </w:pPr>
      <w:r>
        <w:t xml:space="preserve">Bitrix24 (бесплатный план)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Использование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Лиды</w:t>
            </w:r>
          </w:p>
        </w:tc>
        <w:tc>
          <w:tcPr/>
          <w:p>
            <w:pPr>
              <w:pStyle w:val="Compact"/>
            </w:pPr>
            <w:r>
              <w:t xml:space="preserve">Все заявки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Сделки</w:t>
            </w:r>
          </w:p>
        </w:tc>
        <w:tc>
          <w:tcPr/>
          <w:p>
            <w:pPr>
              <w:pStyle w:val="Compact"/>
            </w:pPr>
            <w:r>
              <w:t xml:space="preserve">Воронка продаж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Контакты</w:t>
            </w:r>
          </w:p>
        </w:tc>
        <w:tc>
          <w:tcPr/>
          <w:p>
            <w:pPr>
              <w:pStyle w:val="Compact"/>
            </w:pPr>
            <w:r>
              <w:t xml:space="preserve">База 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Задачи</w:t>
            </w:r>
          </w:p>
        </w:tc>
        <w:tc>
          <w:tcPr/>
          <w:p>
            <w:pPr>
              <w:pStyle w:val="Compact"/>
            </w:pPr>
            <w:r>
              <w:t xml:space="preserve">Напоминания менеджеру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Календарь</w:t>
            </w:r>
          </w:p>
        </w:tc>
        <w:tc>
          <w:tcPr/>
          <w:p>
            <w:pPr>
              <w:pStyle w:val="Compact"/>
            </w:pPr>
            <w:r>
              <w:t xml:space="preserve">Замеры и монтажи</w:t>
            </w:r>
          </w:p>
        </w:tc>
      </w:tr>
    </w:tbl>
    <w:bookmarkEnd w:id="17"/>
    <w:bookmarkStart w:id="18" w:name="воронка-в-crm"/>
    <w:p>
      <w:pPr>
        <w:pStyle w:val="Heading3"/>
      </w:pPr>
      <w:r>
        <w:t xml:space="preserve">Воронка в CRM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Новый лид</w:t>
            </w:r>
          </w:p>
        </w:tc>
        <w:tc>
          <w:tcPr/>
          <w:p>
            <w:pPr>
              <w:pStyle w:val="Compact"/>
            </w:pPr>
            <w:r>
              <w:t xml:space="preserve">Входящая заявка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Квалификация</w:t>
            </w:r>
          </w:p>
        </w:tc>
        <w:tc>
          <w:tcPr/>
          <w:p>
            <w:pPr>
              <w:pStyle w:val="Compact"/>
            </w:pPr>
            <w:r>
              <w:t xml:space="preserve">Первый звонок сделан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Замер назначен</w:t>
            </w:r>
          </w:p>
        </w:tc>
        <w:tc>
          <w:tcPr/>
          <w:p>
            <w:pPr>
              <w:pStyle w:val="Compact"/>
            </w:pPr>
            <w:r>
              <w:t xml:space="preserve">Дата и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КП отправлено</w:t>
            </w:r>
          </w:p>
        </w:tc>
        <w:tc>
          <w:tcPr/>
          <w:p>
            <w:pPr>
              <w:pStyle w:val="Compact"/>
            </w:pPr>
            <w:r>
              <w:t xml:space="preserve">Ожидание ответа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Договор</w:t>
            </w:r>
          </w:p>
        </w:tc>
        <w:tc>
          <w:tcPr/>
          <w:p>
            <w:pPr>
              <w:pStyle w:val="Compact"/>
            </w:pPr>
            <w:r>
              <w:t xml:space="preserve">Подписан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Предоплата</w:t>
            </w:r>
          </w:p>
        </w:tc>
        <w:tc>
          <w:tcPr/>
          <w:p>
            <w:pPr>
              <w:pStyle w:val="Compact"/>
            </w:pPr>
            <w:r>
              <w:t xml:space="preserve">Получена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 работе</w:t>
            </w:r>
          </w:p>
        </w:tc>
        <w:tc>
          <w:tcPr/>
          <w:p>
            <w:pPr>
              <w:pStyle w:val="Compact"/>
            </w:pPr>
            <w:r>
              <w:t xml:space="preserve">Резка/монтаж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Завершено</w:t>
            </w:r>
          </w:p>
        </w:tc>
        <w:tc>
          <w:tcPr/>
          <w:p>
            <w:pPr>
              <w:pStyle w:val="Compact"/>
            </w:pPr>
            <w:r>
              <w:t xml:space="preserve">Оплата 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2" w:name="ценообразование"/>
    <w:p>
      <w:pPr>
        <w:pStyle w:val="Heading2"/>
      </w:pPr>
      <w:r>
        <w:t xml:space="preserve">Ценообразование</w:t>
      </w:r>
    </w:p>
    <w:bookmarkStart w:id="20" w:name="керамогранит-материал"/>
    <w:p>
      <w:pPr>
        <w:pStyle w:val="Heading3"/>
      </w:pPr>
      <w:r>
        <w:t xml:space="preserve">Керамогранит (материал)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</w:pPr>
            <w:r>
              <w:t xml:space="preserve">Закуп (м²)</w:t>
            </w:r>
          </w:p>
        </w:tc>
        <w:tc>
          <w:tcPr/>
          <w:p>
            <w:pPr>
              <w:pStyle w:val="Compact"/>
            </w:pPr>
            <w:r>
              <w:t xml:space="preserve">Продажа (м²)</w:t>
            </w:r>
          </w:p>
        </w:tc>
        <w:tc>
          <w:tcPr/>
          <w:p>
            <w:pPr>
              <w:pStyle w:val="Compact"/>
            </w:pPr>
            <w:r>
              <w:t xml:space="preserve">Наценка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</w:t>
            </w:r>
          </w:p>
        </w:tc>
        <w:tc>
          <w:tcPr/>
          <w:p>
            <w:pPr>
              <w:pStyle w:val="Compact"/>
            </w:pPr>
            <w:r>
              <w:t xml:space="preserve">2,750 ₸</w:t>
            </w:r>
          </w:p>
        </w:tc>
        <w:tc>
          <w:tcPr/>
          <w:p>
            <w:pPr>
              <w:pStyle w:val="Compact"/>
            </w:pPr>
            <w:r>
              <w:t xml:space="preserve">5,500 ₸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5,000 ₸</w:t>
            </w:r>
          </w:p>
        </w:tc>
        <w:tc>
          <w:tcPr/>
          <w:p>
            <w:pPr>
              <w:pStyle w:val="Compact"/>
            </w:pPr>
            <w:r>
              <w:t xml:space="preserve">9,000 ₸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Премиум</w:t>
            </w:r>
          </w:p>
        </w:tc>
        <w:tc>
          <w:tcPr/>
          <w:p>
            <w:pPr>
              <w:pStyle w:val="Compact"/>
            </w:pPr>
            <w:r>
              <w:t xml:space="preserve">7,400 ₸</w:t>
            </w:r>
          </w:p>
        </w:tc>
        <w:tc>
          <w:tcPr/>
          <w:p>
            <w:pPr>
              <w:pStyle w:val="Compact"/>
            </w:pPr>
            <w:r>
              <w:t xml:space="preserve">13,000 ₸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Средняя наценка на материал: 80-100%</w:t>
      </w:r>
    </w:p>
    <w:bookmarkEnd w:id="20"/>
    <w:bookmarkStart w:id="21" w:name="услуги"/>
    <w:p>
      <w:pPr>
        <w:pStyle w:val="Heading3"/>
      </w:pPr>
      <w:r>
        <w:t xml:space="preserve">Услуги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Услуга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Себестоимость</w:t>
            </w:r>
          </w:p>
        </w:tc>
        <w:tc>
          <w:tcPr/>
          <w:p>
            <w:pPr>
              <w:pStyle w:val="Compact"/>
            </w:pPr>
            <w:r>
              <w:t xml:space="preserve">Маржа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Нарезка</w:t>
            </w:r>
          </w:p>
        </w:tc>
        <w:tc>
          <w:tcPr/>
          <w:p>
            <w:pPr>
              <w:pStyle w:val="Compact"/>
            </w:pPr>
            <w:r>
              <w:t xml:space="preserve">2,500 ₸/м²</w:t>
            </w:r>
          </w:p>
        </w:tc>
        <w:tc>
          <w:tcPr/>
          <w:p>
            <w:pPr>
              <w:pStyle w:val="Compact"/>
            </w:pPr>
            <w:r>
              <w:t xml:space="preserve">750 ₸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Доставка</w:t>
            </w:r>
          </w:p>
        </w:tc>
        <w:tc>
          <w:tcPr/>
          <w:p>
            <w:pPr>
              <w:pStyle w:val="Compact"/>
            </w:pPr>
            <w:r>
              <w:t xml:space="preserve">15,000-25,000 ₸</w:t>
            </w:r>
          </w:p>
        </w:tc>
        <w:tc>
          <w:tcPr/>
          <w:p>
            <w:pPr>
              <w:pStyle w:val="Compact"/>
            </w:pPr>
            <w:r>
              <w:t xml:space="preserve">8,000 ₸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Монтаж</w:t>
            </w:r>
          </w:p>
        </w:tc>
        <w:tc>
          <w:tcPr/>
          <w:p>
            <w:pPr>
              <w:pStyle w:val="Compact"/>
            </w:pPr>
            <w:r>
              <w:t xml:space="preserve">7,000-10,000 ₸/м²</w:t>
            </w:r>
          </w:p>
        </w:tc>
        <w:tc>
          <w:tcPr/>
          <w:p>
            <w:pPr>
              <w:pStyle w:val="Compact"/>
            </w:pPr>
            <w:r>
              <w:t xml:space="preserve">3,500 ₸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целевые-показатели"/>
    <w:p>
      <w:pPr>
        <w:pStyle w:val="Heading2"/>
      </w:pPr>
      <w:r>
        <w:t xml:space="preserve">Целевые показатели</w:t>
      </w:r>
    </w:p>
    <w:bookmarkStart w:id="23" w:name="план-продаж-первые-6-месяцев"/>
    <w:p>
      <w:pPr>
        <w:pStyle w:val="Heading3"/>
      </w:pPr>
      <w:r>
        <w:t xml:space="preserve">План продаж (первые 6 месяцев)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Лиды</w:t>
            </w:r>
          </w:p>
        </w:tc>
        <w:tc>
          <w:tcPr/>
          <w:p>
            <w:pPr>
              <w:pStyle w:val="Compact"/>
            </w:pPr>
            <w:r>
              <w:t xml:space="preserve">Заказы</w:t>
            </w:r>
          </w:p>
        </w:tc>
        <w:tc>
          <w:tcPr/>
          <w:p>
            <w:pPr>
              <w:pStyle w:val="Compact"/>
            </w:pPr>
            <w:r>
              <w:t xml:space="preserve">Ср. чек</w:t>
            </w:r>
          </w:p>
        </w:tc>
        <w:tc>
          <w:tcPr/>
          <w:p>
            <w:pPr>
              <w:pStyle w:val="Compact"/>
            </w:pPr>
            <w:r>
              <w:t xml:space="preserve">Выручка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280,000</w:t>
            </w:r>
          </w:p>
        </w:tc>
        <w:tc>
          <w:tcPr/>
          <w:p>
            <w:pPr>
              <w:pStyle w:val="Compact"/>
            </w:pPr>
            <w:r>
              <w:t xml:space="preserve">2,240,000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300,000</w:t>
            </w:r>
          </w:p>
        </w:tc>
        <w:tc>
          <w:tcPr/>
          <w:p>
            <w:pPr>
              <w:pStyle w:val="Compact"/>
            </w:pPr>
            <w:r>
              <w:t xml:space="preserve">3,600,000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310,000</w:t>
            </w:r>
          </w:p>
        </w:tc>
        <w:tc>
          <w:tcPr/>
          <w:p>
            <w:pPr>
              <w:pStyle w:val="Compact"/>
            </w:pPr>
            <w:r>
              <w:t xml:space="preserve">4,960,000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320,000</w:t>
            </w:r>
          </w:p>
        </w:tc>
        <w:tc>
          <w:tcPr/>
          <w:p>
            <w:pPr>
              <w:pStyle w:val="Compact"/>
            </w:pPr>
            <w:r>
              <w:t xml:space="preserve">6,400,000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330,000</w:t>
            </w:r>
          </w:p>
        </w:tc>
        <w:tc>
          <w:tcPr/>
          <w:p>
            <w:pPr>
              <w:pStyle w:val="Compact"/>
            </w:pPr>
            <w:r>
              <w:t xml:space="preserve">7,920,000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340,000</w:t>
            </w:r>
          </w:p>
        </w:tc>
        <w:tc>
          <w:tcPr/>
          <w:p>
            <w:pPr>
              <w:pStyle w:val="Compact"/>
            </w:pPr>
            <w:r>
              <w:t xml:space="preserve">9,520,000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kpi-менеджера-по-продажам"/>
    <w:p>
      <w:pPr>
        <w:pStyle w:val="Heading2"/>
      </w:pPr>
      <w:r>
        <w:t xml:space="preserve">KPI менеджера по продажам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Норма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Обработка лида</w:t>
            </w:r>
          </w:p>
        </w:tc>
        <w:tc>
          <w:tcPr/>
          <w:p>
            <w:pPr>
              <w:pStyle w:val="Compact"/>
            </w:pPr>
            <w:r>
              <w:t xml:space="preserve">&lt; 30 минут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 лид → замер</w:t>
            </w:r>
          </w:p>
        </w:tc>
        <w:tc>
          <w:tcPr/>
          <w:p>
            <w:pPr>
              <w:pStyle w:val="Compact"/>
            </w:pPr>
            <w:r>
              <w:t xml:space="preserve">≥ 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 замер → заказ</w:t>
            </w:r>
          </w:p>
        </w:tc>
        <w:tc>
          <w:tcPr/>
          <w:p>
            <w:pPr>
              <w:pStyle w:val="Compact"/>
            </w:pPr>
            <w:r>
              <w:t xml:space="preserve">≥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чек</w:t>
            </w:r>
          </w:p>
        </w:tc>
        <w:tc>
          <w:tcPr/>
          <w:p>
            <w:pPr>
              <w:pStyle w:val="Compact"/>
            </w:pPr>
            <w:r>
              <w:t xml:space="preserve">≥ 300,000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Заказов в месяц</w:t>
            </w:r>
          </w:p>
        </w:tc>
        <w:tc>
          <w:tcPr/>
          <w:p>
            <w:pPr>
              <w:pStyle w:val="Compact"/>
            </w:pPr>
            <w:r>
              <w:t xml:space="preserve">≥ 16</w:t>
            </w:r>
          </w:p>
        </w:tc>
      </w:tr>
    </w:tbl>
    <w:bookmarkStart w:id="25" w:name="система-мотивации"/>
    <w:p>
      <w:pPr>
        <w:pStyle w:val="Heading3"/>
      </w:pPr>
      <w:r>
        <w:t xml:space="preserve">Система мотивации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Оклад</w:t>
            </w:r>
          </w:p>
        </w:tc>
        <w:tc>
          <w:tcPr/>
          <w:p>
            <w:pPr>
              <w:pStyle w:val="Compact"/>
            </w:pPr>
            <w:r>
              <w:t xml:space="preserve">200,000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Бонус за заказ</w:t>
            </w:r>
          </w:p>
        </w:tc>
        <w:tc>
          <w:tcPr/>
          <w:p>
            <w:pPr>
              <w:pStyle w:val="Compact"/>
            </w:pPr>
            <w:r>
              <w:t xml:space="preserve">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от выручки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При 16 заказах и 5 млн выручки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~330,000 ₸</w:t>
            </w:r>
          </w:p>
        </w:tc>
      </w:tr>
    </w:tbl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2026-02-07T11:02:05Z</dcterms:created>
  <dcterms:modified xsi:type="dcterms:W3CDTF">2026-02-07T11:02:05Z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