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5DE92" w14:textId="05C6A04E" w:rsidR="00240918" w:rsidRPr="00F140A3" w:rsidRDefault="00240918" w:rsidP="00F140A3">
      <w:pPr>
        <w:rPr>
          <w:rFonts w:ascii="Segoe UI" w:hAnsi="Segoe UI" w:cs="Segoe UI"/>
          <w:b/>
          <w:bCs/>
          <w:sz w:val="24"/>
          <w:szCs w:val="24"/>
          <w:u w:val="single"/>
        </w:rPr>
      </w:pPr>
      <w:r w:rsidRPr="00240918">
        <w:rPr>
          <w:rFonts w:ascii="Segoe UI" w:hAnsi="Segoe UI" w:cs="Segoe UI"/>
          <w:b/>
          <w:bCs/>
          <w:sz w:val="24"/>
          <w:szCs w:val="24"/>
          <w:u w:val="single"/>
        </w:rPr>
        <w:t>Literature review of two authors</w:t>
      </w:r>
    </w:p>
    <w:p w14:paraId="16E0CB5B" w14:textId="3FA0CBC3" w:rsidR="002B6831" w:rsidRPr="00F140A3" w:rsidRDefault="008E5FB6">
      <w:pPr>
        <w:rPr>
          <w:rFonts w:ascii="Segoe UI" w:hAnsi="Segoe UI" w:cs="Segoe UI"/>
          <w:b/>
          <w:bCs/>
          <w:sz w:val="24"/>
          <w:szCs w:val="24"/>
        </w:rPr>
      </w:pPr>
      <w:r w:rsidRPr="00F140A3">
        <w:rPr>
          <w:rFonts w:ascii="Segoe UI" w:hAnsi="Segoe UI" w:cs="Segoe UI"/>
          <w:b/>
          <w:bCs/>
          <w:sz w:val="24"/>
          <w:szCs w:val="24"/>
        </w:rPr>
        <w:t>“</w:t>
      </w:r>
      <w:r w:rsidR="00A87700" w:rsidRPr="00F140A3">
        <w:rPr>
          <w:rFonts w:ascii="Segoe UI" w:hAnsi="Segoe UI" w:cs="Segoe UI"/>
          <w:b/>
          <w:bCs/>
          <w:sz w:val="24"/>
          <w:szCs w:val="24"/>
        </w:rPr>
        <w:t>The transition from good to poor health:  an econometric study of the older population</w:t>
      </w:r>
      <w:r w:rsidRPr="00F140A3">
        <w:rPr>
          <w:rFonts w:ascii="Segoe UI" w:hAnsi="Segoe UI" w:cs="Segoe UI"/>
          <w:b/>
          <w:bCs/>
          <w:sz w:val="24"/>
          <w:szCs w:val="24"/>
        </w:rPr>
        <w:t>”</w:t>
      </w:r>
    </w:p>
    <w:p w14:paraId="7AD8D9E8" w14:textId="66FEB3B6" w:rsidR="00A87700" w:rsidRPr="008E5FB6" w:rsidRDefault="00A87700">
      <w:pPr>
        <w:rPr>
          <w:rFonts w:ascii="Segoe UI" w:hAnsi="Segoe UI" w:cs="Segoe UI"/>
          <w:sz w:val="24"/>
          <w:szCs w:val="24"/>
        </w:rPr>
      </w:pPr>
      <w:r w:rsidRPr="008E5FB6">
        <w:rPr>
          <w:rFonts w:ascii="Segoe UI" w:hAnsi="Segoe UI" w:cs="Segoe UI"/>
          <w:sz w:val="24"/>
          <w:szCs w:val="24"/>
        </w:rPr>
        <w:t>Author: Neil J. Buckley, Frank T. Denton, A. Leslie Robb, Byron G. Spencer.</w:t>
      </w:r>
    </w:p>
    <w:p w14:paraId="10FADA3A" w14:textId="3158DCD9" w:rsidR="008E5FB6" w:rsidRPr="008E5FB6" w:rsidRDefault="00A87700" w:rsidP="008E5FB6">
      <w:pPr>
        <w:rPr>
          <w:rFonts w:ascii="Segoe UI" w:hAnsi="Segoe UI" w:cs="Segoe UI"/>
          <w:sz w:val="24"/>
          <w:szCs w:val="24"/>
        </w:rPr>
      </w:pPr>
      <w:r w:rsidRPr="008E5FB6">
        <w:rPr>
          <w:rFonts w:ascii="Segoe UI" w:hAnsi="Segoe UI" w:cs="Segoe UI"/>
          <w:sz w:val="24"/>
          <w:szCs w:val="24"/>
        </w:rPr>
        <w:t xml:space="preserve">This article </w:t>
      </w:r>
      <w:r w:rsidR="00F140A3">
        <w:rPr>
          <w:rFonts w:ascii="Segoe UI" w:hAnsi="Segoe UI" w:cs="Segoe UI"/>
          <w:sz w:val="24"/>
          <w:szCs w:val="24"/>
        </w:rPr>
        <w:t xml:space="preserve">addressed the question about </w:t>
      </w:r>
      <w:r w:rsidRPr="008E5FB6">
        <w:rPr>
          <w:rFonts w:ascii="Segoe UI" w:hAnsi="Segoe UI" w:cs="Segoe UI"/>
          <w:sz w:val="24"/>
          <w:szCs w:val="24"/>
        </w:rPr>
        <w:t xml:space="preserve">the influences of socioeconomics factors on the state of health of older Canadian. In this writing the author tried to understand the correlation between occupation, </w:t>
      </w:r>
      <w:r w:rsidR="00062A44" w:rsidRPr="008E5FB6">
        <w:rPr>
          <w:rFonts w:ascii="Segoe UI" w:hAnsi="Segoe UI" w:cs="Segoe UI"/>
          <w:sz w:val="24"/>
          <w:szCs w:val="24"/>
        </w:rPr>
        <w:t>income,</w:t>
      </w:r>
      <w:r w:rsidRPr="008E5FB6">
        <w:rPr>
          <w:rFonts w:ascii="Segoe UI" w:hAnsi="Segoe UI" w:cs="Segoe UI"/>
          <w:sz w:val="24"/>
          <w:szCs w:val="24"/>
        </w:rPr>
        <w:t xml:space="preserve"> and health status of older.  In the quest to find </w:t>
      </w:r>
      <w:r w:rsidR="00062A44" w:rsidRPr="008E5FB6">
        <w:rPr>
          <w:rFonts w:ascii="Segoe UI" w:hAnsi="Segoe UI" w:cs="Segoe UI"/>
          <w:sz w:val="24"/>
          <w:szCs w:val="24"/>
        </w:rPr>
        <w:t>out,</w:t>
      </w:r>
      <w:r w:rsidRPr="008E5FB6">
        <w:rPr>
          <w:rFonts w:ascii="Segoe UI" w:hAnsi="Segoe UI" w:cs="Segoe UI"/>
          <w:sz w:val="24"/>
          <w:szCs w:val="24"/>
        </w:rPr>
        <w:t xml:space="preserve"> the principal variable used is the income of a person and then some other variables that could influence the health status. The data used in this analysis </w:t>
      </w:r>
      <w:r w:rsidR="00062A44" w:rsidRPr="008E5FB6">
        <w:rPr>
          <w:rFonts w:ascii="Segoe UI" w:hAnsi="Segoe UI" w:cs="Segoe UI"/>
          <w:sz w:val="24"/>
          <w:szCs w:val="24"/>
        </w:rPr>
        <w:t>is a panel data over 6 years. Their findings have affirmed a strong correlation between income and health status. Moreover, education and Age as variables have been found statistically significant. For the modelling part, the probit model was the technique used to perform the regression.</w:t>
      </w:r>
    </w:p>
    <w:p w14:paraId="47E02D15" w14:textId="77777777" w:rsidR="008E5FB6" w:rsidRPr="00F140A3" w:rsidRDefault="00CD3099" w:rsidP="008E5FB6">
      <w:pPr>
        <w:spacing w:line="240" w:lineRule="auto"/>
        <w:rPr>
          <w:rFonts w:ascii="Segoe UI" w:hAnsi="Segoe UI" w:cs="Segoe UI"/>
          <w:b/>
          <w:bCs/>
          <w:sz w:val="24"/>
          <w:szCs w:val="24"/>
        </w:rPr>
      </w:pPr>
      <w:r w:rsidRPr="00F140A3">
        <w:rPr>
          <w:rFonts w:ascii="Segoe UI" w:hAnsi="Segoe UI" w:cs="Segoe UI"/>
          <w:b/>
          <w:bCs/>
          <w:sz w:val="24"/>
          <w:szCs w:val="24"/>
        </w:rPr>
        <w:t xml:space="preserve">“Perceived Discrimination and Privilege in health care: the role of Socioeconomic Status and Race </w:t>
      </w:r>
      <w:r w:rsidRPr="00F140A3">
        <w:rPr>
          <w:rFonts w:ascii="Segoe UI" w:hAnsi="Segoe UI" w:cs="Segoe UI"/>
          <w:b/>
          <w:bCs/>
          <w:sz w:val="24"/>
          <w:szCs w:val="24"/>
        </w:rPr>
        <w:t>“</w:t>
      </w:r>
    </w:p>
    <w:p w14:paraId="0708739F" w14:textId="4D080622" w:rsidR="00CD3099" w:rsidRPr="008E5FB6" w:rsidRDefault="008E5FB6" w:rsidP="008E5FB6">
      <w:pPr>
        <w:spacing w:line="240" w:lineRule="auto"/>
        <w:rPr>
          <w:rFonts w:ascii="Segoe UI" w:hAnsi="Segoe UI" w:cs="Segoe UI"/>
          <w:sz w:val="24"/>
          <w:szCs w:val="24"/>
        </w:rPr>
      </w:pPr>
      <w:r w:rsidRPr="008E5FB6">
        <w:rPr>
          <w:rFonts w:ascii="Segoe UI" w:hAnsi="Segoe UI" w:cs="Segoe UI"/>
          <w:sz w:val="24"/>
          <w:szCs w:val="24"/>
        </w:rPr>
        <w:t xml:space="preserve">Authors: </w:t>
      </w:r>
      <w:r w:rsidR="00CD3099" w:rsidRPr="008E5FB6">
        <w:rPr>
          <w:rFonts w:ascii="Segoe UI" w:hAnsi="Segoe UI" w:cs="Segoe UI"/>
          <w:sz w:val="24"/>
          <w:szCs w:val="24"/>
        </w:rPr>
        <w:t>Irena</w:t>
      </w:r>
      <w:r w:rsidR="00CD3099" w:rsidRPr="008E5FB6">
        <w:rPr>
          <w:rFonts w:ascii="Segoe UI" w:hAnsi="Segoe UI" w:cs="Segoe UI"/>
          <w:sz w:val="24"/>
          <w:szCs w:val="24"/>
        </w:rPr>
        <w:t xml:space="preserve"> </w:t>
      </w:r>
      <w:r w:rsidRPr="008E5FB6">
        <w:rPr>
          <w:rFonts w:ascii="Segoe UI" w:hAnsi="Segoe UI" w:cs="Segoe UI"/>
          <w:sz w:val="24"/>
          <w:szCs w:val="24"/>
        </w:rPr>
        <w:t>Stepanikova,</w:t>
      </w:r>
      <w:r w:rsidR="00CD3099" w:rsidRPr="008E5FB6">
        <w:rPr>
          <w:rFonts w:ascii="Segoe UI" w:hAnsi="Segoe UI" w:cs="Segoe UI"/>
          <w:sz w:val="24"/>
          <w:szCs w:val="24"/>
        </w:rPr>
        <w:t xml:space="preserve"> PHD, and Gabriela R. Oates, PHD</w:t>
      </w:r>
    </w:p>
    <w:p w14:paraId="7FAB89AD" w14:textId="59E3732E" w:rsidR="00F140A3" w:rsidRPr="008E5FB6" w:rsidRDefault="00DB737F" w:rsidP="00F140A3">
      <w:pPr>
        <w:rPr>
          <w:rFonts w:ascii="Segoe UI" w:hAnsi="Segoe UI" w:cs="Segoe UI"/>
          <w:sz w:val="24"/>
          <w:szCs w:val="24"/>
        </w:rPr>
      </w:pPr>
      <w:r w:rsidRPr="008E5FB6">
        <w:rPr>
          <w:rFonts w:ascii="Segoe UI" w:hAnsi="Segoe UI" w:cs="Segoe UI"/>
          <w:sz w:val="24"/>
          <w:szCs w:val="24"/>
        </w:rPr>
        <w:t>In the article from American Journal of Preventive Medicine on the topics “</w:t>
      </w:r>
      <w:r w:rsidR="00CD3099" w:rsidRPr="008E5FB6">
        <w:rPr>
          <w:rFonts w:ascii="Segoe UI" w:hAnsi="Segoe UI" w:cs="Segoe UI"/>
          <w:sz w:val="24"/>
          <w:szCs w:val="24"/>
        </w:rPr>
        <w:t>Perceived</w:t>
      </w:r>
      <w:r w:rsidRPr="008E5FB6">
        <w:rPr>
          <w:rFonts w:ascii="Segoe UI" w:hAnsi="Segoe UI" w:cs="Segoe UI"/>
          <w:sz w:val="24"/>
          <w:szCs w:val="24"/>
        </w:rPr>
        <w:t xml:space="preserve"> Discrimination and Privilege in health care: the role of Socioeconomic Status and Race “ Irena </w:t>
      </w:r>
      <w:r w:rsidR="00CD3099" w:rsidRPr="008E5FB6">
        <w:rPr>
          <w:rFonts w:ascii="Segoe UI" w:hAnsi="Segoe UI" w:cs="Segoe UI"/>
          <w:sz w:val="24"/>
          <w:szCs w:val="24"/>
        </w:rPr>
        <w:t>Stepanikova</w:t>
      </w:r>
      <w:r w:rsidRPr="008E5FB6">
        <w:rPr>
          <w:rFonts w:ascii="Segoe UI" w:hAnsi="Segoe UI" w:cs="Segoe UI"/>
          <w:sz w:val="24"/>
          <w:szCs w:val="24"/>
        </w:rPr>
        <w:t xml:space="preserve"> , PHD, and Gabriela R. Oates, PHD, through the BRFSS data and the Multiple Logic Regression models </w:t>
      </w:r>
      <w:r w:rsidR="00F140A3">
        <w:rPr>
          <w:rFonts w:ascii="Segoe UI" w:hAnsi="Segoe UI" w:cs="Segoe UI"/>
          <w:sz w:val="24"/>
          <w:szCs w:val="24"/>
        </w:rPr>
        <w:t xml:space="preserve">addressed the discrimination whether racial or economic and the inequality in the healthcare access. their </w:t>
      </w:r>
      <w:r w:rsidRPr="008E5FB6">
        <w:rPr>
          <w:rFonts w:ascii="Segoe UI" w:hAnsi="Segoe UI" w:cs="Segoe UI"/>
          <w:sz w:val="24"/>
          <w:szCs w:val="24"/>
        </w:rPr>
        <w:t>f</w:t>
      </w:r>
      <w:r w:rsidR="00F140A3">
        <w:rPr>
          <w:rFonts w:ascii="Segoe UI" w:hAnsi="Segoe UI" w:cs="Segoe UI"/>
          <w:sz w:val="24"/>
          <w:szCs w:val="24"/>
        </w:rPr>
        <w:t xml:space="preserve">indings are </w:t>
      </w:r>
      <w:r w:rsidRPr="008E5FB6">
        <w:rPr>
          <w:rFonts w:ascii="Segoe UI" w:hAnsi="Segoe UI" w:cs="Segoe UI"/>
          <w:sz w:val="24"/>
          <w:szCs w:val="24"/>
        </w:rPr>
        <w:t xml:space="preserve">that the </w:t>
      </w:r>
      <w:r w:rsidR="00F140A3" w:rsidRPr="008E5FB6">
        <w:rPr>
          <w:rFonts w:ascii="Segoe UI" w:hAnsi="Segoe UI" w:cs="Segoe UI"/>
          <w:sz w:val="24"/>
          <w:szCs w:val="24"/>
        </w:rPr>
        <w:t>Socioeconomic</w:t>
      </w:r>
      <w:r w:rsidRPr="008E5FB6">
        <w:rPr>
          <w:rFonts w:ascii="Segoe UI" w:hAnsi="Segoe UI" w:cs="Segoe UI"/>
          <w:sz w:val="24"/>
          <w:szCs w:val="24"/>
        </w:rPr>
        <w:t xml:space="preserve"> Status is determinant of perceived privilege or discrimination. However, the role </w:t>
      </w:r>
      <w:r w:rsidRPr="008E5FB6">
        <w:rPr>
          <w:rFonts w:ascii="Segoe UI" w:hAnsi="Segoe UI" w:cs="Segoe UI"/>
          <w:sz w:val="24"/>
          <w:szCs w:val="24"/>
        </w:rPr>
        <w:t>varies</w:t>
      </w:r>
      <w:r w:rsidRPr="008E5FB6">
        <w:rPr>
          <w:rFonts w:ascii="Segoe UI" w:hAnsi="Segoe UI" w:cs="Segoe UI"/>
          <w:sz w:val="24"/>
          <w:szCs w:val="24"/>
        </w:rPr>
        <w:t xml:space="preserve"> by indicators and racial groups </w:t>
      </w:r>
      <w:r w:rsidR="00CD3099" w:rsidRPr="008E5FB6">
        <w:rPr>
          <w:rFonts w:ascii="Segoe UI" w:hAnsi="Segoe UI" w:cs="Segoe UI"/>
          <w:sz w:val="24"/>
          <w:szCs w:val="24"/>
        </w:rPr>
        <w:t xml:space="preserve">with less privileges for black and Hispanic than white. They advise policymakers to reduce these perceptions by targeting structural and systematic factors, including societies inequalities such as Income, Education, and </w:t>
      </w:r>
      <w:r w:rsidR="00CD3099" w:rsidRPr="008E5FB6">
        <w:rPr>
          <w:rFonts w:ascii="Segoe UI" w:hAnsi="Segoe UI" w:cs="Segoe UI"/>
          <w:sz w:val="24"/>
          <w:szCs w:val="24"/>
        </w:rPr>
        <w:lastRenderedPageBreak/>
        <w:t>access to health care. Also, they should follow the experienced of heath access from racial point.</w:t>
      </w:r>
    </w:p>
    <w:sectPr w:rsidR="00F140A3" w:rsidRPr="008E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00"/>
    <w:rsid w:val="00062A44"/>
    <w:rsid w:val="00240918"/>
    <w:rsid w:val="002B6831"/>
    <w:rsid w:val="008E5FB6"/>
    <w:rsid w:val="00A87700"/>
    <w:rsid w:val="00CD3099"/>
    <w:rsid w:val="00DB737F"/>
    <w:rsid w:val="00F1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3375"/>
  <w15:chartTrackingRefBased/>
  <w15:docId w15:val="{BF8391C5-21B8-4D0E-B91E-E4400A91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Brou</dc:creator>
  <cp:keywords/>
  <dc:description/>
  <cp:lastModifiedBy>Alain Brou</cp:lastModifiedBy>
  <cp:revision>1</cp:revision>
  <dcterms:created xsi:type="dcterms:W3CDTF">2020-11-17T00:44:00Z</dcterms:created>
  <dcterms:modified xsi:type="dcterms:W3CDTF">2020-11-17T08:26:00Z</dcterms:modified>
</cp:coreProperties>
</file>