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1AC8F6" w14:textId="2DFDFA23" w:rsidR="00FE0189" w:rsidRPr="001504F8" w:rsidRDefault="002B4FB0" w:rsidP="00C471EB">
      <w:pPr>
        <w:pStyle w:val="af4"/>
        <w:rPr>
          <w:rFonts w:ascii="Gill Sans" w:hAnsi="Gill Sans" w:cs="Gill Sans"/>
        </w:rPr>
      </w:pPr>
      <w:bookmarkStart w:id="0" w:name="_Toc349222815"/>
      <w:proofErr w:type="gramStart"/>
      <w:r w:rsidRPr="001504F8">
        <w:rPr>
          <w:rFonts w:ascii="Gill Sans" w:hAnsi="Gill Sans" w:cs="Gill Sans"/>
        </w:rPr>
        <w:t xml:space="preserve">Supplementary Figure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Supplementary_Figure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490BBC" w:rsidRPr="001504F8">
        <w:rPr>
          <w:rFonts w:ascii="Gill Sans" w:hAnsi="Gill Sans" w:cs="Gill Sans"/>
          <w:noProof/>
        </w:rPr>
        <w:t>5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="009B05AC" w:rsidRPr="001504F8">
        <w:rPr>
          <w:rFonts w:ascii="Gill Sans" w:hAnsi="Gill Sans" w:cs="Gill Sans"/>
          <w:sz w:val="22"/>
          <w:szCs w:val="22"/>
        </w:rPr>
        <w:t xml:space="preserve"> </w:t>
      </w:r>
      <w:r w:rsidR="00FE0189" w:rsidRPr="001504F8">
        <w:rPr>
          <w:rFonts w:ascii="Gill Sans" w:hAnsi="Gill Sans" w:cs="Gill Sans"/>
        </w:rPr>
        <w:t>Phylogeny of protection</w:t>
      </w:r>
      <w:r w:rsidR="00AC2DB7">
        <w:rPr>
          <w:rFonts w:ascii="Gill Sans" w:hAnsi="Gill Sans" w:cs="Gill Sans"/>
        </w:rPr>
        <w:t>-</w:t>
      </w:r>
      <w:r w:rsidR="00FE0189" w:rsidRPr="001504F8">
        <w:rPr>
          <w:rFonts w:ascii="Gill Sans" w:hAnsi="Gill Sans" w:cs="Gill Sans"/>
        </w:rPr>
        <w:t>related proteins</w:t>
      </w:r>
      <w:bookmarkEnd w:id="0"/>
    </w:p>
    <w:p w14:paraId="457F083D" w14:textId="71043DCD" w:rsidR="00FE0189" w:rsidRPr="001504F8" w:rsidRDefault="00FE0189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4AC3E379" wp14:editId="2FF49F8D">
            <wp:extent cx="5907700" cy="5897668"/>
            <wp:effectExtent l="0" t="0" r="0" b="0"/>
            <wp:docPr id="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96" cy="58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50C8" w14:textId="77777777" w:rsidR="00FE0189" w:rsidRPr="001504F8" w:rsidRDefault="00FE0189" w:rsidP="00FE0189">
      <w:pPr>
        <w:rPr>
          <w:rFonts w:ascii="Gill Sans" w:hAnsi="Gill Sans" w:cs="Gill Sans"/>
        </w:rPr>
      </w:pPr>
    </w:p>
    <w:p w14:paraId="5F072681" w14:textId="26F18075" w:rsidR="009979EE" w:rsidRPr="001504F8" w:rsidRDefault="00AC2DB7" w:rsidP="00FE0189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The</w:t>
      </w:r>
      <w:r w:rsidRPr="001504F8">
        <w:rPr>
          <w:rFonts w:ascii="Gill Sans" w:hAnsi="Gill Sans" w:cs="Gill Sans"/>
        </w:rPr>
        <w:t xml:space="preserve"> </w:t>
      </w:r>
      <w:r w:rsidR="009979EE" w:rsidRPr="001504F8">
        <w:rPr>
          <w:rFonts w:ascii="Gill Sans" w:hAnsi="Gill Sans" w:cs="Gill Sans"/>
        </w:rPr>
        <w:t xml:space="preserve">amino acid sequences of CAHS, SAHS, MAHS, RvLEAM </w:t>
      </w:r>
      <w:r>
        <w:rPr>
          <w:rFonts w:ascii="Gill Sans" w:hAnsi="Gill Sans" w:cs="Gill Sans"/>
        </w:rPr>
        <w:t xml:space="preserve">and </w:t>
      </w:r>
      <w:r w:rsidR="009979EE" w:rsidRPr="001504F8">
        <w:rPr>
          <w:rFonts w:ascii="Gill Sans" w:hAnsi="Gill Sans" w:cs="Gill Sans"/>
        </w:rPr>
        <w:t xml:space="preserve">Dsup genes in </w:t>
      </w:r>
      <w:r w:rsidR="009979EE" w:rsidRPr="001504F8">
        <w:rPr>
          <w:rFonts w:ascii="Gill Sans" w:hAnsi="Gill Sans" w:cs="Gill Sans"/>
          <w:i/>
        </w:rPr>
        <w:t>H. dujardini</w:t>
      </w:r>
      <w:r w:rsidR="009979EE" w:rsidRPr="001504F8">
        <w:rPr>
          <w:rFonts w:ascii="Gill Sans" w:hAnsi="Gill Sans" w:cs="Gill Sans"/>
        </w:rPr>
        <w:t xml:space="preserve"> and </w:t>
      </w:r>
      <w:r w:rsidR="009979EE" w:rsidRPr="001504F8">
        <w:rPr>
          <w:rFonts w:ascii="Gill Sans" w:hAnsi="Gill Sans" w:cs="Gill Sans"/>
          <w:i/>
        </w:rPr>
        <w:t>R. varieornatus</w:t>
      </w:r>
      <w:r w:rsidR="009979EE" w:rsidRPr="001504F8">
        <w:rPr>
          <w:rFonts w:ascii="Gill Sans" w:hAnsi="Gill Sans" w:cs="Gill Sans"/>
        </w:rPr>
        <w:t xml:space="preserve"> were aligned with ClustalW2, and a phylogenetic tree was </w:t>
      </w:r>
      <w:r>
        <w:rPr>
          <w:rFonts w:ascii="Gill Sans" w:hAnsi="Gill Sans" w:cs="Gill Sans"/>
        </w:rPr>
        <w:t>inferred</w:t>
      </w:r>
      <w:r w:rsidRPr="001504F8">
        <w:rPr>
          <w:rFonts w:ascii="Gill Sans" w:hAnsi="Gill Sans" w:cs="Gill Sans"/>
        </w:rPr>
        <w:t xml:space="preserve"> </w:t>
      </w:r>
      <w:r w:rsidR="009979EE" w:rsidRPr="001504F8">
        <w:rPr>
          <w:rFonts w:ascii="Gill Sans" w:hAnsi="Gill Sans" w:cs="Gill Sans"/>
        </w:rPr>
        <w:t xml:space="preserve">with </w:t>
      </w:r>
      <w:proofErr w:type="spellStart"/>
      <w:r w:rsidR="009979EE" w:rsidRPr="001504F8">
        <w:rPr>
          <w:rFonts w:ascii="Gill Sans" w:hAnsi="Gill Sans" w:cs="Gill Sans"/>
        </w:rPr>
        <w:t>FastTree</w:t>
      </w:r>
      <w:proofErr w:type="spellEnd"/>
      <w:r w:rsidR="009979EE" w:rsidRPr="001504F8">
        <w:rPr>
          <w:rFonts w:ascii="Gill Sans" w:hAnsi="Gill Sans" w:cs="Gill Sans"/>
        </w:rPr>
        <w:t xml:space="preserve"> with 1,000 bootstraps. Each clade was annotated with the corresponding</w:t>
      </w:r>
      <w:r>
        <w:rPr>
          <w:rFonts w:ascii="Gill Sans" w:hAnsi="Gill Sans" w:cs="Gill Sans"/>
        </w:rPr>
        <w:t xml:space="preserve"> subtype as defined in</w:t>
      </w:r>
      <w:r w:rsidR="009979EE" w:rsidRPr="001504F8">
        <w:rPr>
          <w:rFonts w:ascii="Gill Sans" w:hAnsi="Gill Sans" w:cs="Gill Sans"/>
        </w:rPr>
        <w:t xml:space="preserve"> </w:t>
      </w:r>
      <w:r w:rsidR="009979EE" w:rsidRPr="001504F8">
        <w:rPr>
          <w:rFonts w:ascii="Gill Sans" w:hAnsi="Gill Sans" w:cs="Gill Sans"/>
          <w:i/>
        </w:rPr>
        <w:t>R. varieornatus</w:t>
      </w:r>
      <w:r w:rsidR="009979EE" w:rsidRPr="001504F8">
        <w:rPr>
          <w:rFonts w:ascii="Gill Sans" w:hAnsi="Gill Sans" w:cs="Gill Sans"/>
        </w:rPr>
        <w:t xml:space="preserve"> (CAHS1</w:t>
      </w:r>
      <w:proofErr w:type="gramStart"/>
      <w:r w:rsidR="009979EE" w:rsidRPr="001504F8">
        <w:rPr>
          <w:rFonts w:ascii="Gill Sans" w:hAnsi="Gill Sans" w:cs="Gill Sans"/>
        </w:rPr>
        <w:t>:g673</w:t>
      </w:r>
      <w:proofErr w:type="gramEnd"/>
      <w:r w:rsidR="009979EE" w:rsidRPr="001504F8">
        <w:rPr>
          <w:rFonts w:ascii="Gill Sans" w:hAnsi="Gill Sans" w:cs="Gill Sans"/>
        </w:rPr>
        <w:t>, CAHS2:g675, CAHS3:g884, SAHS1:g1671, SAHS2:g1676,</w:t>
      </w:r>
      <w:r w:rsidR="00EA75AB" w:rsidRPr="001504F8">
        <w:rPr>
          <w:rFonts w:ascii="Gill Sans" w:hAnsi="Gill Sans" w:cs="Gill Sans"/>
        </w:rPr>
        <w:t xml:space="preserve"> MAHS:g6834, RvLEAM:g2978, Dsup:</w:t>
      </w:r>
      <w:r w:rsidR="009979EE" w:rsidRPr="001504F8">
        <w:rPr>
          <w:rFonts w:ascii="Gill Sans" w:hAnsi="Gill Sans" w:cs="Gill Sans"/>
        </w:rPr>
        <w:t>g4591).</w:t>
      </w:r>
    </w:p>
    <w:p w14:paraId="2C5A15D3" w14:textId="18709541" w:rsidR="00EA75AB" w:rsidRPr="001504F8" w:rsidRDefault="00EA75AB" w:rsidP="00B7289C">
      <w:pPr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266E7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66E72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8ED20E-A465-F348-B50C-756DF49D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2017-02-20T10:55:00Z</dcterms:modified>
</cp:coreProperties>
</file>