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1055061" w14:textId="3DE3AE7A" w:rsidR="000D007E" w:rsidRPr="001504F8" w:rsidRDefault="00D82ACF" w:rsidP="00C471EB">
      <w:pPr>
        <w:pStyle w:val="af4"/>
        <w:rPr>
          <w:rFonts w:ascii="Gill Sans" w:hAnsi="Gill Sans" w:cs="Gill Sans"/>
        </w:rPr>
      </w:pPr>
      <w:bookmarkStart w:id="0" w:name="_Toc349221907"/>
      <w:proofErr w:type="gramStart"/>
      <w:r w:rsidRPr="001504F8">
        <w:rPr>
          <w:rFonts w:ascii="Gill Sans" w:hAnsi="Gill Sans" w:cs="Gill Sans"/>
        </w:rPr>
        <w:t xml:space="preserve">Supplementary Table </w:t>
      </w:r>
      <w:r w:rsidR="006972BA" w:rsidRPr="001504F8">
        <w:rPr>
          <w:rFonts w:ascii="Gill Sans" w:hAnsi="Gill Sans" w:cs="Gill Sans"/>
        </w:rPr>
        <w:t>S</w:t>
      </w:r>
      <w:r w:rsidR="001504F8" w:rsidRPr="001504F8">
        <w:rPr>
          <w:rFonts w:ascii="Gill Sans" w:hAnsi="Gill Sans" w:cs="Gill Sans"/>
        </w:rPr>
        <w:fldChar w:fldCharType="begin"/>
      </w:r>
      <w:r w:rsidR="001504F8" w:rsidRPr="001504F8">
        <w:rPr>
          <w:rFonts w:ascii="Gill Sans" w:hAnsi="Gill Sans" w:cs="Gill Sans"/>
        </w:rPr>
        <w:instrText xml:space="preserve"> SEQ Supplementary_Table \* ARABIC </w:instrText>
      </w:r>
      <w:r w:rsidR="001504F8" w:rsidRPr="001504F8">
        <w:rPr>
          <w:rFonts w:ascii="Gill Sans" w:hAnsi="Gill Sans" w:cs="Gill Sans"/>
        </w:rPr>
        <w:fldChar w:fldCharType="separate"/>
      </w:r>
      <w:r w:rsidR="00C50E4B" w:rsidRPr="001504F8">
        <w:rPr>
          <w:rFonts w:ascii="Gill Sans" w:hAnsi="Gill Sans" w:cs="Gill Sans"/>
          <w:noProof/>
        </w:rPr>
        <w:t>2</w:t>
      </w:r>
      <w:r w:rsidR="001504F8" w:rsidRPr="001504F8">
        <w:rPr>
          <w:rFonts w:ascii="Gill Sans" w:hAnsi="Gill Sans" w:cs="Gill Sans"/>
          <w:noProof/>
        </w:rPr>
        <w:fldChar w:fldCharType="end"/>
      </w:r>
      <w:r w:rsidR="003E0AA7" w:rsidRPr="001504F8">
        <w:rPr>
          <w:rFonts w:ascii="Gill Sans" w:hAnsi="Gill Sans" w:cs="Gill Sans"/>
          <w:noProof/>
        </w:rPr>
        <w:t>.</w:t>
      </w:r>
      <w:proofErr w:type="gramEnd"/>
      <w:r w:rsidR="004D48D5" w:rsidRPr="001504F8">
        <w:rPr>
          <w:rFonts w:ascii="Gill Sans" w:hAnsi="Gill Sans" w:cs="Gill Sans"/>
        </w:rPr>
        <w:t xml:space="preserve"> Mapping statistics of DNA</w:t>
      </w:r>
      <w:r w:rsidR="001504F8">
        <w:rPr>
          <w:rFonts w:ascii="Gill Sans" w:hAnsi="Gill Sans" w:cs="Gill Sans"/>
        </w:rPr>
        <w:t xml:space="preserve"> s</w:t>
      </w:r>
      <w:r w:rsidR="004D48D5" w:rsidRPr="001504F8">
        <w:rPr>
          <w:rFonts w:ascii="Gill Sans" w:hAnsi="Gill Sans" w:cs="Gill Sans"/>
        </w:rPr>
        <w:t>eq</w:t>
      </w:r>
      <w:r w:rsidR="001504F8">
        <w:rPr>
          <w:rFonts w:ascii="Gill Sans" w:hAnsi="Gill Sans" w:cs="Gill Sans"/>
        </w:rPr>
        <w:t>uencing</w:t>
      </w:r>
      <w:r w:rsidR="004D48D5" w:rsidRPr="001504F8">
        <w:rPr>
          <w:rFonts w:ascii="Gill Sans" w:hAnsi="Gill Sans" w:cs="Gill Sans"/>
        </w:rPr>
        <w:t xml:space="preserve"> data</w:t>
      </w:r>
      <w:bookmarkEnd w:id="0"/>
    </w:p>
    <w:p w14:paraId="39328478" w14:textId="53F8DA56" w:rsidR="00B92487" w:rsidRDefault="00B92487" w:rsidP="009E6DF2">
      <w:pPr>
        <w:pStyle w:val="Normal1"/>
      </w:pPr>
    </w:p>
    <w:tbl>
      <w:tblPr>
        <w:tblW w:w="9781" w:type="dxa"/>
        <w:tblBorders>
          <w:top w:val="single" w:sz="8" w:space="0" w:color="auto"/>
          <w:bottom w:val="single" w:sz="8" w:space="0" w:color="auto"/>
        </w:tblBorders>
        <w:tblLayout w:type="fixed"/>
        <w:tblLook w:val="0600" w:firstRow="0" w:lastRow="0" w:firstColumn="0" w:lastColumn="0" w:noHBand="1" w:noVBand="1"/>
      </w:tblPr>
      <w:tblGrid>
        <w:gridCol w:w="1252"/>
        <w:gridCol w:w="1809"/>
        <w:gridCol w:w="1947"/>
        <w:gridCol w:w="2789"/>
        <w:gridCol w:w="1984"/>
      </w:tblGrid>
      <w:tr w:rsidR="00B92487" w:rsidRPr="001504F8" w14:paraId="5E327289" w14:textId="77777777" w:rsidTr="00906284">
        <w:trPr>
          <w:trHeight w:val="406"/>
        </w:trPr>
        <w:tc>
          <w:tcPr>
            <w:tcW w:w="1252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5C9A939C" w14:textId="77777777" w:rsidR="00B92487" w:rsidRPr="001504F8" w:rsidRDefault="00B92487" w:rsidP="00906284">
            <w:pPr>
              <w:pStyle w:val="Normal1"/>
              <w:jc w:val="center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Origin</w:t>
            </w:r>
            <w:r>
              <w:rPr>
                <w:sz w:val="20"/>
                <w:szCs w:val="20"/>
              </w:rPr>
              <w:t>*</w:t>
            </w:r>
          </w:p>
        </w:tc>
        <w:tc>
          <w:tcPr>
            <w:tcW w:w="1809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11DABA1" w14:textId="77777777" w:rsidR="00B92487" w:rsidRPr="001504F8" w:rsidRDefault="00B92487" w:rsidP="00906284">
            <w:pPr>
              <w:pStyle w:val="Normal1"/>
              <w:jc w:val="center"/>
              <w:rPr>
                <w:sz w:val="20"/>
                <w:szCs w:val="20"/>
                <w:highlight w:val="white"/>
              </w:rPr>
            </w:pPr>
            <w:r w:rsidRPr="001504F8">
              <w:rPr>
                <w:sz w:val="20"/>
                <w:szCs w:val="20"/>
              </w:rPr>
              <w:t>Accession ID</w:t>
            </w:r>
          </w:p>
        </w:tc>
        <w:tc>
          <w:tcPr>
            <w:tcW w:w="1947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5A4DFECD" w14:textId="77777777" w:rsidR="00B92487" w:rsidRPr="001504F8" w:rsidRDefault="00B92487" w:rsidP="00906284">
            <w:pPr>
              <w:pStyle w:val="Normal1"/>
              <w:jc w:val="center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Mapped Reads</w:t>
            </w:r>
          </w:p>
        </w:tc>
        <w:tc>
          <w:tcPr>
            <w:tcW w:w="2789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7D34EAF7" w14:textId="4F88D564" w:rsidR="00B92487" w:rsidRPr="001504F8" w:rsidRDefault="00B92487" w:rsidP="00906284">
            <w:pPr>
              <w:pStyle w:val="Normal1"/>
              <w:jc w:val="center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 xml:space="preserve">Coverage </w:t>
            </w:r>
            <w:r w:rsidR="0075409D">
              <w:rPr>
                <w:sz w:val="20"/>
                <w:szCs w:val="20"/>
              </w:rPr>
              <w:br/>
            </w:r>
            <w:r w:rsidRPr="001504F8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</w:t>
            </w:r>
            <w:r w:rsidRPr="00B92487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906284">
              <w:rPr>
                <w:sz w:val="20"/>
                <w:szCs w:val="20"/>
              </w:rPr>
              <w:t>quantile</w:t>
            </w:r>
            <w:proofErr w:type="spellEnd"/>
            <w:r w:rsidR="00906284">
              <w:rPr>
                <w:sz w:val="20"/>
                <w:szCs w:val="20"/>
              </w:rPr>
              <w:t xml:space="preserve">, </w:t>
            </w:r>
            <w:r w:rsidR="00906284">
              <w:rPr>
                <w:sz w:val="20"/>
                <w:szCs w:val="20"/>
              </w:rPr>
              <w:t xml:space="preserve">Median, </w:t>
            </w:r>
            <w:r>
              <w:rPr>
                <w:sz w:val="20"/>
                <w:szCs w:val="20"/>
              </w:rPr>
              <w:t>3</w:t>
            </w:r>
            <w:r w:rsidRPr="00B92487">
              <w:rPr>
                <w:sz w:val="20"/>
                <w:szCs w:val="20"/>
                <w:vertAlign w:val="superscript"/>
              </w:rPr>
              <w:t>rd</w:t>
            </w:r>
            <w:r w:rsidR="0075409D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quantile</w:t>
            </w:r>
            <w:proofErr w:type="spellEnd"/>
            <w:r w:rsidRPr="001504F8">
              <w:rPr>
                <w:sz w:val="20"/>
                <w:szCs w:val="20"/>
              </w:rPr>
              <w:t>)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72270688" w14:textId="77777777" w:rsidR="00B92487" w:rsidRPr="001504F8" w:rsidRDefault="00B92487" w:rsidP="00906284">
            <w:pPr>
              <w:pStyle w:val="Normal1"/>
              <w:jc w:val="center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# In</w:t>
            </w:r>
            <w:r>
              <w:rPr>
                <w:sz w:val="20"/>
                <w:szCs w:val="20"/>
              </w:rPr>
              <w:t>sertions</w:t>
            </w:r>
            <w:r w:rsidRPr="001504F8">
              <w:rPr>
                <w:sz w:val="20"/>
                <w:szCs w:val="20"/>
              </w:rPr>
              <w:t>/Del</w:t>
            </w:r>
            <w:r>
              <w:rPr>
                <w:sz w:val="20"/>
                <w:szCs w:val="20"/>
              </w:rPr>
              <w:t>etions</w:t>
            </w:r>
          </w:p>
        </w:tc>
      </w:tr>
      <w:tr w:rsidR="00B92487" w:rsidRPr="001504F8" w14:paraId="1C70D576" w14:textId="77777777" w:rsidTr="00906284">
        <w:trPr>
          <w:trHeight w:val="406"/>
        </w:trPr>
        <w:tc>
          <w:tcPr>
            <w:tcW w:w="1252" w:type="dxa"/>
            <w:vMerge w:val="restart"/>
            <w:tcBorders>
              <w:top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60D799" w14:textId="77777777" w:rsidR="00B92487" w:rsidRPr="001504F8" w:rsidRDefault="00B92487" w:rsidP="00906284">
            <w:pPr>
              <w:pStyle w:val="Normal1"/>
              <w:jc w:val="center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UNC</w:t>
            </w:r>
          </w:p>
        </w:tc>
        <w:tc>
          <w:tcPr>
            <w:tcW w:w="1809" w:type="dxa"/>
            <w:tcBorders>
              <w:top w:val="single" w:sz="8" w:space="0" w:color="auto"/>
            </w:tcBorders>
            <w:vAlign w:val="center"/>
          </w:tcPr>
          <w:p w14:paraId="2E3BDCA7" w14:textId="77777777" w:rsidR="00B92487" w:rsidRPr="001504F8" w:rsidRDefault="00B92487" w:rsidP="00906284">
            <w:pPr>
              <w:pStyle w:val="Normal1"/>
              <w:jc w:val="center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SRR2986339</w:t>
            </w:r>
          </w:p>
        </w:tc>
        <w:tc>
          <w:tcPr>
            <w:tcW w:w="1947" w:type="dxa"/>
            <w:tcBorders>
              <w:top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8CC4DD" w14:textId="77777777" w:rsidR="00B92487" w:rsidRPr="001504F8" w:rsidRDefault="00B92487" w:rsidP="00906284">
            <w:pPr>
              <w:pStyle w:val="Normal1"/>
              <w:jc w:val="center"/>
              <w:rPr>
                <w:sz w:val="20"/>
                <w:szCs w:val="20"/>
              </w:rPr>
            </w:pPr>
            <w:r w:rsidRPr="001504F8">
              <w:rPr>
                <w:color w:val="auto"/>
                <w:sz w:val="20"/>
                <w:szCs w:val="20"/>
              </w:rPr>
              <w:t>47.6M (54.24%)</w:t>
            </w:r>
          </w:p>
        </w:tc>
        <w:tc>
          <w:tcPr>
            <w:tcW w:w="2789" w:type="dxa"/>
            <w:tcBorders>
              <w:top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93617" w14:textId="407422E8" w:rsidR="00B92487" w:rsidRPr="001504F8" w:rsidRDefault="00906284" w:rsidP="00906284"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36/</w:t>
            </w:r>
            <w:r w:rsidR="00905B19">
              <w:rPr>
                <w:sz w:val="20"/>
                <w:szCs w:val="20"/>
              </w:rPr>
              <w:t>48/56</w:t>
            </w:r>
          </w:p>
        </w:tc>
        <w:tc>
          <w:tcPr>
            <w:tcW w:w="1984" w:type="dxa"/>
            <w:tcBorders>
              <w:top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4CE819" w14:textId="77777777" w:rsidR="00B92487" w:rsidRPr="001504F8" w:rsidRDefault="00B92487" w:rsidP="00906284">
            <w:pPr>
              <w:pStyle w:val="Normal1"/>
              <w:jc w:val="center"/>
              <w:rPr>
                <w:sz w:val="20"/>
                <w:szCs w:val="20"/>
              </w:rPr>
            </w:pPr>
            <w:r w:rsidRPr="001504F8">
              <w:rPr>
                <w:color w:val="auto"/>
                <w:sz w:val="20"/>
                <w:szCs w:val="20"/>
              </w:rPr>
              <w:t>6.85M/7.70M</w:t>
            </w:r>
          </w:p>
        </w:tc>
      </w:tr>
      <w:tr w:rsidR="00B92487" w:rsidRPr="001504F8" w14:paraId="04CDE7AA" w14:textId="77777777" w:rsidTr="00906284">
        <w:trPr>
          <w:trHeight w:val="406"/>
        </w:trPr>
        <w:tc>
          <w:tcPr>
            <w:tcW w:w="1252" w:type="dxa"/>
            <w:vMerge/>
            <w:tcMar>
              <w:left w:w="0" w:type="dxa"/>
              <w:right w:w="0" w:type="dxa"/>
            </w:tcMar>
            <w:vAlign w:val="center"/>
          </w:tcPr>
          <w:p w14:paraId="2FB9C332" w14:textId="77777777" w:rsidR="00B92487" w:rsidRPr="001504F8" w:rsidRDefault="00B92487" w:rsidP="00906284">
            <w:pPr>
              <w:pStyle w:val="Normal1"/>
              <w:jc w:val="center"/>
              <w:rPr>
                <w:sz w:val="20"/>
                <w:szCs w:val="20"/>
              </w:rPr>
            </w:pPr>
          </w:p>
        </w:tc>
        <w:tc>
          <w:tcPr>
            <w:tcW w:w="1809" w:type="dxa"/>
            <w:vAlign w:val="center"/>
          </w:tcPr>
          <w:p w14:paraId="048218E7" w14:textId="77777777" w:rsidR="00B92487" w:rsidRPr="001504F8" w:rsidRDefault="00B92487" w:rsidP="00906284">
            <w:pPr>
              <w:pStyle w:val="Normal1"/>
              <w:jc w:val="center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SRR2986435</w:t>
            </w:r>
          </w:p>
        </w:tc>
        <w:tc>
          <w:tcPr>
            <w:tcW w:w="1947" w:type="dxa"/>
            <w:tcMar>
              <w:left w:w="0" w:type="dxa"/>
              <w:right w:w="0" w:type="dxa"/>
            </w:tcMar>
            <w:vAlign w:val="center"/>
          </w:tcPr>
          <w:p w14:paraId="0E021131" w14:textId="77777777" w:rsidR="00B92487" w:rsidRPr="001504F8" w:rsidRDefault="00B92487" w:rsidP="00906284">
            <w:pPr>
              <w:pStyle w:val="Normal1"/>
              <w:jc w:val="center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53.8M (83.95%)</w:t>
            </w:r>
          </w:p>
        </w:tc>
        <w:tc>
          <w:tcPr>
            <w:tcW w:w="2789" w:type="dxa"/>
            <w:tcMar>
              <w:left w:w="0" w:type="dxa"/>
              <w:right w:w="0" w:type="dxa"/>
            </w:tcMar>
            <w:vAlign w:val="center"/>
          </w:tcPr>
          <w:p w14:paraId="005A2BEB" w14:textId="4D4BCF7D" w:rsidR="00B92487" w:rsidRPr="001504F8" w:rsidRDefault="00906284" w:rsidP="00906284">
            <w:pPr>
              <w:pStyle w:val="Normal1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color w:val="auto"/>
                <w:sz w:val="20"/>
                <w:szCs w:val="20"/>
              </w:rPr>
              <w:t>40/</w:t>
            </w:r>
            <w:r w:rsidR="00E77D62">
              <w:rPr>
                <w:color w:val="auto"/>
                <w:sz w:val="20"/>
                <w:szCs w:val="20"/>
              </w:rPr>
              <w:t>53/62</w:t>
            </w:r>
          </w:p>
        </w:tc>
        <w:tc>
          <w:tcPr>
            <w:tcW w:w="1984" w:type="dxa"/>
            <w:tcMar>
              <w:left w:w="0" w:type="dxa"/>
              <w:right w:w="0" w:type="dxa"/>
            </w:tcMar>
            <w:vAlign w:val="center"/>
          </w:tcPr>
          <w:p w14:paraId="1E5382CE" w14:textId="77777777" w:rsidR="00B92487" w:rsidRPr="001504F8" w:rsidRDefault="00B92487" w:rsidP="00906284">
            <w:pPr>
              <w:pStyle w:val="Normal1"/>
              <w:jc w:val="center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1.84M/2.02</w:t>
            </w:r>
          </w:p>
        </w:tc>
      </w:tr>
      <w:tr w:rsidR="00B92487" w:rsidRPr="001504F8" w14:paraId="08C5228D" w14:textId="77777777" w:rsidTr="00906284">
        <w:trPr>
          <w:trHeight w:val="406"/>
        </w:trPr>
        <w:tc>
          <w:tcPr>
            <w:tcW w:w="1252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3D29EA" w14:textId="77777777" w:rsidR="00B92487" w:rsidRPr="001504F8" w:rsidRDefault="00B92487" w:rsidP="00906284">
            <w:pPr>
              <w:pStyle w:val="Normal1"/>
              <w:jc w:val="center"/>
              <w:rPr>
                <w:sz w:val="20"/>
                <w:szCs w:val="20"/>
              </w:rPr>
            </w:pPr>
          </w:p>
        </w:tc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14:paraId="477DE8F3" w14:textId="77777777" w:rsidR="00B92487" w:rsidRPr="001504F8" w:rsidRDefault="00B92487" w:rsidP="00906284">
            <w:pPr>
              <w:pStyle w:val="Normal1"/>
              <w:jc w:val="center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SRR2986451</w:t>
            </w:r>
          </w:p>
        </w:tc>
        <w:tc>
          <w:tcPr>
            <w:tcW w:w="1947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5E7E2E" w14:textId="77777777" w:rsidR="00B92487" w:rsidRPr="001504F8" w:rsidRDefault="00B92487" w:rsidP="00906284">
            <w:pPr>
              <w:pStyle w:val="Normal1"/>
              <w:jc w:val="center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39.2M</w:t>
            </w:r>
            <w:r w:rsidRPr="001504F8">
              <w:rPr>
                <w:rFonts w:ascii="MS Mincho" w:eastAsia="MS Mincho" w:hAnsi="MS Mincho" w:cs="MS Mincho"/>
                <w:color w:val="auto"/>
                <w:sz w:val="20"/>
                <w:szCs w:val="20"/>
              </w:rPr>
              <w:t> </w:t>
            </w:r>
            <w:r w:rsidRPr="001504F8">
              <w:rPr>
                <w:color w:val="auto"/>
                <w:sz w:val="20"/>
                <w:szCs w:val="20"/>
              </w:rPr>
              <w:t>(85.68%)</w:t>
            </w:r>
          </w:p>
        </w:tc>
        <w:tc>
          <w:tcPr>
            <w:tcW w:w="278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1B849F" w14:textId="2AED187E" w:rsidR="00B92487" w:rsidRPr="001504F8" w:rsidRDefault="00906284" w:rsidP="00906284">
            <w:pPr>
              <w:pStyle w:val="Normal1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26/</w:t>
            </w:r>
            <w:r w:rsidR="00E77D62">
              <w:rPr>
                <w:sz w:val="20"/>
                <w:szCs w:val="20"/>
                <w:highlight w:val="white"/>
              </w:rPr>
              <w:t>37/46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BBC6C4" w14:textId="77777777" w:rsidR="00B92487" w:rsidRPr="001504F8" w:rsidRDefault="00B92487" w:rsidP="00906284">
            <w:pPr>
              <w:pStyle w:val="Normal1"/>
              <w:jc w:val="center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2.82M/2.90M</w:t>
            </w:r>
          </w:p>
        </w:tc>
      </w:tr>
      <w:tr w:rsidR="00B92487" w:rsidRPr="001504F8" w14:paraId="6AA99EFF" w14:textId="77777777" w:rsidTr="00906284">
        <w:trPr>
          <w:trHeight w:val="406"/>
        </w:trPr>
        <w:tc>
          <w:tcPr>
            <w:tcW w:w="1252" w:type="dxa"/>
            <w:vMerge w:val="restart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DCB2A6E" w14:textId="77777777" w:rsidR="00B92487" w:rsidRPr="001504F8" w:rsidRDefault="00B92487" w:rsidP="00906284">
            <w:pPr>
              <w:pStyle w:val="Normal1"/>
              <w:jc w:val="center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Edinburgh</w:t>
            </w:r>
          </w:p>
        </w:tc>
        <w:tc>
          <w:tcPr>
            <w:tcW w:w="1809" w:type="dxa"/>
            <w:tcBorders>
              <w:top w:val="single" w:sz="4" w:space="0" w:color="auto"/>
              <w:bottom w:val="nil"/>
            </w:tcBorders>
            <w:vAlign w:val="center"/>
          </w:tcPr>
          <w:p w14:paraId="46278212" w14:textId="77777777" w:rsidR="00B92487" w:rsidRPr="001504F8" w:rsidRDefault="00B92487" w:rsidP="00906284">
            <w:pPr>
              <w:pStyle w:val="Normal1"/>
              <w:jc w:val="center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ERR1147177</w:t>
            </w:r>
          </w:p>
        </w:tc>
        <w:tc>
          <w:tcPr>
            <w:tcW w:w="1947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4B5CAA5" w14:textId="77777777" w:rsidR="00B92487" w:rsidRPr="001504F8" w:rsidRDefault="00B92487" w:rsidP="00906284">
            <w:pPr>
              <w:pStyle w:val="Normal1"/>
              <w:jc w:val="center"/>
              <w:rPr>
                <w:sz w:val="20"/>
                <w:szCs w:val="20"/>
              </w:rPr>
            </w:pPr>
            <w:r w:rsidRPr="001504F8">
              <w:rPr>
                <w:color w:val="auto"/>
                <w:sz w:val="20"/>
                <w:szCs w:val="20"/>
              </w:rPr>
              <w:t>116.0M</w:t>
            </w:r>
            <w:r w:rsidRPr="001504F8">
              <w:rPr>
                <w:rFonts w:ascii="MS Mincho" w:eastAsia="MS Mincho" w:hAnsi="MS Mincho" w:cs="MS Mincho"/>
                <w:color w:val="auto"/>
                <w:sz w:val="20"/>
                <w:szCs w:val="20"/>
              </w:rPr>
              <w:t> </w:t>
            </w:r>
            <w:r w:rsidRPr="001504F8">
              <w:rPr>
                <w:color w:val="auto"/>
                <w:sz w:val="20"/>
                <w:szCs w:val="20"/>
              </w:rPr>
              <w:t>(77.15%)</w:t>
            </w:r>
          </w:p>
        </w:tc>
        <w:tc>
          <w:tcPr>
            <w:tcW w:w="2789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D2C2189" w14:textId="3AC4C6EA" w:rsidR="00B92487" w:rsidRPr="001504F8" w:rsidRDefault="00906284" w:rsidP="00906284"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61/</w:t>
            </w:r>
            <w:r w:rsidR="004A74F3" w:rsidRPr="004A74F3">
              <w:rPr>
                <w:color w:val="auto"/>
                <w:sz w:val="20"/>
                <w:szCs w:val="20"/>
              </w:rPr>
              <w:t>98</w:t>
            </w:r>
            <w:r w:rsidR="004A74F3">
              <w:t>/</w:t>
            </w:r>
            <w:r w:rsidR="004A74F3" w:rsidRPr="004A74F3">
              <w:rPr>
                <w:color w:val="auto"/>
                <w:sz w:val="20"/>
                <w:szCs w:val="20"/>
              </w:rPr>
              <w:t>134</w:t>
            </w:r>
          </w:p>
        </w:tc>
        <w:tc>
          <w:tcPr>
            <w:tcW w:w="1984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10F7FE1" w14:textId="77777777" w:rsidR="00B92487" w:rsidRPr="001504F8" w:rsidRDefault="00B92487" w:rsidP="00906284">
            <w:pPr>
              <w:pStyle w:val="Normal1"/>
              <w:jc w:val="center"/>
              <w:rPr>
                <w:sz w:val="20"/>
                <w:szCs w:val="20"/>
              </w:rPr>
            </w:pPr>
            <w:r w:rsidRPr="001504F8">
              <w:rPr>
                <w:color w:val="auto"/>
                <w:sz w:val="20"/>
                <w:szCs w:val="20"/>
              </w:rPr>
              <w:t>3.2M/3.32M</w:t>
            </w:r>
          </w:p>
        </w:tc>
      </w:tr>
      <w:tr w:rsidR="00B92487" w:rsidRPr="001504F8" w14:paraId="42A9BE37" w14:textId="77777777" w:rsidTr="00906284">
        <w:trPr>
          <w:trHeight w:val="406"/>
        </w:trPr>
        <w:tc>
          <w:tcPr>
            <w:tcW w:w="1252" w:type="dxa"/>
            <w:vMerge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4588B0" w14:textId="77777777" w:rsidR="00B92487" w:rsidRPr="001504F8" w:rsidRDefault="00B92487" w:rsidP="00906284">
            <w:pPr>
              <w:pStyle w:val="Normal1"/>
              <w:jc w:val="center"/>
              <w:rPr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bottom w:val="single" w:sz="4" w:space="0" w:color="auto"/>
            </w:tcBorders>
            <w:vAlign w:val="center"/>
          </w:tcPr>
          <w:p w14:paraId="6E997890" w14:textId="77777777" w:rsidR="00B92487" w:rsidRPr="001504F8" w:rsidRDefault="00B92487" w:rsidP="00906284">
            <w:pPr>
              <w:pStyle w:val="Normal1"/>
              <w:jc w:val="center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ERR1147178</w:t>
            </w:r>
          </w:p>
        </w:tc>
        <w:tc>
          <w:tcPr>
            <w:tcW w:w="1947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B32819" w14:textId="77777777" w:rsidR="00B92487" w:rsidRPr="001504F8" w:rsidRDefault="00B92487" w:rsidP="00906284">
            <w:pPr>
              <w:pStyle w:val="Normal1"/>
              <w:jc w:val="center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99.2M (80.03%)</w:t>
            </w:r>
          </w:p>
        </w:tc>
        <w:tc>
          <w:tcPr>
            <w:tcW w:w="2789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15FD41" w14:textId="186A642B" w:rsidR="00B92487" w:rsidRPr="001504F8" w:rsidRDefault="00906284" w:rsidP="00906284">
            <w:pPr>
              <w:pStyle w:val="Normal1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22/</w:t>
            </w:r>
            <w:r w:rsidR="00905B19">
              <w:rPr>
                <w:sz w:val="20"/>
                <w:szCs w:val="20"/>
                <w:highlight w:val="white"/>
              </w:rPr>
              <w:t>50</w:t>
            </w:r>
            <w:r>
              <w:rPr>
                <w:sz w:val="20"/>
                <w:szCs w:val="20"/>
                <w:highlight w:val="white"/>
              </w:rPr>
              <w:t>/</w:t>
            </w:r>
            <w:r w:rsidR="00905B19">
              <w:rPr>
                <w:sz w:val="20"/>
                <w:szCs w:val="20"/>
                <w:highlight w:val="white"/>
              </w:rPr>
              <w:t>70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A18CF8" w14:textId="77777777" w:rsidR="00B92487" w:rsidRPr="001504F8" w:rsidRDefault="00B92487" w:rsidP="00906284">
            <w:pPr>
              <w:pStyle w:val="Normal1"/>
              <w:jc w:val="center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2.30M/2.37M</w:t>
            </w:r>
          </w:p>
        </w:tc>
      </w:tr>
      <w:tr w:rsidR="00B92487" w:rsidRPr="001504F8" w14:paraId="019A24DD" w14:textId="77777777" w:rsidTr="00906284">
        <w:trPr>
          <w:trHeight w:val="406"/>
        </w:trPr>
        <w:tc>
          <w:tcPr>
            <w:tcW w:w="1252" w:type="dxa"/>
            <w:tcBorders>
              <w:top w:val="single" w:sz="4" w:space="0" w:color="auto"/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F31FB2" w14:textId="77777777" w:rsidR="00B92487" w:rsidRPr="001504F8" w:rsidRDefault="00B92487" w:rsidP="00906284">
            <w:pPr>
              <w:pStyle w:val="Normal1"/>
              <w:jc w:val="center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Keio</w:t>
            </w:r>
          </w:p>
        </w:tc>
        <w:tc>
          <w:tcPr>
            <w:tcW w:w="180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E13AFB9" w14:textId="77777777" w:rsidR="00B92487" w:rsidRPr="001504F8" w:rsidRDefault="00B92487" w:rsidP="00906284">
            <w:pPr>
              <w:pStyle w:val="Normal1"/>
              <w:jc w:val="center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auto"/>
                <w:sz w:val="20"/>
                <w:szCs w:val="20"/>
              </w:rPr>
              <w:t>DRR055040</w:t>
            </w:r>
          </w:p>
        </w:tc>
        <w:tc>
          <w:tcPr>
            <w:tcW w:w="1947" w:type="dxa"/>
            <w:tcBorders>
              <w:top w:val="single" w:sz="4" w:space="0" w:color="auto"/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495806" w14:textId="77777777" w:rsidR="00B92487" w:rsidRPr="001504F8" w:rsidRDefault="00B92487" w:rsidP="00906284">
            <w:pPr>
              <w:pStyle w:val="Normal1"/>
              <w:jc w:val="center"/>
              <w:rPr>
                <w:sz w:val="20"/>
                <w:szCs w:val="20"/>
              </w:rPr>
            </w:pPr>
            <w:r w:rsidRPr="001504F8">
              <w:rPr>
                <w:color w:val="auto"/>
                <w:sz w:val="20"/>
                <w:szCs w:val="20"/>
              </w:rPr>
              <w:t>50.0M</w:t>
            </w:r>
            <w:r w:rsidRPr="001504F8">
              <w:rPr>
                <w:rFonts w:ascii="MS Mincho" w:eastAsia="MS Mincho" w:hAnsi="MS Mincho" w:cs="MS Mincho"/>
                <w:color w:val="auto"/>
                <w:sz w:val="20"/>
                <w:szCs w:val="20"/>
              </w:rPr>
              <w:t> </w:t>
            </w:r>
            <w:r w:rsidRPr="001504F8">
              <w:rPr>
                <w:color w:val="auto"/>
                <w:sz w:val="20"/>
                <w:szCs w:val="20"/>
              </w:rPr>
              <w:t>(96.91%)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C2B5EC" w14:textId="2C91D50F" w:rsidR="00B92487" w:rsidRPr="001504F8" w:rsidRDefault="00906284" w:rsidP="00906284"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66/</w:t>
            </w:r>
            <w:r w:rsidR="00B92487">
              <w:rPr>
                <w:color w:val="auto"/>
                <w:sz w:val="20"/>
                <w:szCs w:val="20"/>
              </w:rPr>
              <w:t>109/153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C9ED1B" w14:textId="77777777" w:rsidR="00B92487" w:rsidRPr="001504F8" w:rsidRDefault="00B92487" w:rsidP="00906284">
            <w:pPr>
              <w:pStyle w:val="Normal1"/>
              <w:jc w:val="center"/>
              <w:rPr>
                <w:sz w:val="20"/>
                <w:szCs w:val="20"/>
              </w:rPr>
            </w:pPr>
            <w:r w:rsidRPr="001504F8">
              <w:rPr>
                <w:color w:val="auto"/>
                <w:sz w:val="20"/>
                <w:szCs w:val="20"/>
              </w:rPr>
              <w:t>8.59M/8/48</w:t>
            </w:r>
          </w:p>
        </w:tc>
      </w:tr>
    </w:tbl>
    <w:p w14:paraId="0A1FADC0" w14:textId="77777777" w:rsidR="00B92487" w:rsidRDefault="00B92487" w:rsidP="009E6DF2">
      <w:pPr>
        <w:pStyle w:val="Normal1"/>
      </w:pPr>
    </w:p>
    <w:p w14:paraId="4C36DA4B" w14:textId="44A05AC7" w:rsidR="00D82ACF" w:rsidRPr="001504F8" w:rsidRDefault="001504F8" w:rsidP="009E6DF2">
      <w:pPr>
        <w:pStyle w:val="Normal1"/>
      </w:pPr>
      <w:r>
        <w:t xml:space="preserve">UNC = University of North Carolina (Boothby </w:t>
      </w:r>
      <w:r>
        <w:rPr>
          <w:i/>
        </w:rPr>
        <w:t xml:space="preserve">et al. </w:t>
      </w:r>
      <w:r>
        <w:t xml:space="preserve">2015); Edinburgh = University of Edinburgh (Koutsovoulos </w:t>
      </w:r>
      <w:r>
        <w:rPr>
          <w:i/>
        </w:rPr>
        <w:t xml:space="preserve">et al. </w:t>
      </w:r>
      <w:r w:rsidR="0075409D">
        <w:t>2016); Keio = Keio U</w:t>
      </w:r>
      <w:r>
        <w:t xml:space="preserve">niversity (this work and Arakawa </w:t>
      </w:r>
      <w:r>
        <w:rPr>
          <w:i/>
        </w:rPr>
        <w:t xml:space="preserve">et al. </w:t>
      </w:r>
      <w:r>
        <w:t>2016)</w:t>
      </w:r>
    </w:p>
    <w:p w14:paraId="2C5A15D3" w14:textId="06800A7F" w:rsidR="00EA75AB" w:rsidRPr="001504F8" w:rsidRDefault="00EA75AB" w:rsidP="00B7289C">
      <w:pPr>
        <w:rPr>
          <w:rFonts w:ascii="Gill Sans" w:hAnsi="Gill Sans" w:cs="Gill Sans"/>
        </w:rPr>
      </w:pPr>
      <w:bookmarkStart w:id="1" w:name="_GoBack"/>
      <w:bookmarkEnd w:id="1"/>
    </w:p>
    <w:sectPr w:rsidR="00EA75AB" w:rsidRPr="001504F8" w:rsidSect="00874739">
      <w:headerReference w:type="default" r:id="rId9"/>
      <w:pgSz w:w="11906" w:h="16838"/>
      <w:pgMar w:top="1133" w:right="1133" w:bottom="1133" w:left="1133" w:header="720" w:footer="720" w:gutter="0"/>
      <w:lnNumType w:countBy="1" w:restart="continuous"/>
      <w:pgNumType w:start="1"/>
      <w:cols w:space="720"/>
      <w:docGrid w:linePitch="299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63EBD8" w15:done="0"/>
  <w15:commentEx w15:paraId="716335A0" w15:done="0"/>
  <w15:commentEx w15:paraId="7B1AE365" w15:done="0"/>
  <w15:commentEx w15:paraId="66F93B44" w15:done="0"/>
  <w15:commentEx w15:paraId="36AF31C7" w15:done="0"/>
  <w15:commentEx w15:paraId="2F1E7534" w15:done="0"/>
  <w15:commentEx w15:paraId="3A0D606D" w15:done="0"/>
  <w15:commentEx w15:paraId="6D44FD2E" w15:done="0"/>
  <w15:commentEx w15:paraId="43DB8CD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4E205" w14:textId="77777777" w:rsidR="00905B19" w:rsidRDefault="00905B19">
      <w:r>
        <w:separator/>
      </w:r>
    </w:p>
  </w:endnote>
  <w:endnote w:type="continuationSeparator" w:id="0">
    <w:p w14:paraId="25D04C0F" w14:textId="77777777" w:rsidR="00905B19" w:rsidRDefault="00905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ＭＳ 明朝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MS Mincho">
    <w:altName w:val="ＭＳ 明朝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4C07D" w14:textId="77777777" w:rsidR="00905B19" w:rsidRDefault="00905B19">
      <w:r>
        <w:separator/>
      </w:r>
    </w:p>
  </w:footnote>
  <w:footnote w:type="continuationSeparator" w:id="0">
    <w:p w14:paraId="387B4AE7" w14:textId="77777777" w:rsidR="00905B19" w:rsidRDefault="00905B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14B68" w14:textId="77777777" w:rsidR="00905B19" w:rsidRDefault="00905B19" w:rsidP="005E79BA">
    <w:pPr>
      <w:pStyle w:val="Normal1"/>
    </w:pPr>
    <w:r>
      <w:fldChar w:fldCharType="begin"/>
    </w:r>
    <w:r>
      <w:instrText>PAGE</w:instrText>
    </w:r>
    <w:r>
      <w:fldChar w:fldCharType="separate"/>
    </w:r>
    <w:r w:rsidR="00906284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66E5"/>
    <w:multiLevelType w:val="multilevel"/>
    <w:tmpl w:val="529A471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1">
    <w:nsid w:val="12C2486F"/>
    <w:multiLevelType w:val="multilevel"/>
    <w:tmpl w:val="275E979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2">
    <w:nsid w:val="1D3B1925"/>
    <w:multiLevelType w:val="hybridMultilevel"/>
    <w:tmpl w:val="94E494C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19B6F3D"/>
    <w:multiLevelType w:val="hybridMultilevel"/>
    <w:tmpl w:val="77D0FDC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28741D9C"/>
    <w:multiLevelType w:val="hybridMultilevel"/>
    <w:tmpl w:val="7E305BCA"/>
    <w:lvl w:ilvl="0" w:tplc="AC3617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332136B5"/>
    <w:multiLevelType w:val="hybridMultilevel"/>
    <w:tmpl w:val="1696C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52450"/>
    <w:multiLevelType w:val="hybridMultilevel"/>
    <w:tmpl w:val="AD6448F6"/>
    <w:lvl w:ilvl="0" w:tplc="0809000F">
      <w:start w:val="1"/>
      <w:numFmt w:val="decimal"/>
      <w:lvlText w:val="%1.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3E933F53"/>
    <w:multiLevelType w:val="multilevel"/>
    <w:tmpl w:val="2DDE0382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46160011"/>
    <w:multiLevelType w:val="hybridMultilevel"/>
    <w:tmpl w:val="2B6AD808"/>
    <w:lvl w:ilvl="0" w:tplc="2908A4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>
    <w:nsid w:val="50FC26EF"/>
    <w:multiLevelType w:val="multilevel"/>
    <w:tmpl w:val="529A471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nsid w:val="5DD75A5D"/>
    <w:multiLevelType w:val="hybridMultilevel"/>
    <w:tmpl w:val="BFCC994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EAC36AB"/>
    <w:multiLevelType w:val="hybridMultilevel"/>
    <w:tmpl w:val="F546276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60C10A5F"/>
    <w:multiLevelType w:val="hybridMultilevel"/>
    <w:tmpl w:val="D4FC5D9E"/>
    <w:lvl w:ilvl="0" w:tplc="5FD84330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Gill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01307C"/>
    <w:multiLevelType w:val="multilevel"/>
    <w:tmpl w:val="771002B0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11"/>
  </w:num>
  <w:num w:numId="12">
    <w:abstractNumId w:val="10"/>
  </w:num>
  <w:num w:numId="13">
    <w:abstractNumId w:val="12"/>
  </w:num>
  <w:num w:numId="14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LAXTER Mark">
    <w15:presenceInfo w15:providerId="None" w15:userId="BLAXTER Mark"/>
  </w15:person>
  <w15:person w15:author="LAETSCH Dom">
    <w15:presenceInfo w15:providerId="None" w15:userId="LAETSCH D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Gill San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psap0rf8sw9wfefxxhvwee72vsdzzer5se9&quot;&gt;201510&lt;record-ids&gt;&lt;item&gt;5&lt;/item&gt;&lt;item&gt;9&lt;/item&gt;&lt;item&gt;13&lt;/item&gt;&lt;item&gt;14&lt;/item&gt;&lt;item&gt;16&lt;/item&gt;&lt;item&gt;17&lt;/item&gt;&lt;item&gt;19&lt;/item&gt;&lt;item&gt;20&lt;/item&gt;&lt;item&gt;22&lt;/item&gt;&lt;item&gt;27&lt;/item&gt;&lt;item&gt;36&lt;/item&gt;&lt;item&gt;51&lt;/item&gt;&lt;item&gt;56&lt;/item&gt;&lt;item&gt;61&lt;/item&gt;&lt;item&gt;68&lt;/item&gt;&lt;item&gt;84&lt;/item&gt;&lt;item&gt;86&lt;/item&gt;&lt;item&gt;91&lt;/item&gt;&lt;item&gt;95&lt;/item&gt;&lt;item&gt;109&lt;/item&gt;&lt;item&gt;233&lt;/item&gt;&lt;item&gt;240&lt;/item&gt;&lt;item&gt;246&lt;/item&gt;&lt;item&gt;281&lt;/item&gt;&lt;item&gt;307&lt;/item&gt;&lt;item&gt;312&lt;/item&gt;&lt;item&gt;322&lt;/item&gt;&lt;item&gt;403&lt;/item&gt;&lt;item&gt;412&lt;/item&gt;&lt;item&gt;513&lt;/item&gt;&lt;item&gt;526&lt;/item&gt;&lt;item&gt;548&lt;/item&gt;&lt;item&gt;600&lt;/item&gt;&lt;item&gt;732&lt;/item&gt;&lt;item&gt;734&lt;/item&gt;&lt;item&gt;739&lt;/item&gt;&lt;item&gt;761&lt;/item&gt;&lt;item&gt;856&lt;/item&gt;&lt;item&gt;862&lt;/item&gt;&lt;item&gt;868&lt;/item&gt;&lt;item&gt;870&lt;/item&gt;&lt;item&gt;880&lt;/item&gt;&lt;item&gt;885&lt;/item&gt;&lt;item&gt;916&lt;/item&gt;&lt;item&gt;928&lt;/item&gt;&lt;item&gt;934&lt;/item&gt;&lt;item&gt;936&lt;/item&gt;&lt;item&gt;947&lt;/item&gt;&lt;item&gt;958&lt;/item&gt;&lt;item&gt;980&lt;/item&gt;&lt;item&gt;987&lt;/item&gt;&lt;item&gt;1015&lt;/item&gt;&lt;item&gt;1016&lt;/item&gt;&lt;item&gt;1017&lt;/item&gt;&lt;item&gt;1018&lt;/item&gt;&lt;item&gt;1022&lt;/item&gt;&lt;item&gt;1038&lt;/item&gt;&lt;item&gt;1039&lt;/item&gt;&lt;item&gt;1040&lt;/item&gt;&lt;item&gt;1041&lt;/item&gt;&lt;item&gt;1045&lt;/item&gt;&lt;item&gt;1046&lt;/item&gt;&lt;item&gt;1047&lt;/item&gt;&lt;item&gt;1068&lt;/item&gt;&lt;item&gt;1069&lt;/item&gt;&lt;item&gt;1076&lt;/item&gt;&lt;item&gt;1081&lt;/item&gt;&lt;item&gt;1107&lt;/item&gt;&lt;item&gt;1139&lt;/item&gt;&lt;item&gt;1158&lt;/item&gt;&lt;item&gt;1160&lt;/item&gt;&lt;item&gt;1181&lt;/item&gt;&lt;item&gt;1208&lt;/item&gt;&lt;item&gt;1209&lt;/item&gt;&lt;item&gt;1222&lt;/item&gt;&lt;item&gt;1256&lt;/item&gt;&lt;item&gt;1257&lt;/item&gt;&lt;item&gt;1259&lt;/item&gt;&lt;item&gt;1260&lt;/item&gt;&lt;item&gt;1261&lt;/item&gt;&lt;item&gt;1262&lt;/item&gt;&lt;item&gt;1263&lt;/item&gt;&lt;item&gt;1267&lt;/item&gt;&lt;item&gt;1268&lt;/item&gt;&lt;item&gt;1269&lt;/item&gt;&lt;item&gt;1270&lt;/item&gt;&lt;item&gt;1271&lt;/item&gt;&lt;item&gt;1272&lt;/item&gt;&lt;item&gt;1273&lt;/item&gt;&lt;item&gt;1274&lt;/item&gt;&lt;item&gt;1276&lt;/item&gt;&lt;item&gt;1277&lt;/item&gt;&lt;item&gt;1288&lt;/item&gt;&lt;item&gt;1289&lt;/item&gt;&lt;item&gt;1295&lt;/item&gt;&lt;item&gt;1296&lt;/item&gt;&lt;item&gt;1297&lt;/item&gt;&lt;item&gt;1298&lt;/item&gt;&lt;item&gt;1299&lt;/item&gt;&lt;item&gt;1300&lt;/item&gt;&lt;/record-ids&gt;&lt;/item&gt;&lt;/Libraries&gt;"/>
  </w:docVars>
  <w:rsids>
    <w:rsidRoot w:val="009D22D2"/>
    <w:rsid w:val="00003F5C"/>
    <w:rsid w:val="000350D8"/>
    <w:rsid w:val="00044DEF"/>
    <w:rsid w:val="000610FD"/>
    <w:rsid w:val="00080AB6"/>
    <w:rsid w:val="00090DF8"/>
    <w:rsid w:val="0009108B"/>
    <w:rsid w:val="000945A6"/>
    <w:rsid w:val="000A250F"/>
    <w:rsid w:val="000B0DE8"/>
    <w:rsid w:val="000C216F"/>
    <w:rsid w:val="000D007E"/>
    <w:rsid w:val="000D474F"/>
    <w:rsid w:val="000E1901"/>
    <w:rsid w:val="000F2F59"/>
    <w:rsid w:val="000F523A"/>
    <w:rsid w:val="00100C73"/>
    <w:rsid w:val="001042AB"/>
    <w:rsid w:val="00121146"/>
    <w:rsid w:val="00121D7B"/>
    <w:rsid w:val="00132CE7"/>
    <w:rsid w:val="00135E59"/>
    <w:rsid w:val="001504F8"/>
    <w:rsid w:val="00177608"/>
    <w:rsid w:val="001C53EA"/>
    <w:rsid w:val="001C5BCA"/>
    <w:rsid w:val="00202F03"/>
    <w:rsid w:val="00217524"/>
    <w:rsid w:val="00261209"/>
    <w:rsid w:val="002665D5"/>
    <w:rsid w:val="00294925"/>
    <w:rsid w:val="002966D6"/>
    <w:rsid w:val="00297385"/>
    <w:rsid w:val="002A1D56"/>
    <w:rsid w:val="002B32A3"/>
    <w:rsid w:val="002B4FB0"/>
    <w:rsid w:val="002B71EB"/>
    <w:rsid w:val="002C1C8D"/>
    <w:rsid w:val="002D30E1"/>
    <w:rsid w:val="002F279C"/>
    <w:rsid w:val="00303C8B"/>
    <w:rsid w:val="0034353C"/>
    <w:rsid w:val="003628C8"/>
    <w:rsid w:val="0036479A"/>
    <w:rsid w:val="003724FF"/>
    <w:rsid w:val="00373600"/>
    <w:rsid w:val="00375C1A"/>
    <w:rsid w:val="003C4644"/>
    <w:rsid w:val="003D04B1"/>
    <w:rsid w:val="003E0AA7"/>
    <w:rsid w:val="003F1F8A"/>
    <w:rsid w:val="004048BE"/>
    <w:rsid w:val="00405DCC"/>
    <w:rsid w:val="0042183D"/>
    <w:rsid w:val="004321B6"/>
    <w:rsid w:val="00457CB2"/>
    <w:rsid w:val="00480221"/>
    <w:rsid w:val="00490BBC"/>
    <w:rsid w:val="004A2607"/>
    <w:rsid w:val="004A668F"/>
    <w:rsid w:val="004A7198"/>
    <w:rsid w:val="004A74F3"/>
    <w:rsid w:val="004D049F"/>
    <w:rsid w:val="004D48D5"/>
    <w:rsid w:val="004E0974"/>
    <w:rsid w:val="004E583E"/>
    <w:rsid w:val="00546861"/>
    <w:rsid w:val="0055319B"/>
    <w:rsid w:val="00590154"/>
    <w:rsid w:val="0059443E"/>
    <w:rsid w:val="005E79BA"/>
    <w:rsid w:val="00616CCE"/>
    <w:rsid w:val="00624F76"/>
    <w:rsid w:val="00634429"/>
    <w:rsid w:val="00643747"/>
    <w:rsid w:val="00664AE7"/>
    <w:rsid w:val="00673225"/>
    <w:rsid w:val="00681267"/>
    <w:rsid w:val="006948C4"/>
    <w:rsid w:val="006972BA"/>
    <w:rsid w:val="006A1FA5"/>
    <w:rsid w:val="006B67D3"/>
    <w:rsid w:val="006D6A64"/>
    <w:rsid w:val="006E1C89"/>
    <w:rsid w:val="006E6B7F"/>
    <w:rsid w:val="006F1FAD"/>
    <w:rsid w:val="00724613"/>
    <w:rsid w:val="007311BA"/>
    <w:rsid w:val="00741731"/>
    <w:rsid w:val="0075409D"/>
    <w:rsid w:val="00762215"/>
    <w:rsid w:val="00776911"/>
    <w:rsid w:val="00777983"/>
    <w:rsid w:val="00784677"/>
    <w:rsid w:val="00791F6B"/>
    <w:rsid w:val="0079234C"/>
    <w:rsid w:val="00796A6B"/>
    <w:rsid w:val="00797933"/>
    <w:rsid w:val="007C2268"/>
    <w:rsid w:val="007C46F8"/>
    <w:rsid w:val="007E176F"/>
    <w:rsid w:val="00800C55"/>
    <w:rsid w:val="008037B3"/>
    <w:rsid w:val="00834572"/>
    <w:rsid w:val="00856131"/>
    <w:rsid w:val="00874739"/>
    <w:rsid w:val="008920C1"/>
    <w:rsid w:val="00897042"/>
    <w:rsid w:val="008B5655"/>
    <w:rsid w:val="008C1E00"/>
    <w:rsid w:val="008D01BF"/>
    <w:rsid w:val="008D26A8"/>
    <w:rsid w:val="008D6BC6"/>
    <w:rsid w:val="008F7A79"/>
    <w:rsid w:val="00905B19"/>
    <w:rsid w:val="00906284"/>
    <w:rsid w:val="00923C1E"/>
    <w:rsid w:val="00926253"/>
    <w:rsid w:val="0094077C"/>
    <w:rsid w:val="00943E71"/>
    <w:rsid w:val="009613B0"/>
    <w:rsid w:val="009979EE"/>
    <w:rsid w:val="009B05AC"/>
    <w:rsid w:val="009B15C7"/>
    <w:rsid w:val="009B5C71"/>
    <w:rsid w:val="009C7927"/>
    <w:rsid w:val="009D22D2"/>
    <w:rsid w:val="009E0B9C"/>
    <w:rsid w:val="009E6DF2"/>
    <w:rsid w:val="00A24361"/>
    <w:rsid w:val="00A2596B"/>
    <w:rsid w:val="00A332B6"/>
    <w:rsid w:val="00A41F42"/>
    <w:rsid w:val="00A54DBE"/>
    <w:rsid w:val="00A60A01"/>
    <w:rsid w:val="00A768CA"/>
    <w:rsid w:val="00AB2BB3"/>
    <w:rsid w:val="00AC2DB7"/>
    <w:rsid w:val="00AE32F7"/>
    <w:rsid w:val="00AE671D"/>
    <w:rsid w:val="00AE6BA1"/>
    <w:rsid w:val="00AF58E3"/>
    <w:rsid w:val="00B20324"/>
    <w:rsid w:val="00B403B8"/>
    <w:rsid w:val="00B67737"/>
    <w:rsid w:val="00B70415"/>
    <w:rsid w:val="00B7289C"/>
    <w:rsid w:val="00B92487"/>
    <w:rsid w:val="00BA30F0"/>
    <w:rsid w:val="00BE0508"/>
    <w:rsid w:val="00BE0B60"/>
    <w:rsid w:val="00BF12E7"/>
    <w:rsid w:val="00BF7AF6"/>
    <w:rsid w:val="00C06AF6"/>
    <w:rsid w:val="00C073CE"/>
    <w:rsid w:val="00C17E51"/>
    <w:rsid w:val="00C23027"/>
    <w:rsid w:val="00C25F02"/>
    <w:rsid w:val="00C32929"/>
    <w:rsid w:val="00C32B4C"/>
    <w:rsid w:val="00C41C09"/>
    <w:rsid w:val="00C471EB"/>
    <w:rsid w:val="00C50E4B"/>
    <w:rsid w:val="00C51BC0"/>
    <w:rsid w:val="00C51EFC"/>
    <w:rsid w:val="00C53AA6"/>
    <w:rsid w:val="00C67355"/>
    <w:rsid w:val="00C67AAE"/>
    <w:rsid w:val="00C71271"/>
    <w:rsid w:val="00CE68A3"/>
    <w:rsid w:val="00D07477"/>
    <w:rsid w:val="00D10F9C"/>
    <w:rsid w:val="00D36FD6"/>
    <w:rsid w:val="00D661B6"/>
    <w:rsid w:val="00D710FD"/>
    <w:rsid w:val="00D82ACF"/>
    <w:rsid w:val="00D86C77"/>
    <w:rsid w:val="00DA0CE4"/>
    <w:rsid w:val="00DB7F25"/>
    <w:rsid w:val="00DC0724"/>
    <w:rsid w:val="00DC3289"/>
    <w:rsid w:val="00DC6DB0"/>
    <w:rsid w:val="00DE4027"/>
    <w:rsid w:val="00E106EB"/>
    <w:rsid w:val="00E13435"/>
    <w:rsid w:val="00E21FDF"/>
    <w:rsid w:val="00E415B5"/>
    <w:rsid w:val="00E549F8"/>
    <w:rsid w:val="00E77D62"/>
    <w:rsid w:val="00E85853"/>
    <w:rsid w:val="00EA75AB"/>
    <w:rsid w:val="00EB451F"/>
    <w:rsid w:val="00EC5386"/>
    <w:rsid w:val="00EF6F64"/>
    <w:rsid w:val="00F04C34"/>
    <w:rsid w:val="00F1131D"/>
    <w:rsid w:val="00F33F48"/>
    <w:rsid w:val="00F60646"/>
    <w:rsid w:val="00FB0D21"/>
    <w:rsid w:val="00FC5C19"/>
    <w:rsid w:val="00FE0189"/>
    <w:rsid w:val="00FE0260"/>
    <w:rsid w:val="00FE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51AA0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20" Type="http://schemas.microsoft.com/office/2011/relationships/people" Target="people.xml"/><Relationship Id="rId21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A8AD78-C532-DC40-A684-C6408E525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104</Words>
  <Characters>599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Keio University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Yuki Yoshida</cp:lastModifiedBy>
  <cp:revision>13</cp:revision>
  <cp:lastPrinted>2017-01-24T05:14:00Z</cp:lastPrinted>
  <dcterms:created xsi:type="dcterms:W3CDTF">2017-02-17T16:46:00Z</dcterms:created>
  <dcterms:modified xsi:type="dcterms:W3CDTF">2017-05-26T03:21:00Z</dcterms:modified>
</cp:coreProperties>
</file>