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58F6" w:rsidRPr="00B07155" w:rsidRDefault="005561C2" w:rsidP="007C58F6">
      <w:pPr>
        <w:pStyle w:val="Heading1"/>
        <w:rPr>
          <w:rFonts w:ascii="Verdana" w:hAnsi="Verdana"/>
        </w:rPr>
      </w:pPr>
      <w:bookmarkStart w:id="0" w:name="_GoBack"/>
      <w:bookmarkEnd w:id="0"/>
      <w:r w:rsidRPr="00B07155">
        <w:rPr>
          <w:rFonts w:ascii="Verdana" w:hAnsi="Verdana"/>
        </w:rPr>
        <w:t>Planning a</w:t>
      </w:r>
      <w:r w:rsidR="000E2CD5" w:rsidRPr="00B07155">
        <w:rPr>
          <w:rFonts w:ascii="Verdana" w:hAnsi="Verdana"/>
        </w:rPr>
        <w:t xml:space="preserve"> Software Documentation</w:t>
      </w:r>
      <w:r w:rsidRPr="00B07155">
        <w:rPr>
          <w:rFonts w:ascii="Verdana" w:hAnsi="Verdana"/>
        </w:rPr>
        <w:t xml:space="preserve"> Project</w:t>
      </w:r>
    </w:p>
    <w:p w:rsidR="00AA0031" w:rsidRPr="00B07155" w:rsidRDefault="00512976" w:rsidP="00AA0031">
      <w:pPr>
        <w:pStyle w:val="BodyText"/>
        <w:rPr>
          <w:rFonts w:ascii="Verdana" w:hAnsi="Verdana"/>
        </w:rPr>
      </w:pPr>
      <w:r w:rsidRPr="00B07155">
        <w:rPr>
          <w:rFonts w:ascii="Verdana" w:hAnsi="Verdana"/>
        </w:rPr>
        <w:t xml:space="preserve">The hardest part of any project is getting started. </w:t>
      </w:r>
      <w:r w:rsidR="007226B1" w:rsidRPr="00B07155">
        <w:rPr>
          <w:rFonts w:ascii="Verdana" w:hAnsi="Verdana"/>
        </w:rPr>
        <w:t>A good best practice is to</w:t>
      </w:r>
      <w:r w:rsidR="00AA0031" w:rsidRPr="00B07155">
        <w:rPr>
          <w:rFonts w:ascii="Verdana" w:hAnsi="Verdana"/>
        </w:rPr>
        <w:t xml:space="preserve"> plan the structure of your </w:t>
      </w:r>
      <w:r w:rsidR="007226B1" w:rsidRPr="00B07155">
        <w:rPr>
          <w:rFonts w:ascii="Verdana" w:hAnsi="Verdana"/>
        </w:rPr>
        <w:t xml:space="preserve">software documentation </w:t>
      </w:r>
      <w:r w:rsidR="00AA0031" w:rsidRPr="00B07155">
        <w:rPr>
          <w:rFonts w:ascii="Verdana" w:hAnsi="Verdana"/>
        </w:rPr>
        <w:t xml:space="preserve">project before you begin writing topics. You can always make adjustments as the project progresses, but having a plan will ensure that </w:t>
      </w:r>
      <w:r w:rsidR="007226B1" w:rsidRPr="00B07155">
        <w:rPr>
          <w:rFonts w:ascii="Verdana" w:hAnsi="Verdana"/>
        </w:rPr>
        <w:t xml:space="preserve">your topics can “stand alone” (make sense no matter how the user finds them), that your topics will work for context-sensitive help, and that </w:t>
      </w:r>
      <w:r w:rsidR="00AA0031" w:rsidRPr="00B07155">
        <w:rPr>
          <w:rFonts w:ascii="Verdana" w:hAnsi="Verdana"/>
        </w:rPr>
        <w:t>no important information is missed.</w:t>
      </w:r>
    </w:p>
    <w:p w:rsidR="000E2CD5" w:rsidRPr="00B07155" w:rsidRDefault="000E2CD5" w:rsidP="00AA0031">
      <w:pPr>
        <w:pStyle w:val="BodyText"/>
        <w:rPr>
          <w:rFonts w:ascii="Verdana" w:hAnsi="Verdana"/>
        </w:rPr>
      </w:pPr>
      <w:r w:rsidRPr="00B07155">
        <w:rPr>
          <w:rFonts w:ascii="Verdana" w:hAnsi="Verdana"/>
        </w:rPr>
        <w:t xml:space="preserve">There are five steps to structuring </w:t>
      </w:r>
      <w:r w:rsidR="00AA0031" w:rsidRPr="00B07155">
        <w:rPr>
          <w:rFonts w:ascii="Verdana" w:hAnsi="Verdana"/>
        </w:rPr>
        <w:t>a software documentation</w:t>
      </w:r>
      <w:r w:rsidRPr="00B07155">
        <w:rPr>
          <w:rFonts w:ascii="Verdana" w:hAnsi="Verdana"/>
        </w:rPr>
        <w:t xml:space="preserve"> project, but you don’t have to do them in order. In fact, you should do 1-4 concurrently. This method will work in Agile shops; you</w:t>
      </w:r>
      <w:r w:rsidR="007226B1" w:rsidRPr="00B07155">
        <w:rPr>
          <w:rFonts w:ascii="Verdana" w:hAnsi="Verdana"/>
        </w:rPr>
        <w:t xml:space="preserve"> can</w:t>
      </w:r>
      <w:r w:rsidRPr="00B07155">
        <w:rPr>
          <w:rFonts w:ascii="Verdana" w:hAnsi="Verdana"/>
        </w:rPr>
        <w:t xml:space="preserve"> drop your content </w:t>
      </w:r>
      <w:r w:rsidR="00AA0031" w:rsidRPr="00B07155">
        <w:rPr>
          <w:rFonts w:ascii="Verdana" w:hAnsi="Verdana"/>
        </w:rPr>
        <w:t xml:space="preserve">into </w:t>
      </w:r>
      <w:r w:rsidRPr="00B07155">
        <w:rPr>
          <w:rFonts w:ascii="Verdana" w:hAnsi="Verdana"/>
        </w:rPr>
        <w:t>each iteration, and design the Table of Contents incrementally.</w:t>
      </w:r>
      <w:r w:rsidR="00AA0031" w:rsidRPr="00B07155">
        <w:rPr>
          <w:rFonts w:ascii="Verdana" w:hAnsi="Verdana"/>
        </w:rPr>
        <w:t xml:space="preserve"> The structure is suitable for manuals also</w:t>
      </w:r>
      <w:r w:rsidR="007226B1" w:rsidRPr="00B07155">
        <w:rPr>
          <w:rFonts w:ascii="Verdana" w:hAnsi="Verdana"/>
        </w:rPr>
        <w:t xml:space="preserve"> </w:t>
      </w:r>
      <w:r w:rsidR="007226B1" w:rsidRPr="00B07155">
        <w:rPr>
          <w:rFonts w:ascii="Verdana" w:hAnsi="Verdana" w:cs="Times New Roman"/>
        </w:rPr>
        <w:t>―</w:t>
      </w:r>
      <w:r w:rsidR="00AA0031" w:rsidRPr="00B07155">
        <w:rPr>
          <w:rFonts w:ascii="Verdana" w:hAnsi="Verdana"/>
        </w:rPr>
        <w:t xml:space="preserve"> so you won’t have any issues if you are single-sourcing</w:t>
      </w:r>
      <w:r w:rsidR="007226B1" w:rsidRPr="00B07155">
        <w:rPr>
          <w:rFonts w:ascii="Verdana" w:hAnsi="Verdana"/>
        </w:rPr>
        <w:t>. This</w:t>
      </w:r>
      <w:r w:rsidR="00AA0031" w:rsidRPr="00B07155">
        <w:rPr>
          <w:rFonts w:ascii="Verdana" w:hAnsi="Verdana"/>
        </w:rPr>
        <w:t xml:space="preserve"> method will also work as a guideline to evaluate an existing project.</w:t>
      </w:r>
    </w:p>
    <w:p w:rsidR="00AA0031" w:rsidRPr="00B07155" w:rsidRDefault="000E2CD5" w:rsidP="00AA0031">
      <w:pPr>
        <w:pStyle w:val="C1HNumber"/>
        <w:rPr>
          <w:rFonts w:ascii="Verdana" w:hAnsi="Verdana"/>
        </w:rPr>
      </w:pPr>
      <w:r w:rsidRPr="00B07155">
        <w:rPr>
          <w:rStyle w:val="C1HJump"/>
          <w:rFonts w:ascii="Verdana" w:hAnsi="Verdana"/>
        </w:rPr>
        <w:t xml:space="preserve">List </w:t>
      </w:r>
      <w:r w:rsidR="00C35944" w:rsidRPr="00B07155">
        <w:rPr>
          <w:rStyle w:val="C1HJump"/>
          <w:rFonts w:ascii="Verdana" w:hAnsi="Verdana"/>
        </w:rPr>
        <w:t>f</w:t>
      </w:r>
      <w:r w:rsidRPr="00B07155">
        <w:rPr>
          <w:rStyle w:val="C1HJump"/>
          <w:rFonts w:ascii="Verdana" w:hAnsi="Verdana"/>
        </w:rPr>
        <w:t>unctionality</w:t>
      </w:r>
      <w:r w:rsidR="007226B1" w:rsidRPr="00B07155">
        <w:rPr>
          <w:rStyle w:val="C1HJump"/>
          <w:rFonts w:ascii="Verdana" w:hAnsi="Verdana"/>
          <w:vanish/>
        </w:rPr>
        <w:t>|topic=List Functionality</w:t>
      </w:r>
    </w:p>
    <w:p w:rsidR="000E2CD5" w:rsidRPr="00B07155" w:rsidRDefault="000E2CD5" w:rsidP="00AA0031">
      <w:pPr>
        <w:pStyle w:val="C1HNumber"/>
        <w:rPr>
          <w:rFonts w:ascii="Verdana" w:hAnsi="Verdana"/>
        </w:rPr>
      </w:pPr>
      <w:r w:rsidRPr="00B07155">
        <w:rPr>
          <w:rStyle w:val="C1HJump"/>
          <w:rFonts w:ascii="Verdana" w:hAnsi="Verdana"/>
        </w:rPr>
        <w:t>Review the U</w:t>
      </w:r>
      <w:r w:rsidR="00422856" w:rsidRPr="00B07155">
        <w:rPr>
          <w:rStyle w:val="C1HJump"/>
          <w:rFonts w:ascii="Verdana" w:hAnsi="Verdana"/>
        </w:rPr>
        <w:t xml:space="preserve">ser </w:t>
      </w:r>
      <w:r w:rsidRPr="00B07155">
        <w:rPr>
          <w:rStyle w:val="C1HJump"/>
          <w:rFonts w:ascii="Verdana" w:hAnsi="Verdana"/>
        </w:rPr>
        <w:t>I</w:t>
      </w:r>
      <w:r w:rsidR="00422856" w:rsidRPr="00B07155">
        <w:rPr>
          <w:rStyle w:val="C1HJump"/>
          <w:rFonts w:ascii="Verdana" w:hAnsi="Verdana"/>
        </w:rPr>
        <w:t>nterface</w:t>
      </w:r>
      <w:r w:rsidR="007226B1" w:rsidRPr="00B07155">
        <w:rPr>
          <w:rStyle w:val="C1HJump"/>
          <w:rFonts w:ascii="Verdana" w:hAnsi="Verdana"/>
          <w:vanish/>
        </w:rPr>
        <w:t>|topic=Review the User Interface</w:t>
      </w:r>
    </w:p>
    <w:p w:rsidR="000E2CD5" w:rsidRPr="00B07155" w:rsidRDefault="000E2CD5" w:rsidP="00AA0031">
      <w:pPr>
        <w:pStyle w:val="C1HNumber"/>
        <w:rPr>
          <w:rFonts w:ascii="Verdana" w:hAnsi="Verdana"/>
        </w:rPr>
      </w:pPr>
      <w:r w:rsidRPr="00B07155">
        <w:rPr>
          <w:rStyle w:val="C1HJump"/>
          <w:rFonts w:ascii="Verdana" w:hAnsi="Verdana"/>
        </w:rPr>
        <w:t>Collect the “housekeeping” topics</w:t>
      </w:r>
      <w:r w:rsidR="007226B1" w:rsidRPr="00B07155">
        <w:rPr>
          <w:rStyle w:val="C1HJump"/>
          <w:rFonts w:ascii="Verdana" w:hAnsi="Verdana"/>
          <w:vanish/>
        </w:rPr>
        <w:t>|topic=Collect the Housekeeping Topics</w:t>
      </w:r>
    </w:p>
    <w:p w:rsidR="000E2CD5" w:rsidRPr="00B07155" w:rsidRDefault="000E2CD5" w:rsidP="00AA0031">
      <w:pPr>
        <w:pStyle w:val="C1HNumber"/>
        <w:rPr>
          <w:rFonts w:ascii="Verdana" w:hAnsi="Verdana"/>
        </w:rPr>
      </w:pPr>
      <w:r w:rsidRPr="00B07155">
        <w:rPr>
          <w:rStyle w:val="C1HJump"/>
          <w:rFonts w:ascii="Verdana" w:hAnsi="Verdana"/>
        </w:rPr>
        <w:t>Determine reference resources</w:t>
      </w:r>
      <w:r w:rsidR="007226B1" w:rsidRPr="00B07155">
        <w:rPr>
          <w:rStyle w:val="C1HJump"/>
          <w:rFonts w:ascii="Verdana" w:hAnsi="Verdana"/>
          <w:vanish/>
        </w:rPr>
        <w:t>|topic=Determine Reference Resources</w:t>
      </w:r>
    </w:p>
    <w:p w:rsidR="000E2CD5" w:rsidRPr="00B07155" w:rsidRDefault="000E2CD5" w:rsidP="00AA0031">
      <w:pPr>
        <w:pStyle w:val="C1HNumber"/>
        <w:rPr>
          <w:rFonts w:ascii="Verdana" w:hAnsi="Verdana"/>
        </w:rPr>
      </w:pPr>
      <w:r w:rsidRPr="00B07155">
        <w:rPr>
          <w:rStyle w:val="C1HJump"/>
          <w:rFonts w:ascii="Verdana" w:hAnsi="Verdana"/>
        </w:rPr>
        <w:t>Design the Table of Contents (the architecture)</w:t>
      </w:r>
      <w:r w:rsidR="007226B1" w:rsidRPr="00B07155">
        <w:rPr>
          <w:rStyle w:val="C1HJump"/>
          <w:rFonts w:ascii="Verdana" w:hAnsi="Verdana"/>
          <w:vanish/>
        </w:rPr>
        <w:t>|topic=Design the Table of Contents</w:t>
      </w:r>
    </w:p>
    <w:p w:rsidR="007D0F2F" w:rsidRPr="00B07155" w:rsidRDefault="007D0F2F" w:rsidP="00AA0031">
      <w:pPr>
        <w:pStyle w:val="Heading6"/>
        <w:rPr>
          <w:rFonts w:ascii="Verdana" w:hAnsi="Verdana"/>
        </w:rPr>
      </w:pPr>
      <w:r w:rsidRPr="00B07155">
        <w:rPr>
          <w:rFonts w:ascii="Verdana" w:hAnsi="Verdana"/>
        </w:rPr>
        <w:t>When structuring a Help system remember:</w:t>
      </w:r>
    </w:p>
    <w:p w:rsidR="007D0F2F" w:rsidRPr="00B07155" w:rsidRDefault="007D0F2F" w:rsidP="00AA0031">
      <w:pPr>
        <w:pStyle w:val="C1HBullet"/>
        <w:rPr>
          <w:rFonts w:ascii="Verdana" w:hAnsi="Verdana"/>
        </w:rPr>
      </w:pPr>
      <w:r w:rsidRPr="00B07155">
        <w:rPr>
          <w:rFonts w:ascii="Verdana" w:hAnsi="Verdana"/>
        </w:rPr>
        <w:t>Help is architected much like a website. (It has all the same basic pieces: a TOC, Navigation, Topics, Search, etc.)</w:t>
      </w:r>
    </w:p>
    <w:p w:rsidR="007D0F2F" w:rsidRPr="00B07155" w:rsidRDefault="007D0F2F" w:rsidP="00AA0031">
      <w:pPr>
        <w:pStyle w:val="C1HBullet"/>
        <w:rPr>
          <w:rFonts w:ascii="Verdana" w:hAnsi="Verdana"/>
        </w:rPr>
      </w:pPr>
      <w:r w:rsidRPr="00B07155">
        <w:rPr>
          <w:rFonts w:ascii="Verdana" w:hAnsi="Verdana"/>
        </w:rPr>
        <w:t xml:space="preserve">Well structured Help projects </w:t>
      </w:r>
      <w:r w:rsidR="007226B1" w:rsidRPr="00B07155">
        <w:rPr>
          <w:rFonts w:ascii="Verdana" w:hAnsi="Verdana"/>
        </w:rPr>
        <w:t>include</w:t>
      </w:r>
      <w:r w:rsidRPr="00B07155">
        <w:rPr>
          <w:rFonts w:ascii="Verdana" w:hAnsi="Verdana"/>
        </w:rPr>
        <w:t xml:space="preserve"> well structured topics. </w:t>
      </w:r>
      <w:r w:rsidR="00876F30" w:rsidRPr="00B07155">
        <w:rPr>
          <w:rFonts w:ascii="Verdana" w:hAnsi="Verdana"/>
        </w:rPr>
        <w:t xml:space="preserve">See </w:t>
      </w:r>
      <w:r w:rsidR="00876F30" w:rsidRPr="00B07155">
        <w:rPr>
          <w:rStyle w:val="C1HJump"/>
          <w:rFonts w:ascii="Verdana" w:hAnsi="Verdana"/>
        </w:rPr>
        <w:t>Structuring Help Topics</w:t>
      </w:r>
      <w:r w:rsidR="007226B1" w:rsidRPr="00B07155">
        <w:rPr>
          <w:rStyle w:val="C1HJump"/>
          <w:rFonts w:ascii="Verdana" w:hAnsi="Verdana"/>
          <w:vanish/>
        </w:rPr>
        <w:t>|topic=Structuring Help Topics</w:t>
      </w:r>
      <w:r w:rsidR="00876F30" w:rsidRPr="00B07155">
        <w:rPr>
          <w:rFonts w:ascii="Verdana" w:hAnsi="Verdana"/>
        </w:rPr>
        <w:t xml:space="preserve"> for more information and examples.</w:t>
      </w:r>
    </w:p>
    <w:p w:rsidR="000E2CD5" w:rsidRPr="00B07155" w:rsidRDefault="00B07155" w:rsidP="005E218D">
      <w:pPr>
        <w:pStyle w:val="Heading2"/>
        <w:pBdr>
          <w:top w:val="single" w:sz="6" w:space="19" w:color="auto"/>
        </w:pBdr>
        <w:rPr>
          <w:rFonts w:ascii="Verdana" w:hAnsi="Verdana"/>
        </w:rPr>
      </w:pPr>
      <w:r>
        <w:rPr>
          <w:rFonts w:ascii="Verdana" w:hAnsi="Verdana"/>
        </w:rPr>
        <w:br w:type="page"/>
      </w:r>
      <w:r w:rsidRPr="00B07155">
        <w:rPr>
          <w:rFonts w:ascii="Verdana" w:hAnsi="Verdana"/>
        </w:rPr>
        <w:lastRenderedPageBreak/>
        <w:t>Customer Master File</w:t>
      </w:r>
    </w:p>
    <w:p w:rsidR="00B07155" w:rsidRDefault="00B07155" w:rsidP="00C35944">
      <w:pPr>
        <w:pStyle w:val="BodyText"/>
        <w:rPr>
          <w:rFonts w:ascii="Verdana" w:hAnsi="Verdana"/>
        </w:rPr>
      </w:pPr>
      <w:r w:rsidRPr="00B07155">
        <w:rPr>
          <w:rFonts w:ascii="Verdana" w:hAnsi="Verdana"/>
        </w:rPr>
        <w:t>This function is used to maintain or view records in the Customer Master File.</w:t>
      </w:r>
    </w:p>
    <w:p w:rsidR="0064237B" w:rsidRPr="00B07155" w:rsidRDefault="0064237B" w:rsidP="00C35944">
      <w:pPr>
        <w:pStyle w:val="BodyText"/>
        <w:rPr>
          <w:rFonts w:ascii="Verdana" w:hAnsi="Verdana"/>
        </w:rPr>
      </w:pPr>
      <w:r w:rsidRPr="00B07155">
        <w:rPr>
          <w:rFonts w:ascii="Verdana" w:hAnsi="Verdana"/>
        </w:rPr>
        <w:t xml:space="preserve">Records </w:t>
      </w:r>
      <w:r>
        <w:rPr>
          <w:rFonts w:ascii="Verdana" w:hAnsi="Verdana"/>
        </w:rPr>
        <w:t>in this table (ARTCUST1) are keyed by the Customer Code, and are used to define attributes that are defined to a single Customer.</w:t>
      </w:r>
    </w:p>
    <w:p w:rsidR="00B07155" w:rsidRPr="00B07155" w:rsidRDefault="00B07155" w:rsidP="00C35944">
      <w:pPr>
        <w:pStyle w:val="BodyText"/>
        <w:rPr>
          <w:rFonts w:ascii="Verdana" w:hAnsi="Verdana"/>
        </w:rPr>
      </w:pPr>
      <w:r w:rsidRPr="00B07155">
        <w:rPr>
          <w:rFonts w:ascii="Verdana" w:hAnsi="Verdana"/>
        </w:rPr>
        <w:t>Please review the General Notes for File Maintenance for features which are common to all File Maintenance sc</w:t>
      </w:r>
      <w:r>
        <w:rPr>
          <w:rFonts w:ascii="Verdana" w:hAnsi="Verdana"/>
        </w:rPr>
        <w:t>r</w:t>
      </w:r>
      <w:r w:rsidRPr="00B07155">
        <w:rPr>
          <w:rFonts w:ascii="Verdana" w:hAnsi="Verdana"/>
        </w:rPr>
        <w:t>eens</w:t>
      </w:r>
      <w:r>
        <w:rPr>
          <w:rFonts w:ascii="Verdana" w:hAnsi="Verdana"/>
        </w:rPr>
        <w:t xml:space="preserve"> available from the menu</w:t>
      </w:r>
      <w:r w:rsidRPr="00B07155">
        <w:rPr>
          <w:rFonts w:ascii="Verdana" w:hAnsi="Verdana"/>
        </w:rPr>
        <w:t>.</w:t>
      </w:r>
    </w:p>
    <w:p w:rsidR="00B07155" w:rsidRDefault="00B07155" w:rsidP="00C35944">
      <w:pPr>
        <w:pStyle w:val="BodyText"/>
        <w:rPr>
          <w:rFonts w:ascii="Verdana" w:hAnsi="Verdana"/>
        </w:rPr>
      </w:pPr>
      <w:r>
        <w:rPr>
          <w:rFonts w:ascii="Verdana" w:hAnsi="Verdana"/>
        </w:rPr>
        <w:t>Once a single customer is selected, this function will also permit maintenance and viewing of records that are associated to that customer in the following related tables:</w:t>
      </w:r>
    </w:p>
    <w:p w:rsidR="00B07155" w:rsidRPr="00B07155" w:rsidRDefault="00B07155" w:rsidP="00C35944">
      <w:pPr>
        <w:pStyle w:val="BodyText"/>
        <w:rPr>
          <w:rFonts w:ascii="Verdana" w:hAnsi="Verdana"/>
        </w:rPr>
      </w:pPr>
    </w:p>
    <w:p w:rsidR="00B07155" w:rsidRPr="00B07155" w:rsidRDefault="00B07155" w:rsidP="00C35944">
      <w:pPr>
        <w:pStyle w:val="BodyText"/>
        <w:rPr>
          <w:rFonts w:ascii="Verdana" w:hAnsi="Verdana"/>
        </w:rPr>
      </w:pPr>
      <w:r w:rsidRPr="00B07155">
        <w:rPr>
          <w:rFonts w:ascii="Verdana" w:hAnsi="Verdana"/>
        </w:rPr>
        <w:t>The Customer Master Data is organized into the following sections:</w:t>
      </w:r>
    </w:p>
    <w:p w:rsidR="001F504C" w:rsidRPr="00B07155" w:rsidRDefault="00374425" w:rsidP="00C35944">
      <w:pPr>
        <w:pStyle w:val="BodyText"/>
        <w:rPr>
          <w:rFonts w:ascii="Verdana" w:hAnsi="Verdana"/>
        </w:rPr>
      </w:pPr>
      <w:r w:rsidRPr="00004DB8">
        <w:rPr>
          <w:noProof/>
        </w:rPr>
        <w:drawing>
          <wp:inline distT="0" distB="0" distL="0" distR="0">
            <wp:extent cx="6169025" cy="3467735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9025" cy="346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7CFA" w:rsidRDefault="00317CFA" w:rsidP="00C35944">
      <w:pPr>
        <w:pStyle w:val="BodyText"/>
        <w:rPr>
          <w:rFonts w:ascii="Verdana" w:hAnsi="Verdana"/>
        </w:rPr>
      </w:pPr>
    </w:p>
    <w:p w:rsidR="000E2CD5" w:rsidRPr="00B07155" w:rsidRDefault="000E2CD5" w:rsidP="00C35944">
      <w:pPr>
        <w:pStyle w:val="BodyText"/>
        <w:rPr>
          <w:rFonts w:ascii="Verdana" w:hAnsi="Verdana"/>
        </w:rPr>
      </w:pPr>
      <w:r w:rsidRPr="00B07155">
        <w:rPr>
          <w:rFonts w:ascii="Verdana" w:hAnsi="Verdana"/>
        </w:rPr>
        <w:t>When writing the documentation, remember to use the language of the user — avoid jargon when possible.</w:t>
      </w:r>
    </w:p>
    <w:p w:rsidR="000E2CD5" w:rsidRPr="00B07155" w:rsidRDefault="000E2CD5" w:rsidP="00C35944">
      <w:pPr>
        <w:pStyle w:val="Heading6"/>
        <w:rPr>
          <w:rFonts w:ascii="Verdana" w:hAnsi="Verdana"/>
        </w:rPr>
      </w:pPr>
      <w:r w:rsidRPr="00B07155">
        <w:rPr>
          <w:rFonts w:ascii="Verdana" w:hAnsi="Verdana"/>
        </w:rPr>
        <w:t>Example topics:</w:t>
      </w:r>
    </w:p>
    <w:p w:rsidR="00862C1C" w:rsidRPr="00B07155" w:rsidRDefault="00862C1C" w:rsidP="00862C1C">
      <w:pPr>
        <w:pStyle w:val="C1HBullet"/>
        <w:rPr>
          <w:rFonts w:ascii="Verdana" w:hAnsi="Verdana"/>
        </w:rPr>
      </w:pPr>
      <w:hyperlink r:id="rId8" w:tgtFrame="_blank" w:history="1">
        <w:r w:rsidRPr="00B07155">
          <w:rPr>
            <w:rStyle w:val="Hyperlink"/>
            <w:rFonts w:ascii="Verdana" w:hAnsi="Verdana"/>
          </w:rPr>
          <w:t>Creating Help Ta</w:t>
        </w:r>
        <w:r w:rsidRPr="00B07155">
          <w:rPr>
            <w:rStyle w:val="Hyperlink"/>
            <w:rFonts w:ascii="Verdana" w:hAnsi="Verdana"/>
          </w:rPr>
          <w:t>r</w:t>
        </w:r>
        <w:r w:rsidRPr="00B07155">
          <w:rPr>
            <w:rStyle w:val="Hyperlink"/>
            <w:rFonts w:ascii="Verdana" w:hAnsi="Verdana"/>
          </w:rPr>
          <w:t>gets</w:t>
        </w:r>
      </w:hyperlink>
    </w:p>
    <w:p w:rsidR="000E2CD5" w:rsidRPr="00B07155" w:rsidRDefault="00862C1C" w:rsidP="00862C1C">
      <w:pPr>
        <w:pStyle w:val="C1HBullet"/>
        <w:rPr>
          <w:rFonts w:ascii="Verdana" w:hAnsi="Verdana"/>
        </w:rPr>
      </w:pPr>
      <w:hyperlink r:id="rId9" w:tgtFrame="_blank" w:history="1">
        <w:r w:rsidR="000E2CD5" w:rsidRPr="00B07155">
          <w:rPr>
            <w:rStyle w:val="Hyperlink"/>
            <w:rFonts w:ascii="Verdana" w:hAnsi="Verdana"/>
          </w:rPr>
          <w:t>Creating Variables</w:t>
        </w:r>
      </w:hyperlink>
    </w:p>
    <w:p w:rsidR="000E2CD5" w:rsidRPr="00B07155" w:rsidRDefault="00862C1C" w:rsidP="00862C1C">
      <w:pPr>
        <w:pStyle w:val="C1HBullet"/>
        <w:rPr>
          <w:rFonts w:ascii="Verdana" w:hAnsi="Verdana"/>
        </w:rPr>
      </w:pPr>
      <w:hyperlink r:id="rId10" w:tgtFrame="_blank" w:history="1">
        <w:r w:rsidR="000E2CD5" w:rsidRPr="00B07155">
          <w:rPr>
            <w:rStyle w:val="Hyperlink"/>
            <w:rFonts w:ascii="Verdana" w:hAnsi="Verdana"/>
          </w:rPr>
          <w:t>Creating Image Maps (graphics with links)</w:t>
        </w:r>
      </w:hyperlink>
    </w:p>
    <w:p w:rsidR="0064237B" w:rsidRPr="00B07155" w:rsidRDefault="0064237B" w:rsidP="0064237B">
      <w:pPr>
        <w:pStyle w:val="Heading2"/>
        <w:pBdr>
          <w:top w:val="single" w:sz="6" w:space="19" w:color="auto"/>
        </w:pBdr>
        <w:rPr>
          <w:rFonts w:ascii="Verdana" w:hAnsi="Verdana"/>
        </w:rPr>
      </w:pPr>
      <w:r>
        <w:rPr>
          <w:rFonts w:ascii="Verdana" w:hAnsi="Verdana"/>
        </w:rPr>
        <w:br w:type="page"/>
      </w:r>
      <w:r>
        <w:rPr>
          <w:rFonts w:ascii="Verdana" w:hAnsi="Verdana"/>
        </w:rPr>
        <w:lastRenderedPageBreak/>
        <w:t>General Notes for File Maintenance</w:t>
      </w:r>
    </w:p>
    <w:p w:rsidR="0064237B" w:rsidRDefault="0064237B" w:rsidP="0064237B">
      <w:pPr>
        <w:pStyle w:val="BodyText"/>
        <w:rPr>
          <w:rFonts w:ascii="Verdana" w:hAnsi="Verdana"/>
        </w:rPr>
      </w:pPr>
      <w:r>
        <w:rPr>
          <w:rFonts w:ascii="Verdana" w:hAnsi="Verdana"/>
        </w:rPr>
        <w:t>File Maintenance functions are identifiable on the menu by th</w:t>
      </w:r>
      <w:r w:rsidR="00A34F08">
        <w:rPr>
          <w:rFonts w:ascii="Verdana" w:hAnsi="Verdana"/>
        </w:rPr>
        <w:t>e</w:t>
      </w:r>
      <w:r>
        <w:rPr>
          <w:rFonts w:ascii="Verdana" w:hAnsi="Verdana"/>
        </w:rPr>
        <w:t xml:space="preserve"> </w:t>
      </w:r>
      <w:r w:rsidR="00A34F08">
        <w:rPr>
          <w:rFonts w:ascii="Verdana" w:hAnsi="Verdana"/>
        </w:rPr>
        <w:t xml:space="preserve">green diskette </w:t>
      </w:r>
      <w:r>
        <w:rPr>
          <w:rFonts w:ascii="Verdana" w:hAnsi="Verdana"/>
        </w:rPr>
        <w:t>icon:</w:t>
      </w:r>
      <w:r w:rsidR="00A34F08" w:rsidRPr="00A34F08">
        <w:rPr>
          <w:noProof/>
        </w:rPr>
        <w:t xml:space="preserve"> </w:t>
      </w:r>
      <w:r w:rsidR="00374425" w:rsidRPr="00004DB8">
        <w:rPr>
          <w:noProof/>
        </w:rPr>
        <w:drawing>
          <wp:inline distT="0" distB="0" distL="0" distR="0">
            <wp:extent cx="124460" cy="130810"/>
            <wp:effectExtent l="0" t="0" r="8890" b="254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32" t="36940" r="93666" b="604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460" cy="13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237B" w:rsidRDefault="00374425" w:rsidP="0064237B">
      <w:pPr>
        <w:pStyle w:val="BodyText"/>
        <w:rPr>
          <w:rFonts w:ascii="Verdana" w:hAnsi="Verdan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1002665</wp:posOffset>
                </wp:positionH>
                <wp:positionV relativeFrom="paragraph">
                  <wp:posOffset>2134870</wp:posOffset>
                </wp:positionV>
                <wp:extent cx="1805305" cy="368935"/>
                <wp:effectExtent l="31115" t="8890" r="11430" b="60325"/>
                <wp:wrapNone/>
                <wp:docPr id="25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805305" cy="3689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AECA3A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78.95pt;margin-top:168.1pt;width:142.15pt;height:29.05pt;flip:x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3319145</wp:posOffset>
                </wp:positionH>
                <wp:positionV relativeFrom="paragraph">
                  <wp:posOffset>2005965</wp:posOffset>
                </wp:positionV>
                <wp:extent cx="1100455" cy="279400"/>
                <wp:effectExtent l="4445" t="3810" r="0" b="2540"/>
                <wp:wrapNone/>
                <wp:docPr id="24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00455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17CFA" w:rsidRDefault="00317CFA" w:rsidP="00317CFA">
                            <w:r>
                              <w:t>File Maintenance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9" o:spid="_x0000_s1026" style="position:absolute;margin-left:261.35pt;margin-top:157.95pt;width:86.65pt;height:2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" stroked="f">
                <v:textbox>
                  <w:txbxContent>
                    <w:p w:rsidR="00317CFA" w:rsidRDefault="00317CFA" w:rsidP="00317CFA">
                      <w:r>
                        <w:t>File Maintenance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2893695</wp:posOffset>
                </wp:positionH>
                <wp:positionV relativeFrom="paragraph">
                  <wp:posOffset>1991995</wp:posOffset>
                </wp:positionV>
                <wp:extent cx="384810" cy="293370"/>
                <wp:effectExtent l="0" t="0" r="0" b="2540"/>
                <wp:wrapNone/>
                <wp:docPr id="2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810" cy="293370"/>
                        </a:xfrm>
                        <a:prstGeom prst="rect">
                          <a:avLst/>
                        </a:prstGeom>
                        <a:solidFill>
                          <a:srgbClr val="BDD6E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17CFA" w:rsidRDefault="00374425" w:rsidP="00317CF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01930" cy="201930"/>
                                  <wp:effectExtent l="0" t="0" r="7620" b="7620"/>
                                  <wp:docPr id="10" name="Picture 10" descr="Tx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 descr="Tx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1930" cy="2019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3" o:spid="_x0000_s1027" style="position:absolute;margin-left:227.85pt;margin-top:156.85pt;width:30.3pt;height:23.1pt;z-index:25166336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" fillcolor="#bdd6ee" stroked="f">
                <v:textbox style="mso-fit-shape-to-text:t">
                  <w:txbxContent>
                    <w:p w:rsidR="00317CFA" w:rsidRDefault="00374425" w:rsidP="00317CFA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201930" cy="201930"/>
                            <wp:effectExtent l="0" t="0" r="7620" b="7620"/>
                            <wp:docPr id="10" name="Picture 10" descr="Tx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 descr="Tx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1930" cy="2019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3286760</wp:posOffset>
                </wp:positionH>
                <wp:positionV relativeFrom="paragraph">
                  <wp:posOffset>1464310</wp:posOffset>
                </wp:positionV>
                <wp:extent cx="540385" cy="279400"/>
                <wp:effectExtent l="635" t="0" r="1905" b="1270"/>
                <wp:wrapNone/>
                <wp:docPr id="22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0385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17CFA" w:rsidRDefault="00317CFA" w:rsidP="00317CFA">
                            <w:r>
                              <w:t>Menu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8" o:spid="_x0000_s1028" style="position:absolute;margin-left:258.8pt;margin-top:115.3pt;width:42.55pt;height:2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" stroked="f">
                <v:textbox>
                  <w:txbxContent>
                    <w:p w:rsidR="00317CFA" w:rsidRDefault="00317CFA" w:rsidP="00317CFA">
                      <w:r>
                        <w:t>Menu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2880995</wp:posOffset>
                </wp:positionH>
                <wp:positionV relativeFrom="paragraph">
                  <wp:posOffset>1439545</wp:posOffset>
                </wp:positionV>
                <wp:extent cx="374015" cy="281940"/>
                <wp:effectExtent l="4445" t="0" r="2540" b="4445"/>
                <wp:wrapNone/>
                <wp:docPr id="21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015" cy="281940"/>
                        </a:xfrm>
                        <a:prstGeom prst="rect">
                          <a:avLst/>
                        </a:prstGeom>
                        <a:solidFill>
                          <a:srgbClr val="BDD6E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17CFA" w:rsidRDefault="00374425" w:rsidP="00317CF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189865" cy="189865"/>
                                  <wp:effectExtent l="0" t="0" r="635" b="635"/>
                                  <wp:docPr id="11" name="Picture 11" descr="M_OPENx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 descr="M_OPENx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9865" cy="1898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2" o:spid="_x0000_s1029" style="position:absolute;margin-left:226.85pt;margin-top:113.35pt;width:29.45pt;height:22.2pt;z-index:25166233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" fillcolor="#bdd6ee" stroked="f">
                <v:textbox style="mso-fit-shape-to-text:t">
                  <w:txbxContent>
                    <w:p w:rsidR="00317CFA" w:rsidRDefault="00374425" w:rsidP="00317CFA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189865" cy="189865"/>
                            <wp:effectExtent l="0" t="0" r="635" b="635"/>
                            <wp:docPr id="11" name="Picture 11" descr="M_OPENx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 descr="M_OPENx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9865" cy="1898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1054100</wp:posOffset>
                </wp:positionH>
                <wp:positionV relativeFrom="paragraph">
                  <wp:posOffset>1332865</wp:posOffset>
                </wp:positionV>
                <wp:extent cx="1664970" cy="196215"/>
                <wp:effectExtent l="25400" t="54610" r="5080" b="6350"/>
                <wp:wrapNone/>
                <wp:docPr id="20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664970" cy="19621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82DBFB" id="AutoShape 3" o:spid="_x0000_s1026" type="#_x0000_t32" style="position:absolute;margin-left:83pt;margin-top:104.95pt;width:131.1pt;height:15.45pt;flip:x y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2893695</wp:posOffset>
                </wp:positionH>
                <wp:positionV relativeFrom="paragraph">
                  <wp:posOffset>1083310</wp:posOffset>
                </wp:positionV>
                <wp:extent cx="361315" cy="269875"/>
                <wp:effectExtent l="0" t="0" r="2540" b="1270"/>
                <wp:wrapNone/>
                <wp:docPr id="19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315" cy="269875"/>
                        </a:xfrm>
                        <a:prstGeom prst="rect">
                          <a:avLst/>
                        </a:prstGeom>
                        <a:solidFill>
                          <a:srgbClr val="BDD6E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17CFA" w:rsidRDefault="00374425" w:rsidP="00317CF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178435" cy="178435"/>
                                  <wp:effectExtent l="0" t="0" r="0" b="0"/>
                                  <wp:docPr id="12" name="Picture 12" descr="RX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" descr="RX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8435" cy="1784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1" o:spid="_x0000_s1030" style="position:absolute;margin-left:227.85pt;margin-top:85.3pt;width:28.45pt;height:21.25pt;z-index:25166131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" fillcolor="#bdd6ee" stroked="f">
                <v:textbox style="mso-fit-shape-to-text:t">
                  <w:txbxContent>
                    <w:p w:rsidR="00317CFA" w:rsidRDefault="00374425" w:rsidP="00317CFA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178435" cy="178435"/>
                            <wp:effectExtent l="0" t="0" r="0" b="0"/>
                            <wp:docPr id="12" name="Picture 12" descr="RX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" descr="RX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8435" cy="1784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1530985</wp:posOffset>
                </wp:positionH>
                <wp:positionV relativeFrom="paragraph">
                  <wp:posOffset>1196340</wp:posOffset>
                </wp:positionV>
                <wp:extent cx="1247775" cy="5715"/>
                <wp:effectExtent l="16510" t="51435" r="12065" b="57150"/>
                <wp:wrapNone/>
                <wp:docPr id="18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247775" cy="571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4E9766" id="AutoShape 5" o:spid="_x0000_s1026" type="#_x0000_t32" style="position:absolute;margin-left:120.55pt;margin-top:94.2pt;width:98.25pt;height:.45pt;flip:x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3206115</wp:posOffset>
                </wp:positionH>
                <wp:positionV relativeFrom="paragraph">
                  <wp:posOffset>738505</wp:posOffset>
                </wp:positionV>
                <wp:extent cx="553085" cy="279400"/>
                <wp:effectExtent l="0" t="3175" r="3175" b="3175"/>
                <wp:wrapNone/>
                <wp:docPr id="17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3085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17CFA" w:rsidRDefault="00317CFA">
                            <w:r>
                              <w:t>Screen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" o:spid="_x0000_s1031" style="position:absolute;margin-left:252.45pt;margin-top:58.15pt;width:43.55pt;height:22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" stroked="f">
                <v:textbox>
                  <w:txbxContent>
                    <w:p w:rsidR="00317CFA" w:rsidRDefault="00317CFA">
                      <w:r>
                        <w:t>Screen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2901950</wp:posOffset>
                </wp:positionH>
                <wp:positionV relativeFrom="paragraph">
                  <wp:posOffset>748030</wp:posOffset>
                </wp:positionV>
                <wp:extent cx="361315" cy="269875"/>
                <wp:effectExtent l="0" t="3175" r="3810" b="3175"/>
                <wp:wrapNone/>
                <wp:docPr id="16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315" cy="269875"/>
                        </a:xfrm>
                        <a:prstGeom prst="rect">
                          <a:avLst/>
                        </a:prstGeom>
                        <a:solidFill>
                          <a:srgbClr val="BDD6E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17CFA" w:rsidRDefault="00374425" w:rsidP="00317CF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178435" cy="178435"/>
                                  <wp:effectExtent l="0" t="0" r="0" b="0"/>
                                  <wp:docPr id="13" name="Picture 13" descr="FX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" descr="FX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8435" cy="1784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0" o:spid="_x0000_s1032" style="position:absolute;margin-left:228.5pt;margin-top:58.9pt;width:28.45pt;height:21.25pt;z-index:25166028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" fillcolor="#bdd6ee" stroked="f">
                <v:textbox style="mso-fit-shape-to-text:t">
                  <w:txbxContent>
                    <w:p w:rsidR="00317CFA" w:rsidRDefault="00374425" w:rsidP="00317CFA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178435" cy="178435"/>
                            <wp:effectExtent l="0" t="0" r="0" b="0"/>
                            <wp:docPr id="13" name="Picture 13" descr="FX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" descr="FX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8435" cy="1784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1378585</wp:posOffset>
                </wp:positionH>
                <wp:positionV relativeFrom="paragraph">
                  <wp:posOffset>885825</wp:posOffset>
                </wp:positionV>
                <wp:extent cx="1388110" cy="5715"/>
                <wp:effectExtent l="16510" t="55245" r="5080" b="53340"/>
                <wp:wrapNone/>
                <wp:docPr id="15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388110" cy="571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48AA57" id="AutoShape 4" o:spid="_x0000_s1026" type="#_x0000_t32" style="position:absolute;margin-left:108.55pt;margin-top:69.75pt;width:109.3pt;height:.45pt;flip:x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3229610</wp:posOffset>
                </wp:positionH>
                <wp:positionV relativeFrom="paragraph">
                  <wp:posOffset>1053465</wp:posOffset>
                </wp:positionV>
                <wp:extent cx="540385" cy="279400"/>
                <wp:effectExtent l="635" t="3810" r="1905" b="2540"/>
                <wp:wrapNone/>
                <wp:docPr id="14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0385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17CFA" w:rsidRDefault="00317CFA" w:rsidP="00317CFA">
                            <w:r>
                              <w:t>Report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" o:spid="_x0000_s1033" style="position:absolute;margin-left:254.3pt;margin-top:82.95pt;width:42.55pt;height:2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" stroked="f">
                <v:textbox>
                  <w:txbxContent>
                    <w:p w:rsidR="00317CFA" w:rsidRDefault="00317CFA" w:rsidP="00317CFA">
                      <w:r>
                        <w:t>Report</w:t>
                      </w:r>
                    </w:p>
                  </w:txbxContent>
                </v:textbox>
              </v:rect>
            </w:pict>
          </mc:Fallback>
        </mc:AlternateContent>
      </w:r>
      <w:r w:rsidRPr="00004DB8">
        <w:rPr>
          <w:noProof/>
        </w:rPr>
        <w:drawing>
          <wp:inline distT="0" distB="0" distL="0" distR="0">
            <wp:extent cx="2327275" cy="3770630"/>
            <wp:effectExtent l="0" t="0" r="0" b="127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7284" b="54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7275" cy="377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4F08" w:rsidRDefault="00A34F08" w:rsidP="0064237B">
      <w:pPr>
        <w:pStyle w:val="BodyText"/>
        <w:rPr>
          <w:rFonts w:ascii="Verdana" w:hAnsi="Verdana"/>
        </w:rPr>
      </w:pPr>
      <w:r>
        <w:rPr>
          <w:rFonts w:ascii="Verdana" w:hAnsi="Verdana"/>
        </w:rPr>
        <w:t>The screen is designed to maintain or view a single record at a time.</w:t>
      </w:r>
    </w:p>
    <w:p w:rsidR="00A34F08" w:rsidRDefault="008E6306" w:rsidP="0064237B">
      <w:pPr>
        <w:pStyle w:val="BodyText"/>
        <w:rPr>
          <w:rFonts w:ascii="Verdana" w:hAnsi="Verdana"/>
        </w:rPr>
      </w:pPr>
      <w:r>
        <w:rPr>
          <w:rFonts w:ascii="Verdana" w:hAnsi="Verdana"/>
        </w:rPr>
        <w:t>There is a feature to view the entire table contents at once in a grid, but changing data from the grid view is not supported unless enabled by custom development for the specific table.</w:t>
      </w:r>
    </w:p>
    <w:p w:rsidR="008E6306" w:rsidRDefault="008E6306" w:rsidP="0064237B">
      <w:pPr>
        <w:pStyle w:val="BodyText"/>
        <w:rPr>
          <w:rFonts w:ascii="Verdana" w:hAnsi="Verdana"/>
        </w:rPr>
      </w:pPr>
      <w:r>
        <w:rPr>
          <w:rFonts w:ascii="Verdana" w:hAnsi="Verdana"/>
        </w:rPr>
        <w:t>All changes made to data are logged in an audit trail, detailing who changed the data, when it was changed, and the original and updated values for the changed data.</w:t>
      </w:r>
    </w:p>
    <w:p w:rsidR="00A34F08" w:rsidRDefault="001F504C" w:rsidP="0064237B">
      <w:pPr>
        <w:pStyle w:val="BodyText"/>
        <w:rPr>
          <w:rFonts w:ascii="Verdana" w:hAnsi="Verdana"/>
        </w:rPr>
      </w:pPr>
      <w:r>
        <w:rPr>
          <w:rFonts w:ascii="Verdana" w:hAnsi="Verdana"/>
        </w:rPr>
        <w:br w:type="page"/>
      </w:r>
    </w:p>
    <w:p w:rsidR="00FD4DDC" w:rsidRDefault="00FD4DDC" w:rsidP="0064237B">
      <w:pPr>
        <w:pStyle w:val="BodyText"/>
        <w:rPr>
          <w:noProof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98"/>
        <w:gridCol w:w="7938"/>
      </w:tblGrid>
      <w:tr w:rsidR="00FD4DDC" w:rsidTr="00191CB7">
        <w:tc>
          <w:tcPr>
            <w:tcW w:w="1998" w:type="dxa"/>
            <w:shd w:val="clear" w:color="auto" w:fill="auto"/>
          </w:tcPr>
          <w:p w:rsidR="00FD4DDC" w:rsidRDefault="00374425" w:rsidP="0064237B">
            <w:pPr>
              <w:pStyle w:val="BodyText"/>
              <w:rPr>
                <w:noProof/>
              </w:rPr>
            </w:pPr>
            <w:r w:rsidRPr="00004DB8">
              <w:rPr>
                <w:noProof/>
              </w:rPr>
              <w:drawing>
                <wp:inline distT="0" distB="0" distL="0" distR="0">
                  <wp:extent cx="1217295" cy="2487930"/>
                  <wp:effectExtent l="0" t="0" r="1905" b="7620"/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3263" t="9760" b="292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7295" cy="2487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D4DDC" w:rsidRDefault="00374425" w:rsidP="00191CB7">
            <w:pPr>
              <w:pStyle w:val="BodyText"/>
              <w:spacing w:before="0"/>
              <w:rPr>
                <w:noProof/>
              </w:rPr>
            </w:pPr>
            <w:r w:rsidRPr="00FD4DDC">
              <w:rPr>
                <w:noProof/>
              </w:rPr>
              <w:drawing>
                <wp:inline distT="0" distB="0" distL="0" distR="0">
                  <wp:extent cx="1217295" cy="979805"/>
                  <wp:effectExtent l="0" t="0" r="1905" b="0"/>
                  <wp:docPr id="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3263" t="59227" b="168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7295" cy="979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38" w:type="dxa"/>
            <w:shd w:val="clear" w:color="auto" w:fill="auto"/>
          </w:tcPr>
          <w:p w:rsidR="005B374C" w:rsidRPr="00191CB7" w:rsidRDefault="005B374C" w:rsidP="0064237B">
            <w:pPr>
              <w:pStyle w:val="BodyText"/>
              <w:rPr>
                <w:noProof/>
                <w:color w:val="00B0F0"/>
              </w:rPr>
            </w:pPr>
            <w:r w:rsidRPr="00191CB7">
              <w:rPr>
                <w:noProof/>
                <w:color w:val="00B0F0"/>
              </w:rPr>
              <w:t>Control Panel Options</w:t>
            </w:r>
          </w:p>
          <w:p w:rsidR="00C2529F" w:rsidRPr="00191CB7" w:rsidRDefault="00C2529F" w:rsidP="0064237B">
            <w:pPr>
              <w:pStyle w:val="BodyText"/>
              <w:rPr>
                <w:noProof/>
                <w:sz w:val="12"/>
                <w:szCs w:val="12"/>
              </w:rPr>
            </w:pPr>
          </w:p>
          <w:tbl>
            <w:tblPr>
              <w:tblW w:w="7807" w:type="dxa"/>
              <w:tblBorders>
                <w:top w:val="single" w:sz="4" w:space="0" w:color="D9D9D9"/>
                <w:left w:val="single" w:sz="4" w:space="0" w:color="D9D9D9"/>
                <w:bottom w:val="single" w:sz="4" w:space="0" w:color="D9D9D9"/>
                <w:right w:val="single" w:sz="4" w:space="0" w:color="D9D9D9"/>
                <w:insideH w:val="single" w:sz="4" w:space="0" w:color="D9D9D9"/>
                <w:insideV w:val="single" w:sz="4" w:space="0" w:color="D9D9D9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857"/>
              <w:gridCol w:w="4950"/>
            </w:tblGrid>
            <w:tr w:rsidR="005B374C" w:rsidTr="00191CB7">
              <w:tc>
                <w:tcPr>
                  <w:tcW w:w="2857" w:type="dxa"/>
                  <w:shd w:val="clear" w:color="auto" w:fill="auto"/>
                </w:tcPr>
                <w:p w:rsidR="005B374C" w:rsidRPr="00191CB7" w:rsidRDefault="005B374C" w:rsidP="005B374C">
                  <w:pPr>
                    <w:pStyle w:val="BodyText"/>
                    <w:rPr>
                      <w:noProof/>
                      <w:color w:val="00B050"/>
                    </w:rPr>
                  </w:pPr>
                  <w:r w:rsidRPr="00191CB7">
                    <w:rPr>
                      <w:noProof/>
                      <w:color w:val="00B050"/>
                    </w:rPr>
                    <w:t>Screen Mode</w:t>
                  </w:r>
                </w:p>
              </w:tc>
              <w:tc>
                <w:tcPr>
                  <w:tcW w:w="4950" w:type="dxa"/>
                  <w:shd w:val="clear" w:color="auto" w:fill="auto"/>
                </w:tcPr>
                <w:p w:rsidR="005B374C" w:rsidRDefault="005B374C" w:rsidP="005B374C">
                  <w:pPr>
                    <w:pStyle w:val="BodyText"/>
                    <w:rPr>
                      <w:noProof/>
                    </w:rPr>
                  </w:pPr>
                  <w:r>
                    <w:rPr>
                      <w:noProof/>
                    </w:rPr>
                    <w:t>Toggles what you will see in the main body of the screen</w:t>
                  </w:r>
                </w:p>
              </w:tc>
            </w:tr>
            <w:tr w:rsidR="005B374C" w:rsidTr="00191CB7">
              <w:tc>
                <w:tcPr>
                  <w:tcW w:w="2857" w:type="dxa"/>
                  <w:shd w:val="clear" w:color="auto" w:fill="auto"/>
                </w:tcPr>
                <w:p w:rsidR="005B374C" w:rsidRDefault="005B374C" w:rsidP="00191CB7">
                  <w:pPr>
                    <w:pStyle w:val="BodyText"/>
                    <w:ind w:left="229"/>
                    <w:rPr>
                      <w:noProof/>
                    </w:rPr>
                  </w:pPr>
                  <w:r>
                    <w:rPr>
                      <w:noProof/>
                    </w:rPr>
                    <w:t>Single Record View</w:t>
                  </w:r>
                </w:p>
              </w:tc>
              <w:tc>
                <w:tcPr>
                  <w:tcW w:w="4950" w:type="dxa"/>
                  <w:shd w:val="clear" w:color="auto" w:fill="auto"/>
                </w:tcPr>
                <w:p w:rsidR="005B374C" w:rsidRDefault="005B374C" w:rsidP="005B374C">
                  <w:pPr>
                    <w:pStyle w:val="BodyText"/>
                    <w:rPr>
                      <w:noProof/>
                    </w:rPr>
                  </w:pPr>
                  <w:r>
                    <w:rPr>
                      <w:noProof/>
                    </w:rPr>
                    <w:t>To maintain single records (most common use)</w:t>
                  </w:r>
                </w:p>
              </w:tc>
            </w:tr>
            <w:tr w:rsidR="005B374C" w:rsidTr="00191CB7">
              <w:tc>
                <w:tcPr>
                  <w:tcW w:w="2857" w:type="dxa"/>
                  <w:shd w:val="clear" w:color="auto" w:fill="auto"/>
                </w:tcPr>
                <w:p w:rsidR="005B374C" w:rsidRDefault="005B374C" w:rsidP="00191CB7">
                  <w:pPr>
                    <w:pStyle w:val="BodyText"/>
                    <w:ind w:left="229"/>
                    <w:rPr>
                      <w:noProof/>
                    </w:rPr>
                  </w:pPr>
                  <w:r>
                    <w:rPr>
                      <w:noProof/>
                    </w:rPr>
                    <w:t>Multiple Record View</w:t>
                  </w:r>
                </w:p>
              </w:tc>
              <w:tc>
                <w:tcPr>
                  <w:tcW w:w="4950" w:type="dxa"/>
                  <w:shd w:val="clear" w:color="auto" w:fill="auto"/>
                </w:tcPr>
                <w:p w:rsidR="005B374C" w:rsidRDefault="005B374C" w:rsidP="005B374C">
                  <w:pPr>
                    <w:pStyle w:val="BodyText"/>
                    <w:rPr>
                      <w:noProof/>
                    </w:rPr>
                  </w:pPr>
                  <w:r>
                    <w:rPr>
                      <w:noProof/>
                    </w:rPr>
                    <w:t>To maintain or view all records in the table (spreadsheet)</w:t>
                  </w:r>
                </w:p>
              </w:tc>
            </w:tr>
            <w:tr w:rsidR="005B374C" w:rsidTr="00191CB7">
              <w:tc>
                <w:tcPr>
                  <w:tcW w:w="2857" w:type="dxa"/>
                  <w:shd w:val="clear" w:color="auto" w:fill="auto"/>
                </w:tcPr>
                <w:p w:rsidR="005B374C" w:rsidRDefault="005B374C" w:rsidP="00191CB7">
                  <w:pPr>
                    <w:pStyle w:val="BodyText"/>
                    <w:ind w:left="229"/>
                    <w:rPr>
                      <w:noProof/>
                    </w:rPr>
                  </w:pPr>
                  <w:r>
                    <w:rPr>
                      <w:noProof/>
                    </w:rPr>
                    <w:t>Audit Trail</w:t>
                  </w:r>
                </w:p>
              </w:tc>
              <w:tc>
                <w:tcPr>
                  <w:tcW w:w="4950" w:type="dxa"/>
                  <w:shd w:val="clear" w:color="auto" w:fill="auto"/>
                </w:tcPr>
                <w:p w:rsidR="005B374C" w:rsidRDefault="005B374C" w:rsidP="005B374C">
                  <w:pPr>
                    <w:pStyle w:val="BodyText"/>
                    <w:rPr>
                      <w:noProof/>
                    </w:rPr>
                  </w:pPr>
                  <w:r>
                    <w:rPr>
                      <w:noProof/>
                    </w:rPr>
                    <w:t>To view all changes to all fields</w:t>
                  </w:r>
                  <w:r w:rsidR="00C2529F">
                    <w:rPr>
                      <w:noProof/>
                    </w:rPr>
                    <w:t xml:space="preserve"> ever made to data</w:t>
                  </w:r>
                </w:p>
              </w:tc>
            </w:tr>
            <w:tr w:rsidR="005B374C" w:rsidTr="00191CB7">
              <w:tc>
                <w:tcPr>
                  <w:tcW w:w="2857" w:type="dxa"/>
                  <w:shd w:val="clear" w:color="auto" w:fill="auto"/>
                </w:tcPr>
                <w:p w:rsidR="005B374C" w:rsidRPr="00191CB7" w:rsidRDefault="005B374C" w:rsidP="00191CB7">
                  <w:pPr>
                    <w:pStyle w:val="BodyText"/>
                    <w:rPr>
                      <w:noProof/>
                      <w:color w:val="00B050"/>
                    </w:rPr>
                  </w:pPr>
                  <w:r w:rsidRPr="00191CB7">
                    <w:rPr>
                      <w:noProof/>
                      <w:color w:val="00B050"/>
                    </w:rPr>
                    <w:t>Screen Control</w:t>
                  </w:r>
                </w:p>
              </w:tc>
              <w:tc>
                <w:tcPr>
                  <w:tcW w:w="4950" w:type="dxa"/>
                  <w:shd w:val="clear" w:color="auto" w:fill="auto"/>
                </w:tcPr>
                <w:p w:rsidR="005B374C" w:rsidRDefault="00C2529F" w:rsidP="00191CB7">
                  <w:pPr>
                    <w:pStyle w:val="BodyText"/>
                    <w:rPr>
                      <w:noProof/>
                    </w:rPr>
                  </w:pPr>
                  <w:r>
                    <w:rPr>
                      <w:noProof/>
                    </w:rPr>
                    <w:t>Covered below – these are commands used to edit data</w:t>
                  </w:r>
                </w:p>
              </w:tc>
            </w:tr>
            <w:tr w:rsidR="005B374C" w:rsidTr="00191CB7">
              <w:tc>
                <w:tcPr>
                  <w:tcW w:w="2857" w:type="dxa"/>
                  <w:shd w:val="clear" w:color="auto" w:fill="auto"/>
                </w:tcPr>
                <w:p w:rsidR="005B374C" w:rsidRPr="00191CB7" w:rsidRDefault="005B374C" w:rsidP="005B374C">
                  <w:pPr>
                    <w:pStyle w:val="BodyText"/>
                    <w:rPr>
                      <w:noProof/>
                      <w:color w:val="00B050"/>
                    </w:rPr>
                  </w:pPr>
                  <w:r w:rsidRPr="00191CB7">
                    <w:rPr>
                      <w:noProof/>
                      <w:color w:val="00B050"/>
                    </w:rPr>
                    <w:t>Begin New Records With</w:t>
                  </w:r>
                </w:p>
              </w:tc>
              <w:tc>
                <w:tcPr>
                  <w:tcW w:w="4950" w:type="dxa"/>
                  <w:shd w:val="clear" w:color="auto" w:fill="auto"/>
                </w:tcPr>
                <w:p w:rsidR="005B374C" w:rsidRDefault="00C2529F" w:rsidP="005B374C">
                  <w:pPr>
                    <w:pStyle w:val="BodyText"/>
                    <w:rPr>
                      <w:noProof/>
                    </w:rPr>
                  </w:pPr>
                  <w:r>
                    <w:rPr>
                      <w:noProof/>
                    </w:rPr>
                    <w:t>Default setting for how to start New records when adding</w:t>
                  </w:r>
                </w:p>
              </w:tc>
            </w:tr>
            <w:tr w:rsidR="005B374C" w:rsidTr="00191CB7">
              <w:tc>
                <w:tcPr>
                  <w:tcW w:w="2857" w:type="dxa"/>
                  <w:shd w:val="clear" w:color="auto" w:fill="auto"/>
                </w:tcPr>
                <w:p w:rsidR="005B374C" w:rsidRDefault="005B374C" w:rsidP="00191CB7">
                  <w:pPr>
                    <w:pStyle w:val="BodyText"/>
                    <w:ind w:left="229"/>
                    <w:rPr>
                      <w:noProof/>
                    </w:rPr>
                  </w:pPr>
                  <w:r>
                    <w:rPr>
                      <w:noProof/>
                    </w:rPr>
                    <w:t>Default Values</w:t>
                  </w:r>
                </w:p>
              </w:tc>
              <w:tc>
                <w:tcPr>
                  <w:tcW w:w="4950" w:type="dxa"/>
                  <w:shd w:val="clear" w:color="auto" w:fill="auto"/>
                </w:tcPr>
                <w:p w:rsidR="005B374C" w:rsidRDefault="00C2529F" w:rsidP="00C2529F">
                  <w:pPr>
                    <w:pStyle w:val="BodyText"/>
                    <w:rPr>
                      <w:noProof/>
                    </w:rPr>
                  </w:pPr>
                  <w:r>
                    <w:rPr>
                      <w:noProof/>
                    </w:rPr>
                    <w:t>Use the Default values for each field</w:t>
                  </w:r>
                </w:p>
              </w:tc>
            </w:tr>
            <w:tr w:rsidR="005B374C" w:rsidTr="00191CB7">
              <w:tc>
                <w:tcPr>
                  <w:tcW w:w="2857" w:type="dxa"/>
                  <w:shd w:val="clear" w:color="auto" w:fill="auto"/>
                </w:tcPr>
                <w:p w:rsidR="005B374C" w:rsidRDefault="005B374C" w:rsidP="00191CB7">
                  <w:pPr>
                    <w:pStyle w:val="BodyText"/>
                    <w:ind w:left="229"/>
                    <w:rPr>
                      <w:noProof/>
                    </w:rPr>
                  </w:pPr>
                  <w:r>
                    <w:rPr>
                      <w:noProof/>
                    </w:rPr>
                    <w:t>Empty Record</w:t>
                  </w:r>
                </w:p>
              </w:tc>
              <w:tc>
                <w:tcPr>
                  <w:tcW w:w="4950" w:type="dxa"/>
                  <w:shd w:val="clear" w:color="auto" w:fill="auto"/>
                </w:tcPr>
                <w:p w:rsidR="005B374C" w:rsidRDefault="00C2529F" w:rsidP="005B374C">
                  <w:pPr>
                    <w:pStyle w:val="BodyText"/>
                    <w:rPr>
                      <w:noProof/>
                    </w:rPr>
                  </w:pPr>
                  <w:r>
                    <w:rPr>
                      <w:noProof/>
                    </w:rPr>
                    <w:t>Start with all fields blank</w:t>
                  </w:r>
                </w:p>
              </w:tc>
            </w:tr>
            <w:tr w:rsidR="005B374C" w:rsidTr="00191CB7">
              <w:tc>
                <w:tcPr>
                  <w:tcW w:w="2857" w:type="dxa"/>
                  <w:shd w:val="clear" w:color="auto" w:fill="auto"/>
                </w:tcPr>
                <w:p w:rsidR="005B374C" w:rsidRDefault="005B374C" w:rsidP="00191CB7">
                  <w:pPr>
                    <w:pStyle w:val="BodyText"/>
                    <w:ind w:left="229"/>
                    <w:rPr>
                      <w:noProof/>
                    </w:rPr>
                  </w:pPr>
                  <w:r>
                    <w:rPr>
                      <w:noProof/>
                    </w:rPr>
                    <w:t>Last Record Updated</w:t>
                  </w:r>
                </w:p>
              </w:tc>
              <w:tc>
                <w:tcPr>
                  <w:tcW w:w="4950" w:type="dxa"/>
                  <w:shd w:val="clear" w:color="auto" w:fill="auto"/>
                </w:tcPr>
                <w:p w:rsidR="005B374C" w:rsidRDefault="00C2529F" w:rsidP="00C2529F">
                  <w:pPr>
                    <w:pStyle w:val="BodyText"/>
                    <w:rPr>
                      <w:noProof/>
                    </w:rPr>
                  </w:pPr>
                  <w:r>
                    <w:rPr>
                      <w:noProof/>
                    </w:rPr>
                    <w:t>Use the field values from the last record Updated</w:t>
                  </w:r>
                </w:p>
              </w:tc>
            </w:tr>
            <w:tr w:rsidR="005B374C" w:rsidTr="00191CB7">
              <w:tc>
                <w:tcPr>
                  <w:tcW w:w="2857" w:type="dxa"/>
                  <w:shd w:val="clear" w:color="auto" w:fill="auto"/>
                </w:tcPr>
                <w:p w:rsidR="005B374C" w:rsidRDefault="005B374C" w:rsidP="00191CB7">
                  <w:pPr>
                    <w:pStyle w:val="BodyText"/>
                    <w:ind w:left="229"/>
                    <w:rPr>
                      <w:noProof/>
                    </w:rPr>
                  </w:pPr>
                  <w:r>
                    <w:rPr>
                      <w:noProof/>
                    </w:rPr>
                    <w:t>Copy-From Record</w:t>
                  </w:r>
                </w:p>
              </w:tc>
              <w:tc>
                <w:tcPr>
                  <w:tcW w:w="4950" w:type="dxa"/>
                  <w:shd w:val="clear" w:color="auto" w:fill="auto"/>
                </w:tcPr>
                <w:p w:rsidR="005B374C" w:rsidRDefault="00C2529F" w:rsidP="005B374C">
                  <w:pPr>
                    <w:pStyle w:val="BodyText"/>
                    <w:rPr>
                      <w:noProof/>
                    </w:rPr>
                  </w:pPr>
                  <w:r>
                    <w:rPr>
                      <w:noProof/>
                    </w:rPr>
                    <w:t>Use the field values from the designated CF record</w:t>
                  </w:r>
                </w:p>
              </w:tc>
            </w:tr>
            <w:tr w:rsidR="005B374C" w:rsidTr="00191CB7">
              <w:tc>
                <w:tcPr>
                  <w:tcW w:w="2857" w:type="dxa"/>
                  <w:shd w:val="clear" w:color="auto" w:fill="auto"/>
                </w:tcPr>
                <w:p w:rsidR="005B374C" w:rsidRPr="00191CB7" w:rsidRDefault="005B374C" w:rsidP="005B374C">
                  <w:pPr>
                    <w:pStyle w:val="BodyText"/>
                    <w:rPr>
                      <w:noProof/>
                      <w:color w:val="00B050"/>
                    </w:rPr>
                  </w:pPr>
                  <w:r w:rsidRPr="00191CB7">
                    <w:rPr>
                      <w:noProof/>
                      <w:color w:val="00B050"/>
                    </w:rPr>
                    <w:t>Default Mode</w:t>
                  </w:r>
                </w:p>
              </w:tc>
              <w:tc>
                <w:tcPr>
                  <w:tcW w:w="4950" w:type="dxa"/>
                  <w:shd w:val="clear" w:color="auto" w:fill="auto"/>
                </w:tcPr>
                <w:p w:rsidR="005B374C" w:rsidRDefault="00C2529F" w:rsidP="00C2529F">
                  <w:pPr>
                    <w:pStyle w:val="BodyText"/>
                    <w:rPr>
                      <w:noProof/>
                    </w:rPr>
                  </w:pPr>
                  <w:r>
                    <w:rPr>
                      <w:noProof/>
                    </w:rPr>
                    <w:t>Screen Mode after specifying a record key + Enter</w:t>
                  </w:r>
                </w:p>
              </w:tc>
            </w:tr>
            <w:tr w:rsidR="005B374C" w:rsidTr="00191CB7">
              <w:tc>
                <w:tcPr>
                  <w:tcW w:w="2857" w:type="dxa"/>
                  <w:shd w:val="clear" w:color="auto" w:fill="auto"/>
                </w:tcPr>
                <w:p w:rsidR="005B374C" w:rsidRDefault="005B374C" w:rsidP="00191CB7">
                  <w:pPr>
                    <w:pStyle w:val="BodyText"/>
                    <w:ind w:left="229"/>
                    <w:rPr>
                      <w:noProof/>
                    </w:rPr>
                  </w:pPr>
                  <w:r>
                    <w:rPr>
                      <w:noProof/>
                    </w:rPr>
                    <w:t>New</w:t>
                  </w:r>
                </w:p>
              </w:tc>
              <w:tc>
                <w:tcPr>
                  <w:tcW w:w="4950" w:type="dxa"/>
                  <w:shd w:val="clear" w:color="auto" w:fill="auto"/>
                </w:tcPr>
                <w:p w:rsidR="005B374C" w:rsidRDefault="00C2529F" w:rsidP="005B374C">
                  <w:pPr>
                    <w:pStyle w:val="BodyText"/>
                    <w:rPr>
                      <w:noProof/>
                    </w:rPr>
                  </w:pPr>
                  <w:r>
                    <w:rPr>
                      <w:noProof/>
                    </w:rPr>
                    <w:t>Assume that New command was clicked</w:t>
                  </w:r>
                </w:p>
              </w:tc>
            </w:tr>
            <w:tr w:rsidR="005B374C" w:rsidTr="00191CB7">
              <w:tc>
                <w:tcPr>
                  <w:tcW w:w="2857" w:type="dxa"/>
                  <w:shd w:val="clear" w:color="auto" w:fill="auto"/>
                </w:tcPr>
                <w:p w:rsidR="005B374C" w:rsidRDefault="005B374C" w:rsidP="00191CB7">
                  <w:pPr>
                    <w:pStyle w:val="BodyText"/>
                    <w:ind w:left="229"/>
                    <w:rPr>
                      <w:noProof/>
                    </w:rPr>
                  </w:pPr>
                  <w:r>
                    <w:rPr>
                      <w:noProof/>
                    </w:rPr>
                    <w:t>Edit</w:t>
                  </w:r>
                </w:p>
              </w:tc>
              <w:tc>
                <w:tcPr>
                  <w:tcW w:w="4950" w:type="dxa"/>
                  <w:shd w:val="clear" w:color="auto" w:fill="auto"/>
                </w:tcPr>
                <w:p w:rsidR="005B374C" w:rsidRDefault="00C2529F" w:rsidP="00C2529F">
                  <w:pPr>
                    <w:pStyle w:val="BodyText"/>
                    <w:rPr>
                      <w:noProof/>
                    </w:rPr>
                  </w:pPr>
                  <w:r>
                    <w:rPr>
                      <w:noProof/>
                    </w:rPr>
                    <w:t>Assume that Edit command was clicked</w:t>
                  </w:r>
                </w:p>
              </w:tc>
            </w:tr>
            <w:tr w:rsidR="005B374C" w:rsidTr="00191CB7">
              <w:tc>
                <w:tcPr>
                  <w:tcW w:w="2857" w:type="dxa"/>
                  <w:shd w:val="clear" w:color="auto" w:fill="auto"/>
                </w:tcPr>
                <w:p w:rsidR="005B374C" w:rsidRDefault="005B374C" w:rsidP="00191CB7">
                  <w:pPr>
                    <w:pStyle w:val="BodyText"/>
                    <w:ind w:left="229"/>
                    <w:rPr>
                      <w:noProof/>
                    </w:rPr>
                  </w:pPr>
                  <w:r>
                    <w:rPr>
                      <w:noProof/>
                    </w:rPr>
                    <w:t>View</w:t>
                  </w:r>
                </w:p>
              </w:tc>
              <w:tc>
                <w:tcPr>
                  <w:tcW w:w="4950" w:type="dxa"/>
                  <w:shd w:val="clear" w:color="auto" w:fill="auto"/>
                </w:tcPr>
                <w:p w:rsidR="005B374C" w:rsidRDefault="00C2529F" w:rsidP="00C2529F">
                  <w:pPr>
                    <w:pStyle w:val="BodyText"/>
                    <w:rPr>
                      <w:noProof/>
                    </w:rPr>
                  </w:pPr>
                  <w:r>
                    <w:rPr>
                      <w:noProof/>
                    </w:rPr>
                    <w:t>Assume that View command was clicked</w:t>
                  </w:r>
                </w:p>
              </w:tc>
            </w:tr>
          </w:tbl>
          <w:p w:rsidR="005B374C" w:rsidRDefault="005B374C" w:rsidP="0064237B">
            <w:pPr>
              <w:pStyle w:val="BodyText"/>
              <w:rPr>
                <w:noProof/>
              </w:rPr>
            </w:pPr>
          </w:p>
        </w:tc>
      </w:tr>
    </w:tbl>
    <w:p w:rsidR="00FD4DDC" w:rsidRDefault="00FD4DDC" w:rsidP="0064237B">
      <w:pPr>
        <w:pStyle w:val="BodyText"/>
        <w:rPr>
          <w:noProof/>
        </w:rPr>
      </w:pPr>
    </w:p>
    <w:p w:rsidR="001F504C" w:rsidRDefault="001F504C" w:rsidP="00FD4DDC"/>
    <w:tbl>
      <w:tblPr>
        <w:tblW w:w="0" w:type="auto"/>
        <w:tblLook w:val="04A0" w:firstRow="1" w:lastRow="0" w:firstColumn="1" w:lastColumn="0" w:noHBand="0" w:noVBand="1"/>
      </w:tblPr>
      <w:tblGrid>
        <w:gridCol w:w="1964"/>
        <w:gridCol w:w="7972"/>
      </w:tblGrid>
      <w:tr w:rsidR="00C2529F" w:rsidTr="00191CB7">
        <w:tc>
          <w:tcPr>
            <w:tcW w:w="1908" w:type="dxa"/>
            <w:shd w:val="clear" w:color="auto" w:fill="auto"/>
          </w:tcPr>
          <w:p w:rsidR="00C2529F" w:rsidRDefault="00374425" w:rsidP="00191CB7">
            <w:pPr>
              <w:pStyle w:val="BodyText"/>
              <w:rPr>
                <w:noProof/>
              </w:rPr>
            </w:pPr>
            <w:r w:rsidRPr="00004DB8">
              <w:rPr>
                <w:noProof/>
              </w:rPr>
              <w:drawing>
                <wp:inline distT="0" distB="0" distL="0" distR="0">
                  <wp:extent cx="1110615" cy="2576830"/>
                  <wp:effectExtent l="0" t="0" r="0" b="0"/>
                  <wp:docPr id="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3263" t="28932" r="6097" b="275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0615" cy="2576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2529F" w:rsidRDefault="00C2529F" w:rsidP="00191CB7">
            <w:pPr>
              <w:pStyle w:val="BodyText"/>
              <w:spacing w:before="0"/>
              <w:rPr>
                <w:noProof/>
              </w:rPr>
            </w:pPr>
          </w:p>
        </w:tc>
        <w:tc>
          <w:tcPr>
            <w:tcW w:w="8028" w:type="dxa"/>
            <w:shd w:val="clear" w:color="auto" w:fill="auto"/>
          </w:tcPr>
          <w:p w:rsidR="00C2529F" w:rsidRPr="00191CB7" w:rsidRDefault="00C2529F" w:rsidP="00191CB7">
            <w:pPr>
              <w:pStyle w:val="BodyText"/>
              <w:rPr>
                <w:noProof/>
                <w:color w:val="00B0F0"/>
              </w:rPr>
            </w:pPr>
          </w:p>
          <w:p w:rsidR="00C2529F" w:rsidRPr="00191CB7" w:rsidRDefault="00C2529F" w:rsidP="00191CB7">
            <w:pPr>
              <w:pStyle w:val="BodyText"/>
              <w:rPr>
                <w:noProof/>
                <w:sz w:val="2"/>
                <w:szCs w:val="2"/>
              </w:rPr>
            </w:pPr>
          </w:p>
          <w:tbl>
            <w:tblPr>
              <w:tblW w:w="7121" w:type="dxa"/>
              <w:tblBorders>
                <w:top w:val="single" w:sz="4" w:space="0" w:color="D9D9D9"/>
                <w:left w:val="single" w:sz="4" w:space="0" w:color="D9D9D9"/>
                <w:bottom w:val="single" w:sz="4" w:space="0" w:color="D9D9D9"/>
                <w:right w:val="single" w:sz="4" w:space="0" w:color="D9D9D9"/>
                <w:insideH w:val="single" w:sz="4" w:space="0" w:color="D9D9D9"/>
                <w:insideV w:val="single" w:sz="4" w:space="0" w:color="D9D9D9"/>
              </w:tblBorders>
              <w:tblLook w:val="04A0" w:firstRow="1" w:lastRow="0" w:firstColumn="1" w:lastColumn="0" w:noHBand="0" w:noVBand="1"/>
            </w:tblPr>
            <w:tblGrid>
              <w:gridCol w:w="7121"/>
            </w:tblGrid>
            <w:tr w:rsidR="00996A99" w:rsidTr="00191CB7">
              <w:tc>
                <w:tcPr>
                  <w:tcW w:w="7121" w:type="dxa"/>
                  <w:shd w:val="clear" w:color="auto" w:fill="auto"/>
                </w:tcPr>
                <w:p w:rsidR="00996A99" w:rsidRDefault="00996A99" w:rsidP="00C2529F">
                  <w:pPr>
                    <w:pStyle w:val="BodyText"/>
                    <w:rPr>
                      <w:noProof/>
                    </w:rPr>
                  </w:pPr>
                  <w:r>
                    <w:rPr>
                      <w:noProof/>
                    </w:rPr>
                    <w:t>Start a new record.  Requires that you specify values for key fields</w:t>
                  </w:r>
                </w:p>
              </w:tc>
            </w:tr>
            <w:tr w:rsidR="00996A99" w:rsidTr="00191CB7">
              <w:tc>
                <w:tcPr>
                  <w:tcW w:w="7121" w:type="dxa"/>
                  <w:shd w:val="clear" w:color="auto" w:fill="auto"/>
                </w:tcPr>
                <w:p w:rsidR="00996A99" w:rsidRDefault="00996A99" w:rsidP="00C2529F">
                  <w:pPr>
                    <w:pStyle w:val="BodyText"/>
                    <w:rPr>
                      <w:noProof/>
                    </w:rPr>
                  </w:pPr>
                  <w:r>
                    <w:rPr>
                      <w:noProof/>
                    </w:rPr>
                    <w:t>Edit the record with the key specified</w:t>
                  </w:r>
                </w:p>
              </w:tc>
            </w:tr>
            <w:tr w:rsidR="00996A99" w:rsidTr="00191CB7">
              <w:tc>
                <w:tcPr>
                  <w:tcW w:w="7121" w:type="dxa"/>
                  <w:shd w:val="clear" w:color="auto" w:fill="auto"/>
                </w:tcPr>
                <w:p w:rsidR="00996A99" w:rsidRDefault="00996A99" w:rsidP="00C2529F">
                  <w:pPr>
                    <w:pStyle w:val="BodyText"/>
                    <w:rPr>
                      <w:noProof/>
                    </w:rPr>
                  </w:pPr>
                  <w:r>
                    <w:rPr>
                      <w:noProof/>
                    </w:rPr>
                    <w:t>Edit the record with the key specified</w:t>
                  </w:r>
                </w:p>
              </w:tc>
            </w:tr>
            <w:tr w:rsidR="00996A99" w:rsidTr="00191CB7">
              <w:tc>
                <w:tcPr>
                  <w:tcW w:w="7121" w:type="dxa"/>
                  <w:shd w:val="clear" w:color="auto" w:fill="auto"/>
                </w:tcPr>
                <w:p w:rsidR="00996A99" w:rsidRDefault="00996A99" w:rsidP="008E6306">
                  <w:pPr>
                    <w:pStyle w:val="BodyText"/>
                    <w:rPr>
                      <w:noProof/>
                    </w:rPr>
                  </w:pPr>
                  <w:r>
                    <w:rPr>
                      <w:noProof/>
                    </w:rPr>
                    <w:t xml:space="preserve">Save the record data on the screen, and then </w:t>
                  </w:r>
                  <w:r w:rsidR="008E6306">
                    <w:rPr>
                      <w:noProof/>
                    </w:rPr>
                    <w:t>retrieve</w:t>
                  </w:r>
                  <w:r>
                    <w:rPr>
                      <w:noProof/>
                    </w:rPr>
                    <w:t xml:space="preserve"> </w:t>
                  </w:r>
                  <w:r w:rsidR="008E6306">
                    <w:rPr>
                      <w:noProof/>
                    </w:rPr>
                    <w:t xml:space="preserve">the </w:t>
                  </w:r>
                  <w:r>
                    <w:rPr>
                      <w:noProof/>
                    </w:rPr>
                    <w:t>record in View mode</w:t>
                  </w:r>
                </w:p>
              </w:tc>
            </w:tr>
            <w:tr w:rsidR="00996A99" w:rsidTr="00191CB7">
              <w:tc>
                <w:tcPr>
                  <w:tcW w:w="7121" w:type="dxa"/>
                  <w:shd w:val="clear" w:color="auto" w:fill="auto"/>
                </w:tcPr>
                <w:p w:rsidR="00996A99" w:rsidRDefault="00996A99" w:rsidP="00191CB7">
                  <w:pPr>
                    <w:pStyle w:val="BodyText"/>
                    <w:rPr>
                      <w:noProof/>
                    </w:rPr>
                  </w:pPr>
                  <w:r>
                    <w:rPr>
                      <w:noProof/>
                    </w:rPr>
                    <w:t>Save the record data on the screen, and then clear the screen</w:t>
                  </w:r>
                </w:p>
              </w:tc>
            </w:tr>
            <w:tr w:rsidR="00996A99" w:rsidTr="00191CB7">
              <w:tc>
                <w:tcPr>
                  <w:tcW w:w="7121" w:type="dxa"/>
                  <w:shd w:val="clear" w:color="auto" w:fill="auto"/>
                </w:tcPr>
                <w:p w:rsidR="00996A99" w:rsidRDefault="008E6306" w:rsidP="00191CB7">
                  <w:pPr>
                    <w:pStyle w:val="BodyText"/>
                    <w:rPr>
                      <w:noProof/>
                    </w:rPr>
                  </w:pPr>
                  <w:r>
                    <w:rPr>
                      <w:noProof/>
                    </w:rPr>
                    <w:t>Cancel all Edits, and clear the screen</w:t>
                  </w:r>
                </w:p>
              </w:tc>
            </w:tr>
            <w:tr w:rsidR="00996A99" w:rsidTr="00191CB7">
              <w:tc>
                <w:tcPr>
                  <w:tcW w:w="7121" w:type="dxa"/>
                  <w:shd w:val="clear" w:color="auto" w:fill="auto"/>
                </w:tcPr>
                <w:p w:rsidR="00996A99" w:rsidRDefault="008E6306" w:rsidP="008E6306">
                  <w:pPr>
                    <w:pStyle w:val="BodyText"/>
                    <w:rPr>
                      <w:noProof/>
                    </w:rPr>
                  </w:pPr>
                  <w:r>
                    <w:rPr>
                      <w:noProof/>
                    </w:rPr>
                    <w:t>Delete the record from the database – works only if the record has never been used</w:t>
                  </w:r>
                </w:p>
              </w:tc>
            </w:tr>
            <w:tr w:rsidR="00996A99" w:rsidTr="00191CB7">
              <w:tc>
                <w:tcPr>
                  <w:tcW w:w="7121" w:type="dxa"/>
                  <w:shd w:val="clear" w:color="auto" w:fill="auto"/>
                </w:tcPr>
                <w:p w:rsidR="00996A99" w:rsidRDefault="00996A99" w:rsidP="00C2529F">
                  <w:pPr>
                    <w:pStyle w:val="BodyText"/>
                    <w:rPr>
                      <w:noProof/>
                    </w:rPr>
                  </w:pPr>
                  <w:r>
                    <w:rPr>
                      <w:noProof/>
                    </w:rPr>
                    <w:t>Clear screen after bringing up a record to View</w:t>
                  </w:r>
                </w:p>
              </w:tc>
            </w:tr>
            <w:tr w:rsidR="00996A99" w:rsidTr="00191CB7">
              <w:tc>
                <w:tcPr>
                  <w:tcW w:w="7121" w:type="dxa"/>
                  <w:shd w:val="clear" w:color="auto" w:fill="auto"/>
                </w:tcPr>
                <w:p w:rsidR="00996A99" w:rsidRDefault="00996A99" w:rsidP="00C2529F">
                  <w:pPr>
                    <w:pStyle w:val="BodyText"/>
                    <w:rPr>
                      <w:noProof/>
                    </w:rPr>
                  </w:pPr>
                  <w:r>
                    <w:rPr>
                      <w:noProof/>
                    </w:rPr>
                    <w:t>Set the active record as the Copy-From record</w:t>
                  </w:r>
                </w:p>
              </w:tc>
            </w:tr>
            <w:tr w:rsidR="00996A99" w:rsidTr="00191CB7">
              <w:tc>
                <w:tcPr>
                  <w:tcW w:w="7121" w:type="dxa"/>
                  <w:shd w:val="clear" w:color="auto" w:fill="auto"/>
                </w:tcPr>
                <w:p w:rsidR="00996A99" w:rsidRDefault="00996A99" w:rsidP="00C2529F">
                  <w:pPr>
                    <w:pStyle w:val="BodyText"/>
                    <w:rPr>
                      <w:noProof/>
                    </w:rPr>
                  </w:pPr>
                  <w:r>
                    <w:rPr>
                      <w:noProof/>
                    </w:rPr>
                    <w:t>Use the screen to set Default Values for each field</w:t>
                  </w:r>
                </w:p>
              </w:tc>
            </w:tr>
          </w:tbl>
          <w:p w:rsidR="00C2529F" w:rsidRDefault="00C2529F" w:rsidP="00191CB7">
            <w:pPr>
              <w:pStyle w:val="BodyText"/>
              <w:rPr>
                <w:noProof/>
              </w:rPr>
            </w:pPr>
          </w:p>
        </w:tc>
      </w:tr>
    </w:tbl>
    <w:p w:rsidR="00C2529F" w:rsidRDefault="00C2529F" w:rsidP="00FD4DDC"/>
    <w:p w:rsidR="00C2529F" w:rsidRPr="00FD4DDC" w:rsidRDefault="00C2529F" w:rsidP="00FD4DDC"/>
    <w:p w:rsidR="001F504C" w:rsidRDefault="00374425" w:rsidP="0064237B">
      <w:pPr>
        <w:pStyle w:val="BodyText"/>
        <w:rPr>
          <w:rFonts w:ascii="Verdana" w:hAnsi="Verdana"/>
        </w:rPr>
      </w:pPr>
      <w:r w:rsidRPr="00004DB8">
        <w:rPr>
          <w:noProof/>
        </w:rPr>
        <w:lastRenderedPageBreak/>
        <w:drawing>
          <wp:inline distT="0" distB="0" distL="0" distR="0">
            <wp:extent cx="6169025" cy="3467735"/>
            <wp:effectExtent l="0" t="0" r="3175" b="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9025" cy="346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237B" w:rsidRPr="00B07155" w:rsidRDefault="0064237B" w:rsidP="0064237B">
      <w:pPr>
        <w:pStyle w:val="BodyText"/>
        <w:rPr>
          <w:rFonts w:ascii="Verdana" w:hAnsi="Verdana"/>
        </w:rPr>
      </w:pPr>
      <w:r w:rsidRPr="00B07155">
        <w:rPr>
          <w:rFonts w:ascii="Verdana" w:hAnsi="Verdana"/>
        </w:rPr>
        <w:t xml:space="preserve"> </w:t>
      </w:r>
      <w:r>
        <w:rPr>
          <w:rFonts w:ascii="Verdana" w:hAnsi="Verdana"/>
        </w:rPr>
        <w:t>in this table (ARTCUST1) are keyed by the Customer Code, and are used to define attributes that are defined to a single Customer.</w:t>
      </w:r>
    </w:p>
    <w:p w:rsidR="0064237B" w:rsidRPr="00B07155" w:rsidRDefault="0064237B" w:rsidP="0064237B">
      <w:pPr>
        <w:pStyle w:val="BodyText"/>
        <w:rPr>
          <w:rFonts w:ascii="Verdana" w:hAnsi="Verdana"/>
        </w:rPr>
      </w:pPr>
      <w:r w:rsidRPr="00B07155">
        <w:rPr>
          <w:rFonts w:ascii="Verdana" w:hAnsi="Verdana"/>
        </w:rPr>
        <w:t>Please review the General Notes for File Maintenance for features which are common to all File Maintenance sc</w:t>
      </w:r>
      <w:r>
        <w:rPr>
          <w:rFonts w:ascii="Verdana" w:hAnsi="Verdana"/>
        </w:rPr>
        <w:t>r</w:t>
      </w:r>
      <w:r w:rsidRPr="00B07155">
        <w:rPr>
          <w:rFonts w:ascii="Verdana" w:hAnsi="Verdana"/>
        </w:rPr>
        <w:t>eens</w:t>
      </w:r>
      <w:r>
        <w:rPr>
          <w:rFonts w:ascii="Verdana" w:hAnsi="Verdana"/>
        </w:rPr>
        <w:t xml:space="preserve"> available from the menu</w:t>
      </w:r>
      <w:r w:rsidRPr="00B07155">
        <w:rPr>
          <w:rFonts w:ascii="Verdana" w:hAnsi="Verdana"/>
        </w:rPr>
        <w:t>.</w:t>
      </w:r>
    </w:p>
    <w:p w:rsidR="000E2CD5" w:rsidRPr="00B07155" w:rsidRDefault="0064237B" w:rsidP="00896D9E">
      <w:pPr>
        <w:pStyle w:val="Heading2"/>
        <w:rPr>
          <w:rFonts w:ascii="Verdana" w:hAnsi="Verdana"/>
        </w:rPr>
      </w:pPr>
      <w:r>
        <w:rPr>
          <w:rFonts w:ascii="Verdana" w:hAnsi="Verdana"/>
        </w:rPr>
        <w:br w:type="page"/>
      </w:r>
    </w:p>
    <w:p w:rsidR="000E2CD5" w:rsidRPr="00B07155" w:rsidRDefault="000E2CD5" w:rsidP="00404B03">
      <w:pPr>
        <w:pStyle w:val="Heading6"/>
        <w:rPr>
          <w:rFonts w:ascii="Verdana" w:hAnsi="Verdana"/>
        </w:rPr>
      </w:pPr>
      <w:r w:rsidRPr="00B07155">
        <w:rPr>
          <w:rFonts w:ascii="Verdana" w:hAnsi="Verdana"/>
        </w:rPr>
        <w:t>TOC Design Notes</w:t>
      </w:r>
    </w:p>
    <w:p w:rsidR="000E2CD5" w:rsidRPr="00B07155" w:rsidRDefault="000E2CD5" w:rsidP="00404B03">
      <w:pPr>
        <w:pStyle w:val="C1HNumber"/>
        <w:numPr>
          <w:ilvl w:val="0"/>
          <w:numId w:val="20"/>
        </w:numPr>
        <w:rPr>
          <w:rFonts w:ascii="Verdana" w:hAnsi="Verdana"/>
        </w:rPr>
      </w:pPr>
      <w:r w:rsidRPr="00B07155">
        <w:rPr>
          <w:rFonts w:ascii="Verdana" w:hAnsi="Verdana"/>
        </w:rPr>
        <w:t>“Functionality” is the most difficult category to structure. Some options include:</w:t>
      </w:r>
    </w:p>
    <w:p w:rsidR="000E2CD5" w:rsidRPr="00B07155" w:rsidRDefault="000E2CD5" w:rsidP="00404B03">
      <w:pPr>
        <w:pStyle w:val="C1HBullet2"/>
        <w:rPr>
          <w:rFonts w:ascii="Verdana" w:hAnsi="Verdana"/>
        </w:rPr>
      </w:pPr>
      <w:r w:rsidRPr="00B07155">
        <w:rPr>
          <w:rFonts w:ascii="Verdana" w:hAnsi="Verdana"/>
        </w:rPr>
        <w:t>Order of performance (if application is strict about this)</w:t>
      </w:r>
    </w:p>
    <w:p w:rsidR="000E2CD5" w:rsidRPr="00B07155" w:rsidRDefault="000E2CD5" w:rsidP="00404B03">
      <w:pPr>
        <w:pStyle w:val="C1HBullet2"/>
        <w:rPr>
          <w:rFonts w:ascii="Verdana" w:hAnsi="Verdana"/>
        </w:rPr>
      </w:pPr>
      <w:r w:rsidRPr="00B07155">
        <w:rPr>
          <w:rFonts w:ascii="Verdana" w:hAnsi="Verdana"/>
        </w:rPr>
        <w:t>Most popular (often used) to least popular</w:t>
      </w:r>
    </w:p>
    <w:p w:rsidR="000E2CD5" w:rsidRPr="00B07155" w:rsidRDefault="000E2CD5" w:rsidP="00404B03">
      <w:pPr>
        <w:pStyle w:val="C1HBullet2"/>
        <w:rPr>
          <w:rFonts w:ascii="Verdana" w:hAnsi="Verdana"/>
        </w:rPr>
      </w:pPr>
      <w:r w:rsidRPr="00B07155">
        <w:rPr>
          <w:rFonts w:ascii="Verdana" w:hAnsi="Verdana"/>
        </w:rPr>
        <w:t>Order of importance</w:t>
      </w:r>
    </w:p>
    <w:p w:rsidR="000E2CD5" w:rsidRPr="00B07155" w:rsidRDefault="000E2CD5" w:rsidP="00404B03">
      <w:pPr>
        <w:pStyle w:val="C1HNumber"/>
        <w:rPr>
          <w:rFonts w:ascii="Verdana" w:hAnsi="Verdana"/>
        </w:rPr>
      </w:pPr>
      <w:r w:rsidRPr="00B07155">
        <w:rPr>
          <w:rFonts w:ascii="Verdana" w:hAnsi="Verdana"/>
        </w:rPr>
        <w:t xml:space="preserve">Build your TOC in a spreadsheet. Make sure to flag the topics that </w:t>
      </w:r>
      <w:r w:rsidR="00E06388" w:rsidRPr="00B07155">
        <w:rPr>
          <w:rFonts w:ascii="Verdana" w:hAnsi="Verdana"/>
        </w:rPr>
        <w:t>will be used as</w:t>
      </w:r>
      <w:r w:rsidRPr="00B07155">
        <w:rPr>
          <w:rFonts w:ascii="Verdana" w:hAnsi="Verdana"/>
        </w:rPr>
        <w:t xml:space="preserve"> context-sensitive Help. Include everything in the spreadsheet, although you may not be able to deliver everything in the first release. Consider the inverted pyramid when deciding what topics to include.</w:t>
      </w:r>
    </w:p>
    <w:p w:rsidR="000E2CD5" w:rsidRPr="00B07155" w:rsidRDefault="00374425" w:rsidP="000E2CD5">
      <w:pPr>
        <w:pStyle w:val="NormalWeb"/>
        <w:shd w:val="clear" w:color="auto" w:fill="FFFFFF"/>
        <w:ind w:left="720"/>
        <w:rPr>
          <w:rFonts w:ascii="Verdana" w:hAnsi="Verdana"/>
          <w:color w:val="666666"/>
        </w:rPr>
      </w:pPr>
      <w:r w:rsidRPr="00B07155">
        <w:rPr>
          <w:rFonts w:ascii="Verdana" w:hAnsi="Verdana"/>
          <w:noProof/>
          <w:color w:val="666666"/>
        </w:rPr>
        <w:drawing>
          <wp:inline distT="0" distB="0" distL="0" distR="0">
            <wp:extent cx="3230245" cy="2618740"/>
            <wp:effectExtent l="0" t="0" r="8255" b="0"/>
            <wp:docPr id="8" name="Picture 8" descr="C:\Users\nickyb\Desktop\Samples\Software Documentation Sample Word\Media\Inverted Pyrami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nickyb\Desktop\Samples\Software Documentation Sample Word\Media\Inverted Pyramid.png"/>
                    <pic:cNvPicPr>
                      <a:picLocks noChangeAspect="1" noChangeArrowheads="1"/>
                    </pic:cNvPicPr>
                  </pic:nvPicPr>
                  <pic:blipFill>
                    <a:blip r:embed="rId19" r:link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245" cy="261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2CD5" w:rsidRPr="00B07155" w:rsidRDefault="000E2CD5" w:rsidP="00404B03">
      <w:pPr>
        <w:pStyle w:val="C1HNumber"/>
        <w:rPr>
          <w:rFonts w:ascii="Verdana" w:hAnsi="Verdana"/>
        </w:rPr>
      </w:pPr>
      <w:r w:rsidRPr="00B07155">
        <w:rPr>
          <w:rFonts w:ascii="Verdana" w:hAnsi="Verdana"/>
        </w:rPr>
        <w:t xml:space="preserve">When naming topics, avoid using the name of the dialog box in the title. This is not helpful for users (unless the dialog box is intuitively named, in which case … use it). If your Help is posted on the web, </w:t>
      </w:r>
      <w:r w:rsidR="00E06388" w:rsidRPr="00B07155">
        <w:rPr>
          <w:rFonts w:ascii="Verdana" w:hAnsi="Verdana"/>
        </w:rPr>
        <w:t>using meaningful naming techniques</w:t>
      </w:r>
      <w:r w:rsidRPr="00B07155">
        <w:rPr>
          <w:rFonts w:ascii="Verdana" w:hAnsi="Verdana"/>
        </w:rPr>
        <w:t xml:space="preserve"> can </w:t>
      </w:r>
      <w:r w:rsidR="00E06388" w:rsidRPr="00B07155">
        <w:rPr>
          <w:rFonts w:ascii="Verdana" w:hAnsi="Verdana"/>
        </w:rPr>
        <w:t>improve</w:t>
      </w:r>
      <w:r w:rsidRPr="00B07155">
        <w:rPr>
          <w:rFonts w:ascii="Verdana" w:hAnsi="Verdana"/>
        </w:rPr>
        <w:t xml:space="preserve"> SEO.</w:t>
      </w:r>
    </w:p>
    <w:p w:rsidR="00404B03" w:rsidRPr="00B07155" w:rsidRDefault="00404B03" w:rsidP="00404B03">
      <w:pPr>
        <w:rPr>
          <w:rFonts w:ascii="Verdana" w:hAnsi="Verdana"/>
        </w:rPr>
      </w:pPr>
    </w:p>
    <w:p w:rsidR="000E2CD5" w:rsidRPr="00B07155" w:rsidRDefault="000E2CD5" w:rsidP="00404B03">
      <w:pPr>
        <w:pStyle w:val="BodyText"/>
        <w:rPr>
          <w:rFonts w:ascii="Verdana" w:hAnsi="Verdana"/>
        </w:rPr>
      </w:pPr>
      <w:r w:rsidRPr="00B07155">
        <w:rPr>
          <w:rFonts w:ascii="Verdana" w:hAnsi="Verdana"/>
        </w:rPr>
        <w:t xml:space="preserve">This structure </w:t>
      </w:r>
      <w:r w:rsidR="00404B03" w:rsidRPr="00B07155">
        <w:rPr>
          <w:rFonts w:ascii="Verdana" w:hAnsi="Verdana"/>
        </w:rPr>
        <w:t xml:space="preserve">also </w:t>
      </w:r>
      <w:r w:rsidRPr="00B07155">
        <w:rPr>
          <w:rFonts w:ascii="Verdana" w:hAnsi="Verdana"/>
        </w:rPr>
        <w:t>scales for a TOC that includes multiple products; you just need to add two more categories:</w:t>
      </w:r>
    </w:p>
    <w:p w:rsidR="000E2CD5" w:rsidRPr="00B07155" w:rsidRDefault="000E2CD5" w:rsidP="00404B03">
      <w:pPr>
        <w:pStyle w:val="C1HBullet"/>
        <w:rPr>
          <w:rFonts w:ascii="Verdana" w:hAnsi="Verdana"/>
        </w:rPr>
      </w:pPr>
      <w:r w:rsidRPr="00B07155">
        <w:rPr>
          <w:rFonts w:ascii="Verdana" w:hAnsi="Verdana"/>
        </w:rPr>
        <w:t>“Overlapping functionality” — topics that are relevant to all products.</w:t>
      </w:r>
    </w:p>
    <w:p w:rsidR="000E2CD5" w:rsidRPr="00B07155" w:rsidRDefault="000E2CD5" w:rsidP="00404B03">
      <w:pPr>
        <w:pStyle w:val="C1HBullet"/>
        <w:rPr>
          <w:rFonts w:ascii="Verdana" w:hAnsi="Verdana"/>
        </w:rPr>
      </w:pPr>
      <w:r w:rsidRPr="00B07155">
        <w:rPr>
          <w:rFonts w:ascii="Verdana" w:hAnsi="Verdana"/>
        </w:rPr>
        <w:t xml:space="preserve">“Consolidation </w:t>
      </w:r>
      <w:r w:rsidR="00920A38" w:rsidRPr="00B07155">
        <w:rPr>
          <w:rFonts w:ascii="Verdana" w:hAnsi="Verdana"/>
        </w:rPr>
        <w:t>functionality</w:t>
      </w:r>
      <w:r w:rsidRPr="00B07155">
        <w:rPr>
          <w:rFonts w:ascii="Verdana" w:hAnsi="Verdana"/>
        </w:rPr>
        <w:t xml:space="preserve">” (if necessary) — topics that explain how to </w:t>
      </w:r>
      <w:r w:rsidR="00E06388" w:rsidRPr="00B07155">
        <w:rPr>
          <w:rFonts w:ascii="Verdana" w:hAnsi="Verdana"/>
        </w:rPr>
        <w:t xml:space="preserve">use the </w:t>
      </w:r>
      <w:r w:rsidRPr="00B07155">
        <w:rPr>
          <w:rFonts w:ascii="Verdana" w:hAnsi="Verdana"/>
        </w:rPr>
        <w:t>products</w:t>
      </w:r>
      <w:r w:rsidR="00E06388" w:rsidRPr="00B07155">
        <w:rPr>
          <w:rFonts w:ascii="Verdana" w:hAnsi="Verdana"/>
        </w:rPr>
        <w:t xml:space="preserve"> together</w:t>
      </w:r>
      <w:r w:rsidRPr="00B07155">
        <w:rPr>
          <w:rFonts w:ascii="Verdana" w:hAnsi="Verdana"/>
        </w:rPr>
        <w:t>.</w:t>
      </w:r>
    </w:p>
    <w:p w:rsidR="000E2CD5" w:rsidRPr="00B07155" w:rsidRDefault="000E2CD5" w:rsidP="00404B03">
      <w:pPr>
        <w:pStyle w:val="BodyText"/>
        <w:rPr>
          <w:rFonts w:ascii="Verdana" w:hAnsi="Verdana"/>
        </w:rPr>
      </w:pPr>
      <w:r w:rsidRPr="00B07155">
        <w:rPr>
          <w:rFonts w:ascii="Verdana" w:hAnsi="Verdana"/>
        </w:rPr>
        <w:t>Each of the individual products in the “Product” bucket would include the functionality topics for each product.</w:t>
      </w:r>
    </w:p>
    <w:p w:rsidR="00404B03" w:rsidRPr="00B07155" w:rsidRDefault="00404B03" w:rsidP="00920A38">
      <w:pPr>
        <w:pStyle w:val="Heading6"/>
        <w:rPr>
          <w:rFonts w:ascii="Verdana" w:hAnsi="Verdana"/>
        </w:rPr>
      </w:pPr>
      <w:r w:rsidRPr="00B07155">
        <w:rPr>
          <w:rFonts w:ascii="Verdana" w:hAnsi="Verdana"/>
        </w:rPr>
        <w:t xml:space="preserve">Example Table of Contents for “multi-product” </w:t>
      </w:r>
      <w:r w:rsidR="00920A38" w:rsidRPr="00B07155">
        <w:rPr>
          <w:rFonts w:ascii="Verdana" w:hAnsi="Verdana"/>
        </w:rPr>
        <w:t>documentation:</w:t>
      </w:r>
    </w:p>
    <w:p w:rsidR="000E2CD5" w:rsidRPr="00B07155" w:rsidRDefault="00374425" w:rsidP="007C7E15">
      <w:pPr>
        <w:pStyle w:val="NormalWeb"/>
        <w:shd w:val="clear" w:color="auto" w:fill="FFFFFF"/>
        <w:rPr>
          <w:rFonts w:ascii="Verdana" w:hAnsi="Verdana"/>
        </w:rPr>
      </w:pPr>
      <w:r w:rsidRPr="00B07155">
        <w:rPr>
          <w:rFonts w:ascii="Verdana" w:hAnsi="Verdana"/>
          <w:noProof/>
          <w:color w:val="666666"/>
        </w:rPr>
        <w:lastRenderedPageBreak/>
        <w:drawing>
          <wp:inline distT="0" distB="0" distL="0" distR="0">
            <wp:extent cx="4316730" cy="4174490"/>
            <wp:effectExtent l="0" t="0" r="7620" b="0"/>
            <wp:docPr id="9" name="Picture 9" descr="C:\Users\nickyb\Desktop\Samples\Software Documentation Sample Word\Media\Multi Product TO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nickyb\Desktop\Samples\Software Documentation Sample Word\Media\Multi Product TOC.png"/>
                    <pic:cNvPicPr>
                      <a:picLocks noChangeAspect="1" noChangeArrowheads="1"/>
                    </pic:cNvPicPr>
                  </pic:nvPicPr>
                  <pic:blipFill>
                    <a:blip r:embed="rId21" r:link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6730" cy="417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E2CD5" w:rsidRPr="00B07155" w:rsidSect="007C58F6">
      <w:footerReference w:type="default" r:id="rId23"/>
      <w:type w:val="oddPage"/>
      <w:pgSz w:w="12240" w:h="15840"/>
      <w:pgMar w:top="1440" w:right="1080" w:bottom="1440" w:left="1440" w:header="50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11A72" w:rsidRDefault="00811A72">
      <w:r>
        <w:separator/>
      </w:r>
    </w:p>
  </w:endnote>
  <w:endnote w:type="continuationSeparator" w:id="0">
    <w:p w:rsidR="00811A72" w:rsidRDefault="00811A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636F2" w:rsidRDefault="00451B93">
    <w:pPr>
      <w:pStyle w:val="Footer"/>
    </w:pPr>
    <w:r>
      <w:fldChar w:fldCharType="begin"/>
    </w:r>
    <w:r>
      <w:instrText>TITLE</w:instrText>
    </w:r>
    <w:r>
      <w:fldChar w:fldCharType="separate"/>
    </w:r>
    <w:r w:rsidR="008A07E0">
      <w:t>Software Documentation</w:t>
    </w:r>
    <w:r>
      <w:fldChar w:fldCharType="end"/>
    </w:r>
    <w:r w:rsidR="003636F2">
      <w:tab/>
    </w:r>
    <w:r>
      <w:fldChar w:fldCharType="begin"/>
    </w:r>
    <w:r>
      <w:instrText>STYLEREF "1"</w:instrText>
    </w:r>
    <w:r w:rsidR="00A759B2">
      <w:fldChar w:fldCharType="separate"/>
    </w:r>
    <w:r w:rsidR="00374425">
      <w:rPr>
        <w:noProof/>
      </w:rPr>
      <w:t>Planning a Software Documentation Project</w:t>
    </w:r>
    <w:r>
      <w:fldChar w:fldCharType="end"/>
    </w:r>
    <w:r w:rsidR="003636F2">
      <w:t xml:space="preserve">  </w:t>
    </w:r>
    <w:r>
      <w:fldChar w:fldCharType="begin"/>
    </w:r>
    <w:r w:rsidR="003636F2">
      <w:instrText>SYMBOL 183 \f "Symbol"</w:instrText>
    </w:r>
    <w:r>
      <w:fldChar w:fldCharType="end"/>
    </w:r>
    <w:r w:rsidR="003636F2">
      <w:t xml:space="preserve">  </w:t>
    </w:r>
    <w:r>
      <w:fldChar w:fldCharType="begin"/>
    </w:r>
    <w:r>
      <w:instrText>PAGE</w:instrText>
    </w:r>
    <w:r>
      <w:fldChar w:fldCharType="separate"/>
    </w:r>
    <w:r w:rsidR="0037442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11A72" w:rsidRDefault="00811A72">
      <w:r>
        <w:separator/>
      </w:r>
    </w:p>
  </w:footnote>
  <w:footnote w:type="continuationSeparator" w:id="0">
    <w:p w:rsidR="00811A72" w:rsidRDefault="00811A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E5B0540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149600E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846517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B582B9A4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1F14A43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9EB03F7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E220AAF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9482ACF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305E0C8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DFFA00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A855432"/>
    <w:multiLevelType w:val="multilevel"/>
    <w:tmpl w:val="B7A2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D825B9C"/>
    <w:multiLevelType w:val="multilevel"/>
    <w:tmpl w:val="87D8D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0DD550C5"/>
    <w:multiLevelType w:val="singleLevel"/>
    <w:tmpl w:val="7CD46E26"/>
    <w:lvl w:ilvl="0">
      <w:start w:val="1"/>
      <w:numFmt w:val="decimal"/>
      <w:lvlRestart w:val="0"/>
      <w:pStyle w:val="C1HNumb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13">
    <w:nsid w:val="153D6BE8"/>
    <w:multiLevelType w:val="multilevel"/>
    <w:tmpl w:val="F238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68474F2"/>
    <w:multiLevelType w:val="multilevel"/>
    <w:tmpl w:val="5834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5990B46"/>
    <w:multiLevelType w:val="multilevel"/>
    <w:tmpl w:val="3962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A123BA8"/>
    <w:multiLevelType w:val="singleLevel"/>
    <w:tmpl w:val="D8049AFA"/>
    <w:lvl w:ilvl="0">
      <w:start w:val="1"/>
      <w:numFmt w:val="decimal"/>
      <w:lvlRestart w:val="0"/>
      <w:pStyle w:val="C1HNumber2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7">
    <w:nsid w:val="3EC132CA"/>
    <w:multiLevelType w:val="multilevel"/>
    <w:tmpl w:val="71E24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1FF0661"/>
    <w:multiLevelType w:val="multilevel"/>
    <w:tmpl w:val="C2A02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3B3723C"/>
    <w:multiLevelType w:val="singleLevel"/>
    <w:tmpl w:val="4A145CC2"/>
    <w:lvl w:ilvl="0">
      <w:start w:val="1"/>
      <w:numFmt w:val="bullet"/>
      <w:lvlRestart w:val="0"/>
      <w:pStyle w:val="C1HBullet2A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</w:abstractNum>
  <w:abstractNum w:abstractNumId="20">
    <w:nsid w:val="46683F28"/>
    <w:multiLevelType w:val="multilevel"/>
    <w:tmpl w:val="314C9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AE02D1F"/>
    <w:multiLevelType w:val="singleLevel"/>
    <w:tmpl w:val="468CFA62"/>
    <w:lvl w:ilvl="0">
      <w:start w:val="1"/>
      <w:numFmt w:val="bullet"/>
      <w:lvlRestart w:val="0"/>
      <w:pStyle w:val="C1HBullet2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22">
    <w:nsid w:val="56251B8C"/>
    <w:multiLevelType w:val="multilevel"/>
    <w:tmpl w:val="1AE41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81157A6"/>
    <w:multiLevelType w:val="multilevel"/>
    <w:tmpl w:val="AA78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7D475DE"/>
    <w:multiLevelType w:val="multilevel"/>
    <w:tmpl w:val="5178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DD147E0"/>
    <w:multiLevelType w:val="multilevel"/>
    <w:tmpl w:val="4DA2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4E37797"/>
    <w:multiLevelType w:val="singleLevel"/>
    <w:tmpl w:val="1C66FCF0"/>
    <w:lvl w:ilvl="0">
      <w:start w:val="1"/>
      <w:numFmt w:val="bullet"/>
      <w:lvlRestart w:val="0"/>
      <w:pStyle w:val="C1H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7">
    <w:nsid w:val="7EE43FAD"/>
    <w:multiLevelType w:val="multilevel"/>
    <w:tmpl w:val="471C7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26"/>
  </w:num>
  <w:num w:numId="3">
    <w:abstractNumId w:val="21"/>
  </w:num>
  <w:num w:numId="4">
    <w:abstractNumId w:val="19"/>
  </w:num>
  <w:num w:numId="5">
    <w:abstractNumId w:val="12"/>
  </w:num>
  <w:num w:numId="6">
    <w:abstractNumId w:val="16"/>
  </w:num>
  <w:num w:numId="7">
    <w:abstractNumId w:val="14"/>
  </w:num>
  <w:num w:numId="8">
    <w:abstractNumId w:val="17"/>
  </w:num>
  <w:num w:numId="9">
    <w:abstractNumId w:val="13"/>
  </w:num>
  <w:num w:numId="10">
    <w:abstractNumId w:val="10"/>
  </w:num>
  <w:num w:numId="11">
    <w:abstractNumId w:val="27"/>
  </w:num>
  <w:num w:numId="12">
    <w:abstractNumId w:val="22"/>
  </w:num>
  <w:num w:numId="13">
    <w:abstractNumId w:val="18"/>
  </w:num>
  <w:num w:numId="14">
    <w:abstractNumId w:val="23"/>
  </w:num>
  <w:num w:numId="15">
    <w:abstractNumId w:val="20"/>
  </w:num>
  <w:num w:numId="16">
    <w:abstractNumId w:val="15"/>
  </w:num>
  <w:num w:numId="17">
    <w:abstractNumId w:val="25"/>
  </w:num>
  <w:num w:numId="18">
    <w:abstractNumId w:val="11"/>
  </w:num>
  <w:num w:numId="19">
    <w:abstractNumId w:val="24"/>
  </w:num>
  <w:num w:numId="20">
    <w:abstractNumId w:val="12"/>
    <w:lvlOverride w:ilvl="0">
      <w:startOverride w:val="1"/>
    </w:lvlOverride>
  </w:num>
  <w:num w:numId="21">
    <w:abstractNumId w:val="9"/>
  </w:num>
  <w:num w:numId="22">
    <w:abstractNumId w:val="7"/>
  </w:num>
  <w:num w:numId="23">
    <w:abstractNumId w:val="6"/>
  </w:num>
  <w:num w:numId="24">
    <w:abstractNumId w:val="5"/>
  </w:num>
  <w:num w:numId="25">
    <w:abstractNumId w:val="4"/>
  </w:num>
  <w:num w:numId="26">
    <w:abstractNumId w:val="8"/>
  </w:num>
  <w:num w:numId="27">
    <w:abstractNumId w:val="3"/>
  </w:num>
  <w:num w:numId="28">
    <w:abstractNumId w:val="2"/>
  </w:num>
  <w:num w:numId="29">
    <w:abstractNumId w:val="1"/>
  </w:num>
  <w:num w:numId="30">
    <w:abstractNumId w:val="0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1HByLine" w:val="By ComponentOne LLC"/>
    <w:docVar w:name="C1HProject" w:val="..\SoftwareDocumentationWordSource.d2h"/>
    <w:docVar w:name="C1HSuperTitle" w:val="Doc-To-Help"/>
    <w:docVar w:name="C1HTitle" w:val="Standard Template"/>
  </w:docVars>
  <w:rsids>
    <w:rsidRoot w:val="009C665E"/>
    <w:rsid w:val="00041871"/>
    <w:rsid w:val="000676E3"/>
    <w:rsid w:val="00073F2A"/>
    <w:rsid w:val="000919DB"/>
    <w:rsid w:val="00094436"/>
    <w:rsid w:val="000B04AD"/>
    <w:rsid w:val="000B1AA6"/>
    <w:rsid w:val="000E27EC"/>
    <w:rsid w:val="000E2CD5"/>
    <w:rsid w:val="000F07BA"/>
    <w:rsid w:val="00106081"/>
    <w:rsid w:val="00116CBE"/>
    <w:rsid w:val="001329D6"/>
    <w:rsid w:val="001539A1"/>
    <w:rsid w:val="00156174"/>
    <w:rsid w:val="00191CB7"/>
    <w:rsid w:val="001C091A"/>
    <w:rsid w:val="001C5403"/>
    <w:rsid w:val="001D0D35"/>
    <w:rsid w:val="001E4948"/>
    <w:rsid w:val="001F504C"/>
    <w:rsid w:val="00225D15"/>
    <w:rsid w:val="00236A81"/>
    <w:rsid w:val="00254C34"/>
    <w:rsid w:val="002571D2"/>
    <w:rsid w:val="00262949"/>
    <w:rsid w:val="002679F6"/>
    <w:rsid w:val="00273866"/>
    <w:rsid w:val="00280112"/>
    <w:rsid w:val="00282D25"/>
    <w:rsid w:val="00283EE8"/>
    <w:rsid w:val="002869EF"/>
    <w:rsid w:val="00295349"/>
    <w:rsid w:val="002C360A"/>
    <w:rsid w:val="002C4BEE"/>
    <w:rsid w:val="002F176A"/>
    <w:rsid w:val="002F1A3C"/>
    <w:rsid w:val="002F486C"/>
    <w:rsid w:val="002F65C0"/>
    <w:rsid w:val="00305621"/>
    <w:rsid w:val="00311091"/>
    <w:rsid w:val="0031465B"/>
    <w:rsid w:val="00317CFA"/>
    <w:rsid w:val="00333377"/>
    <w:rsid w:val="00345AC3"/>
    <w:rsid w:val="00347644"/>
    <w:rsid w:val="003636F2"/>
    <w:rsid w:val="00370BB2"/>
    <w:rsid w:val="00374425"/>
    <w:rsid w:val="0037658E"/>
    <w:rsid w:val="003A568C"/>
    <w:rsid w:val="003B7BE7"/>
    <w:rsid w:val="003C0CD6"/>
    <w:rsid w:val="00404B03"/>
    <w:rsid w:val="00406987"/>
    <w:rsid w:val="004128EF"/>
    <w:rsid w:val="00422856"/>
    <w:rsid w:val="00447D99"/>
    <w:rsid w:val="004517C7"/>
    <w:rsid w:val="00451B93"/>
    <w:rsid w:val="004530BC"/>
    <w:rsid w:val="004621F6"/>
    <w:rsid w:val="00482F80"/>
    <w:rsid w:val="00486C2C"/>
    <w:rsid w:val="004A591C"/>
    <w:rsid w:val="004C1E33"/>
    <w:rsid w:val="00506ADA"/>
    <w:rsid w:val="00512976"/>
    <w:rsid w:val="005561C2"/>
    <w:rsid w:val="00560E61"/>
    <w:rsid w:val="00576269"/>
    <w:rsid w:val="00594F6B"/>
    <w:rsid w:val="005B374C"/>
    <w:rsid w:val="005D1813"/>
    <w:rsid w:val="005E218D"/>
    <w:rsid w:val="005F0768"/>
    <w:rsid w:val="00603D41"/>
    <w:rsid w:val="00606D85"/>
    <w:rsid w:val="0064237B"/>
    <w:rsid w:val="006621FB"/>
    <w:rsid w:val="00665264"/>
    <w:rsid w:val="00684EF8"/>
    <w:rsid w:val="006A2375"/>
    <w:rsid w:val="006A62DD"/>
    <w:rsid w:val="006C02D5"/>
    <w:rsid w:val="006E3EE4"/>
    <w:rsid w:val="00711D3A"/>
    <w:rsid w:val="007226B1"/>
    <w:rsid w:val="007424E1"/>
    <w:rsid w:val="0074320D"/>
    <w:rsid w:val="00793A59"/>
    <w:rsid w:val="007B2184"/>
    <w:rsid w:val="007C58F6"/>
    <w:rsid w:val="007C7E15"/>
    <w:rsid w:val="007D0F2F"/>
    <w:rsid w:val="007E4B6F"/>
    <w:rsid w:val="007E70F7"/>
    <w:rsid w:val="007F2D6A"/>
    <w:rsid w:val="00811A72"/>
    <w:rsid w:val="00853BB7"/>
    <w:rsid w:val="00857ABE"/>
    <w:rsid w:val="00862C1C"/>
    <w:rsid w:val="00876F30"/>
    <w:rsid w:val="00896D9E"/>
    <w:rsid w:val="008A07E0"/>
    <w:rsid w:val="008A7725"/>
    <w:rsid w:val="008D013E"/>
    <w:rsid w:val="008E6306"/>
    <w:rsid w:val="008F5286"/>
    <w:rsid w:val="00915468"/>
    <w:rsid w:val="00917842"/>
    <w:rsid w:val="00920A38"/>
    <w:rsid w:val="00922DF8"/>
    <w:rsid w:val="00936B08"/>
    <w:rsid w:val="00937279"/>
    <w:rsid w:val="0098016C"/>
    <w:rsid w:val="009842BC"/>
    <w:rsid w:val="00996A99"/>
    <w:rsid w:val="009B6908"/>
    <w:rsid w:val="009C665E"/>
    <w:rsid w:val="009D226B"/>
    <w:rsid w:val="00A21FB7"/>
    <w:rsid w:val="00A23C25"/>
    <w:rsid w:val="00A30899"/>
    <w:rsid w:val="00A34F08"/>
    <w:rsid w:val="00A40BA7"/>
    <w:rsid w:val="00A756D4"/>
    <w:rsid w:val="00A759B2"/>
    <w:rsid w:val="00A765F7"/>
    <w:rsid w:val="00AA0031"/>
    <w:rsid w:val="00AB26D1"/>
    <w:rsid w:val="00AE7BA6"/>
    <w:rsid w:val="00B0638B"/>
    <w:rsid w:val="00B07155"/>
    <w:rsid w:val="00B15EAE"/>
    <w:rsid w:val="00B65C69"/>
    <w:rsid w:val="00B8091D"/>
    <w:rsid w:val="00B96115"/>
    <w:rsid w:val="00BB5670"/>
    <w:rsid w:val="00BB7F0D"/>
    <w:rsid w:val="00BD42B0"/>
    <w:rsid w:val="00BF0FEE"/>
    <w:rsid w:val="00C04EFB"/>
    <w:rsid w:val="00C2529F"/>
    <w:rsid w:val="00C3115B"/>
    <w:rsid w:val="00C320A7"/>
    <w:rsid w:val="00C33308"/>
    <w:rsid w:val="00C35944"/>
    <w:rsid w:val="00C41C93"/>
    <w:rsid w:val="00C4414A"/>
    <w:rsid w:val="00C85D2F"/>
    <w:rsid w:val="00C87ACF"/>
    <w:rsid w:val="00C93218"/>
    <w:rsid w:val="00CA0D7C"/>
    <w:rsid w:val="00CB3253"/>
    <w:rsid w:val="00CC04DA"/>
    <w:rsid w:val="00CC077A"/>
    <w:rsid w:val="00CC31C6"/>
    <w:rsid w:val="00CC40FD"/>
    <w:rsid w:val="00CE3570"/>
    <w:rsid w:val="00CE3B59"/>
    <w:rsid w:val="00CF4634"/>
    <w:rsid w:val="00D10942"/>
    <w:rsid w:val="00D310F2"/>
    <w:rsid w:val="00D46B0C"/>
    <w:rsid w:val="00D4783A"/>
    <w:rsid w:val="00D507A9"/>
    <w:rsid w:val="00D77C8C"/>
    <w:rsid w:val="00D81F69"/>
    <w:rsid w:val="00D87E12"/>
    <w:rsid w:val="00DB18BE"/>
    <w:rsid w:val="00DB65E5"/>
    <w:rsid w:val="00DC2C08"/>
    <w:rsid w:val="00DE7712"/>
    <w:rsid w:val="00DE7D2F"/>
    <w:rsid w:val="00DF4DBE"/>
    <w:rsid w:val="00E06388"/>
    <w:rsid w:val="00E20E7D"/>
    <w:rsid w:val="00E44CD5"/>
    <w:rsid w:val="00E465F1"/>
    <w:rsid w:val="00E51F39"/>
    <w:rsid w:val="00E61EE7"/>
    <w:rsid w:val="00E95512"/>
    <w:rsid w:val="00EA1349"/>
    <w:rsid w:val="00EE04D6"/>
    <w:rsid w:val="00F323C2"/>
    <w:rsid w:val="00F85ECD"/>
    <w:rsid w:val="00F97405"/>
    <w:rsid w:val="00FB3D73"/>
    <w:rsid w:val="00FC50F5"/>
    <w:rsid w:val="00FC63FA"/>
    <w:rsid w:val="00FD126D"/>
    <w:rsid w:val="00FD4DDC"/>
    <w:rsid w:val="00FF4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A96324-8ACF-4F3E-A222-90A6204C8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Angsana New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1B93"/>
  </w:style>
  <w:style w:type="paragraph" w:styleId="Heading1">
    <w:name w:val="heading 1"/>
    <w:basedOn w:val="HeadingBase"/>
    <w:next w:val="Heading2"/>
    <w:qFormat/>
    <w:rsid w:val="00451B93"/>
    <w:pPr>
      <w:keepNext/>
      <w:spacing w:before="962" w:after="1682"/>
      <w:outlineLvl w:val="0"/>
    </w:pPr>
    <w:rPr>
      <w:sz w:val="60"/>
    </w:rPr>
  </w:style>
  <w:style w:type="paragraph" w:styleId="Heading2">
    <w:name w:val="heading 2"/>
    <w:basedOn w:val="HeadingBase"/>
    <w:next w:val="BodyText"/>
    <w:link w:val="Heading2Char"/>
    <w:qFormat/>
    <w:rsid w:val="00451B93"/>
    <w:pPr>
      <w:keepNext/>
      <w:pBdr>
        <w:top w:val="single" w:sz="6" w:space="1" w:color="auto"/>
      </w:pBdr>
      <w:spacing w:before="362" w:after="43"/>
      <w:outlineLvl w:val="1"/>
    </w:pPr>
    <w:rPr>
      <w:sz w:val="36"/>
    </w:rPr>
  </w:style>
  <w:style w:type="paragraph" w:styleId="Heading3">
    <w:name w:val="heading 3"/>
    <w:basedOn w:val="HeadingBase"/>
    <w:next w:val="BodyText"/>
    <w:qFormat/>
    <w:rsid w:val="00451B93"/>
    <w:pPr>
      <w:keepNext/>
      <w:spacing w:before="340"/>
      <w:outlineLvl w:val="2"/>
    </w:pPr>
    <w:rPr>
      <w:sz w:val="28"/>
    </w:rPr>
  </w:style>
  <w:style w:type="paragraph" w:styleId="Heading4">
    <w:name w:val="heading 4"/>
    <w:basedOn w:val="HeadingBase"/>
    <w:next w:val="BodyText"/>
    <w:qFormat/>
    <w:rsid w:val="00451B93"/>
    <w:pPr>
      <w:keepNext/>
      <w:spacing w:before="216" w:after="14"/>
      <w:outlineLvl w:val="3"/>
    </w:pPr>
    <w:rPr>
      <w:i/>
      <w:sz w:val="24"/>
    </w:rPr>
  </w:style>
  <w:style w:type="paragraph" w:styleId="Heading5">
    <w:name w:val="heading 5"/>
    <w:basedOn w:val="HeadingBase"/>
    <w:next w:val="Definition"/>
    <w:qFormat/>
    <w:rsid w:val="00451B93"/>
    <w:pPr>
      <w:keepNext/>
      <w:spacing w:before="340"/>
      <w:outlineLvl w:val="4"/>
    </w:pPr>
    <w:rPr>
      <w:sz w:val="28"/>
    </w:rPr>
  </w:style>
  <w:style w:type="paragraph" w:styleId="Heading6">
    <w:name w:val="heading 6"/>
    <w:basedOn w:val="Normal"/>
    <w:next w:val="Normal"/>
    <w:qFormat/>
    <w:rsid w:val="00451B93"/>
    <w:pPr>
      <w:spacing w:before="240" w:after="60"/>
      <w:outlineLvl w:val="5"/>
    </w:pPr>
    <w:rPr>
      <w:rFonts w:cs="Times New Roman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B07155"/>
    <w:pPr>
      <w:spacing w:before="240" w:after="60"/>
      <w:outlineLvl w:val="6"/>
    </w:pPr>
    <w:rPr>
      <w:rFonts w:ascii="Calibri" w:hAnsi="Calibri" w:cs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B07155"/>
    <w:pPr>
      <w:spacing w:before="240" w:after="60"/>
      <w:outlineLvl w:val="7"/>
    </w:pPr>
    <w:rPr>
      <w:rFonts w:ascii="Calibri" w:hAnsi="Calibri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B07155"/>
    <w:pPr>
      <w:spacing w:before="240" w:after="60"/>
      <w:outlineLvl w:val="8"/>
    </w:pPr>
    <w:rPr>
      <w:rFonts w:ascii="Calibri Light" w:hAnsi="Calibri Light" w:cs="Times New Roman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Base">
    <w:name w:val="Heading Base"/>
    <w:basedOn w:val="Normal"/>
    <w:rsid w:val="00451B93"/>
    <w:rPr>
      <w:rFonts w:ascii="Arial" w:hAnsi="Arial"/>
      <w:b/>
    </w:rPr>
  </w:style>
  <w:style w:type="paragraph" w:styleId="BodyText">
    <w:name w:val="Body Text"/>
    <w:basedOn w:val="Normal"/>
    <w:link w:val="BodyTextChar"/>
    <w:rsid w:val="00451B93"/>
    <w:pPr>
      <w:spacing w:before="115"/>
    </w:pPr>
  </w:style>
  <w:style w:type="paragraph" w:styleId="List">
    <w:name w:val="List"/>
    <w:basedOn w:val="BodyText"/>
    <w:rsid w:val="00451B93"/>
    <w:pPr>
      <w:tabs>
        <w:tab w:val="left" w:pos="360"/>
      </w:tabs>
      <w:ind w:left="360" w:hanging="360"/>
    </w:pPr>
  </w:style>
  <w:style w:type="paragraph" w:customStyle="1" w:styleId="Definition">
    <w:name w:val="Definition"/>
    <w:basedOn w:val="BodyText"/>
    <w:rsid w:val="00451B93"/>
  </w:style>
  <w:style w:type="paragraph" w:customStyle="1" w:styleId="BodyTextTable">
    <w:name w:val="Body Text Table"/>
    <w:basedOn w:val="BodyText"/>
    <w:rsid w:val="00451B93"/>
  </w:style>
  <w:style w:type="paragraph" w:customStyle="1" w:styleId="BodyTable">
    <w:name w:val="BodyTable"/>
    <w:basedOn w:val="Normal"/>
    <w:rsid w:val="00451B93"/>
    <w:pPr>
      <w:spacing w:before="115"/>
    </w:pPr>
  </w:style>
  <w:style w:type="paragraph" w:styleId="Title">
    <w:name w:val="Title"/>
    <w:basedOn w:val="HeadingBase"/>
    <w:qFormat/>
    <w:rsid w:val="00451B93"/>
    <w:pPr>
      <w:spacing w:before="242" w:after="722"/>
      <w:jc w:val="right"/>
    </w:pPr>
    <w:rPr>
      <w:sz w:val="72"/>
    </w:rPr>
  </w:style>
  <w:style w:type="paragraph" w:customStyle="1" w:styleId="ByLine">
    <w:name w:val="ByLine"/>
    <w:basedOn w:val="Title"/>
    <w:rsid w:val="00451B93"/>
    <w:rPr>
      <w:sz w:val="28"/>
    </w:rPr>
  </w:style>
  <w:style w:type="paragraph" w:styleId="Caption">
    <w:name w:val="caption"/>
    <w:basedOn w:val="BodyText"/>
    <w:next w:val="BodyText"/>
    <w:qFormat/>
    <w:rsid w:val="00451B93"/>
    <w:pPr>
      <w:tabs>
        <w:tab w:val="left" w:pos="3600"/>
        <w:tab w:val="left" w:pos="3960"/>
      </w:tabs>
      <w:spacing w:before="60" w:after="160"/>
    </w:pPr>
    <w:rPr>
      <w:i/>
      <w:sz w:val="18"/>
    </w:rPr>
  </w:style>
  <w:style w:type="paragraph" w:customStyle="1" w:styleId="CodeBase">
    <w:name w:val="Code Base"/>
    <w:basedOn w:val="BodyText"/>
    <w:rsid w:val="00451B93"/>
    <w:rPr>
      <w:rFonts w:ascii="Courier New" w:hAnsi="Courier New"/>
    </w:rPr>
  </w:style>
  <w:style w:type="paragraph" w:customStyle="1" w:styleId="CodeExplained">
    <w:name w:val="CodeExplained"/>
    <w:basedOn w:val="CodeBase"/>
    <w:rsid w:val="00451B93"/>
    <w:pPr>
      <w:spacing w:after="40"/>
      <w:ind w:left="720"/>
    </w:pPr>
  </w:style>
  <w:style w:type="character" w:customStyle="1" w:styleId="D2HNoGloss">
    <w:name w:val="D2HNoGloss"/>
    <w:rsid w:val="00451B93"/>
  </w:style>
  <w:style w:type="paragraph" w:customStyle="1" w:styleId="Figures">
    <w:name w:val="Figures"/>
    <w:basedOn w:val="BodyText"/>
    <w:next w:val="Caption"/>
    <w:rsid w:val="00451B93"/>
    <w:pPr>
      <w:tabs>
        <w:tab w:val="left" w:pos="3600"/>
        <w:tab w:val="left" w:pos="3960"/>
      </w:tabs>
      <w:spacing w:before="140" w:after="60"/>
    </w:pPr>
  </w:style>
  <w:style w:type="paragraph" w:customStyle="1" w:styleId="FiguresTable">
    <w:name w:val="Figures Table"/>
    <w:basedOn w:val="Figures"/>
    <w:rsid w:val="00451B93"/>
  </w:style>
  <w:style w:type="paragraph" w:customStyle="1" w:styleId="HeaderBase">
    <w:name w:val="Header Base"/>
    <w:basedOn w:val="HeadingBase"/>
    <w:rsid w:val="00451B93"/>
  </w:style>
  <w:style w:type="paragraph" w:styleId="Footer">
    <w:name w:val="footer"/>
    <w:basedOn w:val="HeaderBase"/>
    <w:rsid w:val="00451B93"/>
    <w:pPr>
      <w:pBdr>
        <w:top w:val="single" w:sz="6" w:space="1" w:color="auto"/>
        <w:between w:val="single" w:sz="6" w:space="1" w:color="auto"/>
      </w:pBdr>
      <w:tabs>
        <w:tab w:val="right" w:pos="9720"/>
      </w:tabs>
    </w:pPr>
    <w:rPr>
      <w:sz w:val="18"/>
    </w:rPr>
  </w:style>
  <w:style w:type="paragraph" w:customStyle="1" w:styleId="footereven">
    <w:name w:val="footer even"/>
    <w:basedOn w:val="Footer"/>
    <w:rsid w:val="00451B93"/>
  </w:style>
  <w:style w:type="paragraph" w:customStyle="1" w:styleId="footerodd">
    <w:name w:val="footer odd"/>
    <w:basedOn w:val="Footer"/>
    <w:rsid w:val="00451B93"/>
  </w:style>
  <w:style w:type="paragraph" w:styleId="Header">
    <w:name w:val="header"/>
    <w:basedOn w:val="HeaderBase"/>
    <w:rsid w:val="00451B93"/>
    <w:pPr>
      <w:tabs>
        <w:tab w:val="right" w:pos="9720"/>
      </w:tabs>
    </w:pPr>
    <w:rPr>
      <w:sz w:val="18"/>
    </w:rPr>
  </w:style>
  <w:style w:type="paragraph" w:customStyle="1" w:styleId="headereven">
    <w:name w:val="header even"/>
    <w:basedOn w:val="Header"/>
    <w:rsid w:val="00451B93"/>
  </w:style>
  <w:style w:type="paragraph" w:customStyle="1" w:styleId="headerodd">
    <w:name w:val="header odd"/>
    <w:basedOn w:val="Header"/>
    <w:rsid w:val="00451B93"/>
  </w:style>
  <w:style w:type="paragraph" w:customStyle="1" w:styleId="IndexBase">
    <w:name w:val="Index Base"/>
    <w:basedOn w:val="Normal"/>
    <w:rsid w:val="00451B93"/>
  </w:style>
  <w:style w:type="paragraph" w:styleId="Index1">
    <w:name w:val="index 1"/>
    <w:basedOn w:val="IndexBase"/>
    <w:next w:val="Normal"/>
    <w:autoRedefine/>
    <w:semiHidden/>
    <w:rsid w:val="00451B93"/>
    <w:pPr>
      <w:ind w:left="432" w:hanging="432"/>
    </w:pPr>
  </w:style>
  <w:style w:type="paragraph" w:styleId="Index2">
    <w:name w:val="index 2"/>
    <w:basedOn w:val="IndexBase"/>
    <w:next w:val="Normal"/>
    <w:autoRedefine/>
    <w:semiHidden/>
    <w:rsid w:val="00451B93"/>
    <w:pPr>
      <w:ind w:left="432" w:hanging="288"/>
    </w:pPr>
  </w:style>
  <w:style w:type="paragraph" w:styleId="Index3">
    <w:name w:val="index 3"/>
    <w:basedOn w:val="IndexBase"/>
    <w:next w:val="Normal"/>
    <w:autoRedefine/>
    <w:semiHidden/>
    <w:rsid w:val="00451B93"/>
    <w:pPr>
      <w:ind w:left="432" w:hanging="144"/>
    </w:pPr>
  </w:style>
  <w:style w:type="paragraph" w:styleId="IndexHeading">
    <w:name w:val="index heading"/>
    <w:basedOn w:val="HeadingBase"/>
    <w:next w:val="Index1"/>
    <w:semiHidden/>
    <w:rsid w:val="00451B93"/>
    <w:pPr>
      <w:keepNext/>
      <w:spacing w:before="302" w:after="122"/>
    </w:pPr>
    <w:rPr>
      <w:sz w:val="22"/>
    </w:rPr>
  </w:style>
  <w:style w:type="paragraph" w:customStyle="1" w:styleId="Jump">
    <w:name w:val="Jump"/>
    <w:basedOn w:val="BodyText"/>
    <w:rsid w:val="00451B93"/>
    <w:rPr>
      <w:rFonts w:ascii="Arial" w:hAnsi="Arial"/>
      <w:color w:val="FF00FF"/>
      <w:u w:val="double"/>
    </w:rPr>
  </w:style>
  <w:style w:type="paragraph" w:customStyle="1" w:styleId="RelatedHead">
    <w:name w:val="RelatedHead"/>
    <w:basedOn w:val="HeadingBase"/>
    <w:next w:val="Jump"/>
    <w:rsid w:val="00451B93"/>
    <w:pPr>
      <w:spacing w:before="120" w:after="60"/>
    </w:pPr>
    <w:rPr>
      <w:color w:val="FF00FF"/>
      <w:sz w:val="24"/>
    </w:rPr>
  </w:style>
  <w:style w:type="character" w:customStyle="1" w:styleId="C1HGroup">
    <w:name w:val="C1H Group"/>
    <w:rsid w:val="00451B93"/>
    <w:rPr>
      <w:i/>
      <w:color w:val="808000"/>
    </w:rPr>
  </w:style>
  <w:style w:type="paragraph" w:styleId="List2">
    <w:name w:val="List 2"/>
    <w:basedOn w:val="List"/>
    <w:rsid w:val="00451B93"/>
    <w:pPr>
      <w:tabs>
        <w:tab w:val="clear" w:pos="360"/>
        <w:tab w:val="left" w:pos="720"/>
      </w:tabs>
      <w:ind w:left="720"/>
    </w:pPr>
  </w:style>
  <w:style w:type="paragraph" w:customStyle="1" w:styleId="ListTable">
    <w:name w:val="List Table"/>
    <w:basedOn w:val="List"/>
    <w:rsid w:val="00451B93"/>
    <w:pPr>
      <w:tabs>
        <w:tab w:val="left" w:pos="720"/>
      </w:tabs>
    </w:pPr>
  </w:style>
  <w:style w:type="paragraph" w:customStyle="1" w:styleId="List2Table">
    <w:name w:val="List 2 Table"/>
    <w:basedOn w:val="List2"/>
    <w:rsid w:val="00451B93"/>
  </w:style>
  <w:style w:type="paragraph" w:customStyle="1" w:styleId="MarginNote">
    <w:name w:val="Margin Note"/>
    <w:basedOn w:val="BodyText"/>
    <w:rsid w:val="00451B93"/>
    <w:pPr>
      <w:spacing w:before="122"/>
      <w:ind w:right="432"/>
    </w:pPr>
    <w:rPr>
      <w:i/>
    </w:rPr>
  </w:style>
  <w:style w:type="paragraph" w:styleId="NormalIndent">
    <w:name w:val="Normal Indent"/>
    <w:basedOn w:val="Normal"/>
    <w:rsid w:val="00451B93"/>
    <w:pPr>
      <w:ind w:left="720"/>
    </w:pPr>
  </w:style>
  <w:style w:type="paragraph" w:customStyle="1" w:styleId="Note">
    <w:name w:val="Note"/>
    <w:basedOn w:val="BodyText"/>
    <w:rsid w:val="00451B93"/>
    <w:pPr>
      <w:pBdr>
        <w:top w:val="single" w:sz="6" w:space="1" w:color="auto"/>
        <w:bottom w:val="single" w:sz="6" w:space="1" w:color="auto"/>
      </w:pBdr>
      <w:spacing w:before="180" w:after="180"/>
    </w:pPr>
  </w:style>
  <w:style w:type="paragraph" w:customStyle="1" w:styleId="Source">
    <w:name w:val="Source"/>
    <w:basedOn w:val="CodeBase"/>
    <w:rsid w:val="00451B93"/>
    <w:pPr>
      <w:keepNext/>
      <w:keepLines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tabs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</w:tabs>
      <w:spacing w:before="0"/>
      <w:ind w:left="720"/>
    </w:pPr>
    <w:rPr>
      <w:sz w:val="16"/>
    </w:rPr>
  </w:style>
  <w:style w:type="paragraph" w:customStyle="1" w:styleId="SourceTop">
    <w:name w:val="SourceTop"/>
    <w:basedOn w:val="Source"/>
    <w:next w:val="Source"/>
    <w:rsid w:val="00451B93"/>
    <w:pPr>
      <w:spacing w:before="115"/>
    </w:pPr>
  </w:style>
  <w:style w:type="paragraph" w:customStyle="1" w:styleId="SuperTitle">
    <w:name w:val="SuperTitle"/>
    <w:basedOn w:val="Title"/>
    <w:rsid w:val="00451B93"/>
    <w:pPr>
      <w:pBdr>
        <w:top w:val="single" w:sz="48" w:space="1" w:color="auto"/>
      </w:pBdr>
      <w:spacing w:before="960" w:after="0"/>
      <w:ind w:left="1440"/>
    </w:pPr>
    <w:rPr>
      <w:sz w:val="28"/>
    </w:rPr>
  </w:style>
  <w:style w:type="paragraph" w:customStyle="1" w:styleId="TableBorder">
    <w:name w:val="TableBorder"/>
    <w:basedOn w:val="Normal"/>
    <w:next w:val="Normal"/>
    <w:rsid w:val="00451B93"/>
    <w:pPr>
      <w:spacing w:before="40" w:line="40" w:lineRule="exact"/>
    </w:pPr>
  </w:style>
  <w:style w:type="paragraph" w:customStyle="1" w:styleId="TableHeading">
    <w:name w:val="TableHeading"/>
    <w:basedOn w:val="HeadingBase"/>
    <w:rsid w:val="00451B93"/>
    <w:pPr>
      <w:spacing w:before="60" w:after="60"/>
      <w:ind w:right="72"/>
    </w:pPr>
  </w:style>
  <w:style w:type="paragraph" w:customStyle="1" w:styleId="TableText">
    <w:name w:val="TableText"/>
    <w:basedOn w:val="BodyText"/>
    <w:rsid w:val="00451B93"/>
    <w:pPr>
      <w:spacing w:before="40" w:after="40"/>
      <w:ind w:left="72" w:right="72"/>
    </w:pPr>
    <w:rPr>
      <w:sz w:val="18"/>
    </w:rPr>
  </w:style>
  <w:style w:type="paragraph" w:customStyle="1" w:styleId="TOCBase">
    <w:name w:val="TOC Base"/>
    <w:basedOn w:val="Normal"/>
    <w:rsid w:val="00451B93"/>
  </w:style>
  <w:style w:type="paragraph" w:styleId="TOC1">
    <w:name w:val="toc 1"/>
    <w:basedOn w:val="TOCBase"/>
    <w:next w:val="Normal"/>
    <w:autoRedefine/>
    <w:semiHidden/>
    <w:rsid w:val="00451B93"/>
    <w:pPr>
      <w:tabs>
        <w:tab w:val="right" w:pos="9720"/>
      </w:tabs>
      <w:spacing w:before="245" w:after="115"/>
      <w:ind w:left="1440"/>
    </w:pPr>
    <w:rPr>
      <w:rFonts w:ascii="Arial" w:hAnsi="Arial"/>
      <w:b/>
      <w:sz w:val="24"/>
    </w:rPr>
  </w:style>
  <w:style w:type="paragraph" w:styleId="TOC2">
    <w:name w:val="toc 2"/>
    <w:basedOn w:val="TOCBase"/>
    <w:next w:val="Normal"/>
    <w:autoRedefine/>
    <w:semiHidden/>
    <w:rsid w:val="00451B93"/>
    <w:pPr>
      <w:tabs>
        <w:tab w:val="right" w:leader="dot" w:pos="9720"/>
      </w:tabs>
      <w:ind w:left="2160"/>
    </w:pPr>
  </w:style>
  <w:style w:type="paragraph" w:styleId="TOC3">
    <w:name w:val="toc 3"/>
    <w:basedOn w:val="TOCBase"/>
    <w:next w:val="Normal"/>
    <w:autoRedefine/>
    <w:semiHidden/>
    <w:rsid w:val="00451B93"/>
    <w:pPr>
      <w:tabs>
        <w:tab w:val="right" w:leader="dot" w:pos="9720"/>
      </w:tabs>
      <w:ind w:left="2880"/>
    </w:pPr>
  </w:style>
  <w:style w:type="paragraph" w:customStyle="1" w:styleId="TOCTitle">
    <w:name w:val="TOCTitle"/>
    <w:basedOn w:val="HeadingBase"/>
    <w:rsid w:val="00451B93"/>
    <w:pPr>
      <w:keepNext/>
      <w:spacing w:before="960" w:after="480"/>
    </w:pPr>
    <w:rPr>
      <w:sz w:val="60"/>
    </w:rPr>
  </w:style>
  <w:style w:type="character" w:customStyle="1" w:styleId="C1HGroupInvisible">
    <w:name w:val="C1H Group Invisible"/>
    <w:rsid w:val="00451B93"/>
    <w:rPr>
      <w:i/>
      <w:vanish/>
      <w:color w:val="808000"/>
    </w:rPr>
  </w:style>
  <w:style w:type="paragraph" w:customStyle="1" w:styleId="C1HBullet">
    <w:name w:val="C1H Bullet"/>
    <w:basedOn w:val="BodyText"/>
    <w:rsid w:val="00451B93"/>
    <w:pPr>
      <w:numPr>
        <w:numId w:val="2"/>
      </w:numPr>
    </w:pPr>
  </w:style>
  <w:style w:type="paragraph" w:customStyle="1" w:styleId="C1HBullet2">
    <w:name w:val="C1H Bullet 2"/>
    <w:basedOn w:val="BodyText"/>
    <w:rsid w:val="00451B93"/>
    <w:pPr>
      <w:numPr>
        <w:numId w:val="3"/>
      </w:numPr>
    </w:pPr>
  </w:style>
  <w:style w:type="paragraph" w:customStyle="1" w:styleId="C1HBullet2A">
    <w:name w:val="C1H Bullet 2A"/>
    <w:basedOn w:val="BodyText"/>
    <w:rsid w:val="00451B93"/>
    <w:pPr>
      <w:numPr>
        <w:numId w:val="4"/>
      </w:numPr>
    </w:pPr>
  </w:style>
  <w:style w:type="paragraph" w:customStyle="1" w:styleId="C1HNumber">
    <w:name w:val="C1H Number"/>
    <w:basedOn w:val="BodyText"/>
    <w:rsid w:val="00451B93"/>
    <w:pPr>
      <w:numPr>
        <w:numId w:val="5"/>
      </w:numPr>
    </w:pPr>
  </w:style>
  <w:style w:type="paragraph" w:customStyle="1" w:styleId="C1HNumber2">
    <w:name w:val="C1H Number 2"/>
    <w:basedOn w:val="BodyText"/>
    <w:rsid w:val="00451B93"/>
    <w:pPr>
      <w:numPr>
        <w:numId w:val="6"/>
      </w:numPr>
    </w:pPr>
  </w:style>
  <w:style w:type="paragraph" w:customStyle="1" w:styleId="C1HContinue">
    <w:name w:val="C1H Continue"/>
    <w:basedOn w:val="BodyText"/>
    <w:rsid w:val="00451B93"/>
    <w:pPr>
      <w:ind w:left="720"/>
    </w:pPr>
  </w:style>
  <w:style w:type="paragraph" w:customStyle="1" w:styleId="C1HContinue2">
    <w:name w:val="C1H Continue 2"/>
    <w:basedOn w:val="BodyText"/>
    <w:rsid w:val="00451B93"/>
    <w:pPr>
      <w:ind w:left="1080"/>
    </w:pPr>
  </w:style>
  <w:style w:type="character" w:customStyle="1" w:styleId="C1HJump">
    <w:name w:val="C1H Jump"/>
    <w:rsid w:val="00451B93"/>
    <w:rPr>
      <w:color w:val="008000"/>
    </w:rPr>
  </w:style>
  <w:style w:type="character" w:customStyle="1" w:styleId="C1HPopup">
    <w:name w:val="C1H Popup"/>
    <w:rsid w:val="00451B93"/>
    <w:rPr>
      <w:i/>
      <w:color w:val="008000"/>
    </w:rPr>
  </w:style>
  <w:style w:type="character" w:customStyle="1" w:styleId="C1HIndex">
    <w:name w:val="C1H Index"/>
    <w:rsid w:val="00451B93"/>
    <w:rPr>
      <w:color w:val="808000"/>
    </w:rPr>
  </w:style>
  <w:style w:type="character" w:customStyle="1" w:styleId="C1HIndexInvisible">
    <w:name w:val="C1H Index Invisible"/>
    <w:rsid w:val="00451B93"/>
    <w:rPr>
      <w:vanish/>
      <w:color w:val="808000"/>
    </w:rPr>
  </w:style>
  <w:style w:type="paragraph" w:customStyle="1" w:styleId="MidTopic">
    <w:name w:val="MidTopic"/>
    <w:basedOn w:val="Heading3"/>
    <w:next w:val="BodyText"/>
    <w:rsid w:val="00451B93"/>
    <w:pPr>
      <w:outlineLvl w:val="9"/>
    </w:pPr>
  </w:style>
  <w:style w:type="paragraph" w:customStyle="1" w:styleId="WhatsThis">
    <w:name w:val="WhatsThis"/>
    <w:basedOn w:val="Heading3"/>
    <w:next w:val="C1HPopupTopicText"/>
    <w:rsid w:val="00451B93"/>
    <w:pPr>
      <w:outlineLvl w:val="9"/>
    </w:pPr>
  </w:style>
  <w:style w:type="character" w:customStyle="1" w:styleId="C1HKeywordLink">
    <w:name w:val="C1H Keyword Link"/>
    <w:rsid w:val="00451B93"/>
    <w:rPr>
      <w:color w:val="808000"/>
      <w:u w:val="single"/>
    </w:rPr>
  </w:style>
  <w:style w:type="character" w:customStyle="1" w:styleId="C1HGroupLink">
    <w:name w:val="C1H Group Link"/>
    <w:rsid w:val="00451B93"/>
    <w:rPr>
      <w:i/>
      <w:color w:val="808000"/>
      <w:u w:val="single"/>
    </w:rPr>
  </w:style>
  <w:style w:type="character" w:customStyle="1" w:styleId="C1HLinkTag">
    <w:name w:val="C1H Link Tag"/>
    <w:rsid w:val="00451B93"/>
    <w:rPr>
      <w:color w:val="3366FF"/>
    </w:rPr>
  </w:style>
  <w:style w:type="character" w:customStyle="1" w:styleId="C1HLinkTagInvisible">
    <w:name w:val="C1H Link Tag Invisible"/>
    <w:rsid w:val="00451B93"/>
    <w:rPr>
      <w:vanish/>
      <w:color w:val="3366FF"/>
    </w:rPr>
  </w:style>
  <w:style w:type="character" w:customStyle="1" w:styleId="C1HContextID">
    <w:name w:val="C1H Context ID"/>
    <w:rsid w:val="00451B93"/>
    <w:rPr>
      <w:vanish/>
      <w:color w:val="FF00FF"/>
    </w:rPr>
  </w:style>
  <w:style w:type="character" w:customStyle="1" w:styleId="C1HConditional">
    <w:name w:val="C1H Conditional"/>
    <w:rsid w:val="00451B93"/>
    <w:rPr>
      <w:bdr w:val="none" w:sz="0" w:space="0" w:color="auto"/>
      <w:shd w:val="clear" w:color="auto" w:fill="D9D9D9"/>
    </w:rPr>
  </w:style>
  <w:style w:type="paragraph" w:styleId="BalloonText">
    <w:name w:val="Balloon Text"/>
    <w:basedOn w:val="Normal"/>
    <w:semiHidden/>
    <w:rsid w:val="00451B93"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sid w:val="00451B93"/>
    <w:rPr>
      <w:sz w:val="16"/>
      <w:szCs w:val="16"/>
    </w:rPr>
  </w:style>
  <w:style w:type="paragraph" w:styleId="CommentText">
    <w:name w:val="annotation text"/>
    <w:basedOn w:val="Normal"/>
    <w:semiHidden/>
    <w:rsid w:val="00451B93"/>
  </w:style>
  <w:style w:type="paragraph" w:styleId="CommentSubject">
    <w:name w:val="annotation subject"/>
    <w:basedOn w:val="CommentText"/>
    <w:next w:val="CommentText"/>
    <w:semiHidden/>
    <w:rsid w:val="00451B93"/>
    <w:rPr>
      <w:b/>
      <w:bCs/>
    </w:rPr>
  </w:style>
  <w:style w:type="character" w:customStyle="1" w:styleId="C1HOnline">
    <w:name w:val="C1H Online"/>
    <w:rsid w:val="00451B93"/>
    <w:rPr>
      <w:bdr w:val="none" w:sz="0" w:space="0" w:color="auto"/>
      <w:shd w:val="clear" w:color="auto" w:fill="99CCFF"/>
    </w:rPr>
  </w:style>
  <w:style w:type="character" w:customStyle="1" w:styleId="C1HManual">
    <w:name w:val="C1H Manual"/>
    <w:rsid w:val="00451B93"/>
    <w:rPr>
      <w:bdr w:val="none" w:sz="0" w:space="0" w:color="auto"/>
      <w:shd w:val="clear" w:color="auto" w:fill="CCFFCC"/>
    </w:rPr>
  </w:style>
  <w:style w:type="paragraph" w:customStyle="1" w:styleId="C1HPopupTopicText">
    <w:name w:val="C1H Popup Topic Text"/>
    <w:basedOn w:val="BodyText"/>
    <w:rsid w:val="00451B93"/>
  </w:style>
  <w:style w:type="character" w:customStyle="1" w:styleId="C1HContentsTitle">
    <w:name w:val="C1H Contents Title"/>
    <w:rsid w:val="00451B93"/>
    <w:rPr>
      <w:color w:val="993300"/>
    </w:rPr>
  </w:style>
  <w:style w:type="character" w:customStyle="1" w:styleId="C1HTopicProperties">
    <w:name w:val="C1H Topic Properties"/>
    <w:rsid w:val="00451B93"/>
    <w:rPr>
      <w:vanish/>
      <w:color w:val="800080"/>
    </w:rPr>
  </w:style>
  <w:style w:type="paragraph" w:customStyle="1" w:styleId="GlossaryHeading">
    <w:name w:val="Glossary Heading"/>
    <w:basedOn w:val="HeadingBase"/>
    <w:next w:val="C1HPopupTopicText"/>
    <w:rsid w:val="00451B93"/>
    <w:pPr>
      <w:keepNext/>
      <w:spacing w:before="340"/>
      <w:outlineLvl w:val="4"/>
    </w:pPr>
    <w:rPr>
      <w:sz w:val="28"/>
    </w:rPr>
  </w:style>
  <w:style w:type="paragraph" w:styleId="BodyTextFirstIndent">
    <w:name w:val="Body Text First Indent"/>
    <w:basedOn w:val="BodyText"/>
    <w:rsid w:val="00451B93"/>
    <w:pPr>
      <w:spacing w:before="0" w:after="120"/>
      <w:ind w:firstLine="210"/>
    </w:pPr>
  </w:style>
  <w:style w:type="paragraph" w:styleId="BodyTextIndent">
    <w:name w:val="Body Text Indent"/>
    <w:basedOn w:val="Normal"/>
    <w:link w:val="BodyTextIndentChar"/>
    <w:rsid w:val="00451B93"/>
    <w:pPr>
      <w:spacing w:after="120"/>
      <w:ind w:left="283"/>
    </w:pPr>
  </w:style>
  <w:style w:type="character" w:customStyle="1" w:styleId="C1HInlineExpand">
    <w:name w:val="C1H Inline Expand"/>
    <w:rsid w:val="00451B93"/>
    <w:rPr>
      <w:color w:val="008080"/>
    </w:rPr>
  </w:style>
  <w:style w:type="character" w:customStyle="1" w:styleId="C1HInlinePopup">
    <w:name w:val="C1H Inline Popup"/>
    <w:rsid w:val="00451B93"/>
    <w:rPr>
      <w:i/>
      <w:color w:val="008080"/>
      <w:u w:val="single"/>
    </w:rPr>
  </w:style>
  <w:style w:type="character" w:customStyle="1" w:styleId="C1HExpandText">
    <w:name w:val="C1H Expand Text"/>
    <w:rsid w:val="00451B93"/>
    <w:rPr>
      <w:vanish/>
      <w:bdr w:val="none" w:sz="0" w:space="0" w:color="auto"/>
      <w:shd w:val="clear" w:color="auto" w:fill="CCFFFF"/>
    </w:rPr>
  </w:style>
  <w:style w:type="character" w:customStyle="1" w:styleId="C1HPopupText">
    <w:name w:val="C1H Popup Text"/>
    <w:basedOn w:val="C1HExpandText"/>
    <w:rsid w:val="00451B93"/>
    <w:rPr>
      <w:vanish/>
      <w:bdr w:val="none" w:sz="0" w:space="0" w:color="auto"/>
      <w:shd w:val="clear" w:color="auto" w:fill="CCFFFF"/>
    </w:rPr>
  </w:style>
  <w:style w:type="character" w:customStyle="1" w:styleId="C1HInlineDropdown">
    <w:name w:val="C1H Inline Dropdown"/>
    <w:rsid w:val="00451B93"/>
    <w:rPr>
      <w:color w:val="008080"/>
      <w:u w:val="single"/>
    </w:rPr>
  </w:style>
  <w:style w:type="character" w:customStyle="1" w:styleId="C1HDropdownText">
    <w:name w:val="C1H Dropdown Text"/>
    <w:basedOn w:val="C1HExpandText"/>
    <w:rsid w:val="00451B93"/>
    <w:rPr>
      <w:vanish/>
      <w:bdr w:val="none" w:sz="0" w:space="0" w:color="auto"/>
      <w:shd w:val="clear" w:color="auto" w:fill="CCFFFF"/>
    </w:rPr>
  </w:style>
  <w:style w:type="paragraph" w:customStyle="1" w:styleId="GlossaryHeadingnoautolinks">
    <w:name w:val="Glossary Heading (no auto links)"/>
    <w:basedOn w:val="GlossaryHeading"/>
    <w:next w:val="C1HPopupTopicText"/>
    <w:rsid w:val="00451B93"/>
    <w:rPr>
      <w:color w:val="993300"/>
    </w:rPr>
  </w:style>
  <w:style w:type="character" w:customStyle="1" w:styleId="C1HVariable">
    <w:name w:val="C1H Variable"/>
    <w:rsid w:val="00A756D4"/>
    <w:rPr>
      <w:i/>
      <w:color w:val="993300"/>
    </w:rPr>
  </w:style>
  <w:style w:type="paragraph" w:customStyle="1" w:styleId="C1SectionCollapsed">
    <w:name w:val="C1 Section Collapsed"/>
    <w:basedOn w:val="Heading4"/>
    <w:next w:val="BodyText"/>
    <w:rsid w:val="007424E1"/>
  </w:style>
  <w:style w:type="paragraph" w:customStyle="1" w:styleId="C1SectionExpanded">
    <w:name w:val="C1 Section Expanded"/>
    <w:basedOn w:val="Heading4"/>
    <w:next w:val="BodyText"/>
    <w:rsid w:val="007424E1"/>
  </w:style>
  <w:style w:type="paragraph" w:customStyle="1" w:styleId="C1SectionEnd">
    <w:name w:val="C1 Section End"/>
    <w:basedOn w:val="BodyText"/>
    <w:next w:val="BodyText"/>
    <w:rsid w:val="007424E1"/>
  </w:style>
  <w:style w:type="paragraph" w:styleId="NormalWeb">
    <w:name w:val="Normal (Web)"/>
    <w:basedOn w:val="Normal"/>
    <w:uiPriority w:val="99"/>
    <w:unhideWhenUsed/>
    <w:rsid w:val="00CA0D7C"/>
    <w:pPr>
      <w:spacing w:before="100" w:beforeAutospacing="1" w:after="100" w:afterAutospacing="1"/>
    </w:pPr>
    <w:rPr>
      <w:rFonts w:cs="Times New Roman"/>
      <w:sz w:val="24"/>
      <w:szCs w:val="24"/>
    </w:rPr>
  </w:style>
  <w:style w:type="paragraph" w:customStyle="1" w:styleId="tabletext0">
    <w:name w:val="tabletext"/>
    <w:basedOn w:val="Normal"/>
    <w:rsid w:val="00CA0D7C"/>
    <w:pPr>
      <w:spacing w:before="40" w:after="40"/>
      <w:ind w:left="72" w:right="72"/>
    </w:pPr>
    <w:rPr>
      <w:rFonts w:ascii="Verdana" w:hAnsi="Verdana" w:cs="Times New Roman"/>
      <w:sz w:val="18"/>
      <w:szCs w:val="18"/>
    </w:rPr>
  </w:style>
  <w:style w:type="character" w:styleId="Hyperlink">
    <w:name w:val="Hyperlink"/>
    <w:uiPriority w:val="99"/>
    <w:unhideWhenUsed/>
    <w:rsid w:val="005D1813"/>
    <w:rPr>
      <w:color w:val="0000FF"/>
      <w:u w:val="single"/>
    </w:rPr>
  </w:style>
  <w:style w:type="character" w:customStyle="1" w:styleId="Heading2Char">
    <w:name w:val="Heading 2 Char"/>
    <w:link w:val="Heading2"/>
    <w:rsid w:val="004128EF"/>
    <w:rPr>
      <w:rFonts w:ascii="Arial" w:hAnsi="Arial"/>
      <w:b/>
      <w:sz w:val="36"/>
    </w:rPr>
  </w:style>
  <w:style w:type="table" w:styleId="TableGrid">
    <w:name w:val="Table Grid"/>
    <w:basedOn w:val="TableNormal"/>
    <w:rsid w:val="00922DF8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uiPriority w:val="22"/>
    <w:qFormat/>
    <w:rsid w:val="000E2CD5"/>
    <w:rPr>
      <w:b/>
      <w:bCs/>
    </w:rPr>
  </w:style>
  <w:style w:type="character" w:styleId="FollowedHyperlink">
    <w:name w:val="FollowedHyperlink"/>
    <w:rsid w:val="007D0F2F"/>
    <w:rPr>
      <w:color w:val="800080"/>
      <w:u w:val="single"/>
    </w:rPr>
  </w:style>
  <w:style w:type="character" w:customStyle="1" w:styleId="BodyTextChar">
    <w:name w:val="Body Text Char"/>
    <w:link w:val="BodyText"/>
    <w:rsid w:val="00C320A7"/>
  </w:style>
  <w:style w:type="paragraph" w:styleId="Bibliography">
    <w:name w:val="Bibliography"/>
    <w:basedOn w:val="Normal"/>
    <w:next w:val="Normal"/>
    <w:uiPriority w:val="37"/>
    <w:semiHidden/>
    <w:unhideWhenUsed/>
    <w:rsid w:val="00B07155"/>
  </w:style>
  <w:style w:type="paragraph" w:styleId="BlockText">
    <w:name w:val="Block Text"/>
    <w:basedOn w:val="Normal"/>
    <w:rsid w:val="00B07155"/>
    <w:pPr>
      <w:spacing w:after="120"/>
      <w:ind w:left="1440" w:right="1440"/>
    </w:pPr>
  </w:style>
  <w:style w:type="paragraph" w:styleId="BodyText2">
    <w:name w:val="Body Text 2"/>
    <w:basedOn w:val="Normal"/>
    <w:link w:val="BodyText2Char"/>
    <w:rsid w:val="00B07155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sid w:val="00B07155"/>
  </w:style>
  <w:style w:type="paragraph" w:styleId="BodyText3">
    <w:name w:val="Body Text 3"/>
    <w:basedOn w:val="Normal"/>
    <w:link w:val="BodyText3Char"/>
    <w:rsid w:val="00B07155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rsid w:val="00B07155"/>
    <w:rPr>
      <w:sz w:val="16"/>
      <w:szCs w:val="16"/>
    </w:rPr>
  </w:style>
  <w:style w:type="paragraph" w:styleId="BodyTextFirstIndent2">
    <w:name w:val="Body Text First Indent 2"/>
    <w:basedOn w:val="BodyTextIndent"/>
    <w:link w:val="BodyTextFirstIndent2Char"/>
    <w:rsid w:val="00B07155"/>
    <w:pPr>
      <w:ind w:left="360" w:firstLine="210"/>
    </w:pPr>
  </w:style>
  <w:style w:type="character" w:customStyle="1" w:styleId="BodyTextIndentChar">
    <w:name w:val="Body Text Indent Char"/>
    <w:basedOn w:val="DefaultParagraphFont"/>
    <w:link w:val="BodyTextIndent"/>
    <w:rsid w:val="00B07155"/>
  </w:style>
  <w:style w:type="character" w:customStyle="1" w:styleId="BodyTextFirstIndent2Char">
    <w:name w:val="Body Text First Indent 2 Char"/>
    <w:basedOn w:val="BodyTextIndentChar"/>
    <w:link w:val="BodyTextFirstIndent2"/>
    <w:rsid w:val="00B07155"/>
  </w:style>
  <w:style w:type="paragraph" w:styleId="BodyTextIndent2">
    <w:name w:val="Body Text Indent 2"/>
    <w:basedOn w:val="Normal"/>
    <w:link w:val="BodyTextIndent2Char"/>
    <w:rsid w:val="00B07155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rsid w:val="00B07155"/>
  </w:style>
  <w:style w:type="paragraph" w:styleId="BodyTextIndent3">
    <w:name w:val="Body Text Indent 3"/>
    <w:basedOn w:val="Normal"/>
    <w:link w:val="BodyTextIndent3Char"/>
    <w:rsid w:val="00B07155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rsid w:val="00B07155"/>
    <w:rPr>
      <w:sz w:val="16"/>
      <w:szCs w:val="16"/>
    </w:rPr>
  </w:style>
  <w:style w:type="paragraph" w:styleId="Closing">
    <w:name w:val="Closing"/>
    <w:basedOn w:val="Normal"/>
    <w:link w:val="ClosingChar"/>
    <w:rsid w:val="00B07155"/>
    <w:pPr>
      <w:ind w:left="4320"/>
    </w:pPr>
  </w:style>
  <w:style w:type="character" w:customStyle="1" w:styleId="ClosingChar">
    <w:name w:val="Closing Char"/>
    <w:basedOn w:val="DefaultParagraphFont"/>
    <w:link w:val="Closing"/>
    <w:rsid w:val="00B07155"/>
  </w:style>
  <w:style w:type="paragraph" w:styleId="Date">
    <w:name w:val="Date"/>
    <w:basedOn w:val="Normal"/>
    <w:next w:val="Normal"/>
    <w:link w:val="DateChar"/>
    <w:rsid w:val="00B07155"/>
  </w:style>
  <w:style w:type="character" w:customStyle="1" w:styleId="DateChar">
    <w:name w:val="Date Char"/>
    <w:basedOn w:val="DefaultParagraphFont"/>
    <w:link w:val="Date"/>
    <w:rsid w:val="00B07155"/>
  </w:style>
  <w:style w:type="paragraph" w:styleId="DocumentMap">
    <w:name w:val="Document Map"/>
    <w:basedOn w:val="Normal"/>
    <w:link w:val="DocumentMapChar"/>
    <w:rsid w:val="00B07155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link w:val="DocumentMap"/>
    <w:rsid w:val="00B07155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rsid w:val="00B07155"/>
  </w:style>
  <w:style w:type="character" w:customStyle="1" w:styleId="E-mailSignatureChar">
    <w:name w:val="E-mail Signature Char"/>
    <w:basedOn w:val="DefaultParagraphFont"/>
    <w:link w:val="E-mailSignature"/>
    <w:rsid w:val="00B07155"/>
  </w:style>
  <w:style w:type="paragraph" w:styleId="EndnoteText">
    <w:name w:val="endnote text"/>
    <w:basedOn w:val="Normal"/>
    <w:link w:val="EndnoteTextChar"/>
    <w:rsid w:val="00B07155"/>
  </w:style>
  <w:style w:type="character" w:customStyle="1" w:styleId="EndnoteTextChar">
    <w:name w:val="Endnote Text Char"/>
    <w:basedOn w:val="DefaultParagraphFont"/>
    <w:link w:val="EndnoteText"/>
    <w:rsid w:val="00B07155"/>
  </w:style>
  <w:style w:type="paragraph" w:styleId="EnvelopeAddress">
    <w:name w:val="envelope address"/>
    <w:basedOn w:val="Normal"/>
    <w:rsid w:val="00B07155"/>
    <w:pPr>
      <w:framePr w:w="7920" w:h="1980" w:hRule="exact" w:hSpace="180" w:wrap="auto" w:hAnchor="page" w:xAlign="center" w:yAlign="bottom"/>
      <w:ind w:left="2880"/>
    </w:pPr>
    <w:rPr>
      <w:rFonts w:ascii="Calibri Light" w:hAnsi="Calibri Light" w:cs="Times New Roman"/>
      <w:sz w:val="24"/>
      <w:szCs w:val="24"/>
    </w:rPr>
  </w:style>
  <w:style w:type="paragraph" w:styleId="EnvelopeReturn">
    <w:name w:val="envelope return"/>
    <w:basedOn w:val="Normal"/>
    <w:rsid w:val="00B07155"/>
    <w:rPr>
      <w:rFonts w:ascii="Calibri Light" w:hAnsi="Calibri Light" w:cs="Times New Roman"/>
    </w:rPr>
  </w:style>
  <w:style w:type="paragraph" w:styleId="FootnoteText">
    <w:name w:val="footnote text"/>
    <w:basedOn w:val="Normal"/>
    <w:link w:val="FootnoteTextChar"/>
    <w:rsid w:val="00B07155"/>
  </w:style>
  <w:style w:type="character" w:customStyle="1" w:styleId="FootnoteTextChar">
    <w:name w:val="Footnote Text Char"/>
    <w:basedOn w:val="DefaultParagraphFont"/>
    <w:link w:val="FootnoteText"/>
    <w:rsid w:val="00B07155"/>
  </w:style>
  <w:style w:type="character" w:customStyle="1" w:styleId="Heading7Char">
    <w:name w:val="Heading 7 Char"/>
    <w:link w:val="Heading7"/>
    <w:semiHidden/>
    <w:rsid w:val="00B07155"/>
    <w:rPr>
      <w:rFonts w:ascii="Calibri" w:eastAsia="Times New Roman" w:hAnsi="Calibri" w:cs="Times New Roman"/>
      <w:sz w:val="24"/>
      <w:szCs w:val="24"/>
    </w:rPr>
  </w:style>
  <w:style w:type="character" w:customStyle="1" w:styleId="Heading8Char">
    <w:name w:val="Heading 8 Char"/>
    <w:link w:val="Heading8"/>
    <w:semiHidden/>
    <w:rsid w:val="00B07155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9Char">
    <w:name w:val="Heading 9 Char"/>
    <w:link w:val="Heading9"/>
    <w:semiHidden/>
    <w:rsid w:val="00B07155"/>
    <w:rPr>
      <w:rFonts w:ascii="Calibri Light" w:eastAsia="Times New Roman" w:hAnsi="Calibri Light" w:cs="Times New Roman"/>
      <w:sz w:val="22"/>
      <w:szCs w:val="22"/>
    </w:rPr>
  </w:style>
  <w:style w:type="paragraph" w:styleId="HTMLAddress">
    <w:name w:val="HTML Address"/>
    <w:basedOn w:val="Normal"/>
    <w:link w:val="HTMLAddressChar"/>
    <w:rsid w:val="00B07155"/>
    <w:rPr>
      <w:i/>
      <w:iCs/>
    </w:rPr>
  </w:style>
  <w:style w:type="character" w:customStyle="1" w:styleId="HTMLAddressChar">
    <w:name w:val="HTML Address Char"/>
    <w:link w:val="HTMLAddress"/>
    <w:rsid w:val="00B07155"/>
    <w:rPr>
      <w:i/>
      <w:iCs/>
    </w:rPr>
  </w:style>
  <w:style w:type="paragraph" w:styleId="HTMLPreformatted">
    <w:name w:val="HTML Preformatted"/>
    <w:basedOn w:val="Normal"/>
    <w:link w:val="HTMLPreformattedChar"/>
    <w:rsid w:val="00B07155"/>
    <w:rPr>
      <w:rFonts w:ascii="Courier New" w:hAnsi="Courier New" w:cs="Courier New"/>
    </w:rPr>
  </w:style>
  <w:style w:type="character" w:customStyle="1" w:styleId="HTMLPreformattedChar">
    <w:name w:val="HTML Preformatted Char"/>
    <w:link w:val="HTMLPreformatted"/>
    <w:rsid w:val="00B07155"/>
    <w:rPr>
      <w:rFonts w:ascii="Courier New" w:hAnsi="Courier New" w:cs="Courier New"/>
    </w:rPr>
  </w:style>
  <w:style w:type="paragraph" w:styleId="Index4">
    <w:name w:val="index 4"/>
    <w:basedOn w:val="Normal"/>
    <w:next w:val="Normal"/>
    <w:autoRedefine/>
    <w:rsid w:val="00B07155"/>
    <w:pPr>
      <w:ind w:left="800" w:hanging="200"/>
    </w:pPr>
  </w:style>
  <w:style w:type="paragraph" w:styleId="Index5">
    <w:name w:val="index 5"/>
    <w:basedOn w:val="Normal"/>
    <w:next w:val="Normal"/>
    <w:autoRedefine/>
    <w:rsid w:val="00B07155"/>
    <w:pPr>
      <w:ind w:left="1000" w:hanging="200"/>
    </w:pPr>
  </w:style>
  <w:style w:type="paragraph" w:styleId="Index6">
    <w:name w:val="index 6"/>
    <w:basedOn w:val="Normal"/>
    <w:next w:val="Normal"/>
    <w:autoRedefine/>
    <w:rsid w:val="00B07155"/>
    <w:pPr>
      <w:ind w:left="1200" w:hanging="200"/>
    </w:pPr>
  </w:style>
  <w:style w:type="paragraph" w:styleId="Index7">
    <w:name w:val="index 7"/>
    <w:basedOn w:val="Normal"/>
    <w:next w:val="Normal"/>
    <w:autoRedefine/>
    <w:rsid w:val="00B07155"/>
    <w:pPr>
      <w:ind w:left="1400" w:hanging="200"/>
    </w:pPr>
  </w:style>
  <w:style w:type="paragraph" w:styleId="Index8">
    <w:name w:val="index 8"/>
    <w:basedOn w:val="Normal"/>
    <w:next w:val="Normal"/>
    <w:autoRedefine/>
    <w:rsid w:val="00B07155"/>
    <w:pPr>
      <w:ind w:left="1600" w:hanging="200"/>
    </w:pPr>
  </w:style>
  <w:style w:type="paragraph" w:styleId="Index9">
    <w:name w:val="index 9"/>
    <w:basedOn w:val="Normal"/>
    <w:next w:val="Normal"/>
    <w:autoRedefine/>
    <w:rsid w:val="00B07155"/>
    <w:pPr>
      <w:ind w:left="1800" w:hanging="20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155"/>
    <w:pPr>
      <w:pBdr>
        <w:top w:val="single" w:sz="4" w:space="10" w:color="5B9BD5"/>
        <w:bottom w:val="single" w:sz="4" w:space="10" w:color="5B9BD5"/>
      </w:pBdr>
      <w:spacing w:before="360" w:after="360"/>
      <w:ind w:left="864" w:right="864"/>
      <w:jc w:val="center"/>
    </w:pPr>
    <w:rPr>
      <w:i/>
      <w:iCs/>
      <w:color w:val="5B9BD5"/>
    </w:rPr>
  </w:style>
  <w:style w:type="character" w:customStyle="1" w:styleId="IntenseQuoteChar">
    <w:name w:val="Intense Quote Char"/>
    <w:link w:val="IntenseQuote"/>
    <w:uiPriority w:val="30"/>
    <w:rsid w:val="00B07155"/>
    <w:rPr>
      <w:i/>
      <w:iCs/>
      <w:color w:val="5B9BD5"/>
    </w:rPr>
  </w:style>
  <w:style w:type="paragraph" w:styleId="List3">
    <w:name w:val="List 3"/>
    <w:basedOn w:val="Normal"/>
    <w:rsid w:val="00B07155"/>
    <w:pPr>
      <w:ind w:left="1080" w:hanging="360"/>
      <w:contextualSpacing/>
    </w:pPr>
  </w:style>
  <w:style w:type="paragraph" w:styleId="List4">
    <w:name w:val="List 4"/>
    <w:basedOn w:val="Normal"/>
    <w:rsid w:val="00B07155"/>
    <w:pPr>
      <w:ind w:left="1440" w:hanging="360"/>
      <w:contextualSpacing/>
    </w:pPr>
  </w:style>
  <w:style w:type="paragraph" w:styleId="List5">
    <w:name w:val="List 5"/>
    <w:basedOn w:val="Normal"/>
    <w:rsid w:val="00B07155"/>
    <w:pPr>
      <w:ind w:left="1800" w:hanging="360"/>
      <w:contextualSpacing/>
    </w:pPr>
  </w:style>
  <w:style w:type="paragraph" w:styleId="ListBullet">
    <w:name w:val="List Bullet"/>
    <w:basedOn w:val="Normal"/>
    <w:rsid w:val="00B07155"/>
    <w:pPr>
      <w:numPr>
        <w:numId w:val="21"/>
      </w:numPr>
      <w:contextualSpacing/>
    </w:pPr>
  </w:style>
  <w:style w:type="paragraph" w:styleId="ListBullet2">
    <w:name w:val="List Bullet 2"/>
    <w:basedOn w:val="Normal"/>
    <w:rsid w:val="00B07155"/>
    <w:pPr>
      <w:numPr>
        <w:numId w:val="22"/>
      </w:numPr>
      <w:contextualSpacing/>
    </w:pPr>
  </w:style>
  <w:style w:type="paragraph" w:styleId="ListBullet3">
    <w:name w:val="List Bullet 3"/>
    <w:basedOn w:val="Normal"/>
    <w:rsid w:val="00B07155"/>
    <w:pPr>
      <w:numPr>
        <w:numId w:val="23"/>
      </w:numPr>
      <w:contextualSpacing/>
    </w:pPr>
  </w:style>
  <w:style w:type="paragraph" w:styleId="ListBullet4">
    <w:name w:val="List Bullet 4"/>
    <w:basedOn w:val="Normal"/>
    <w:rsid w:val="00B07155"/>
    <w:pPr>
      <w:numPr>
        <w:numId w:val="24"/>
      </w:numPr>
      <w:contextualSpacing/>
    </w:pPr>
  </w:style>
  <w:style w:type="paragraph" w:styleId="ListBullet5">
    <w:name w:val="List Bullet 5"/>
    <w:basedOn w:val="Normal"/>
    <w:rsid w:val="00B07155"/>
    <w:pPr>
      <w:numPr>
        <w:numId w:val="25"/>
      </w:numPr>
      <w:contextualSpacing/>
    </w:pPr>
  </w:style>
  <w:style w:type="paragraph" w:styleId="ListContinue">
    <w:name w:val="List Continue"/>
    <w:basedOn w:val="Normal"/>
    <w:rsid w:val="00B07155"/>
    <w:pPr>
      <w:spacing w:after="120"/>
      <w:ind w:left="360"/>
      <w:contextualSpacing/>
    </w:pPr>
  </w:style>
  <w:style w:type="paragraph" w:styleId="ListContinue2">
    <w:name w:val="List Continue 2"/>
    <w:basedOn w:val="Normal"/>
    <w:rsid w:val="00B07155"/>
    <w:pPr>
      <w:spacing w:after="120"/>
      <w:ind w:left="720"/>
      <w:contextualSpacing/>
    </w:pPr>
  </w:style>
  <w:style w:type="paragraph" w:styleId="ListContinue3">
    <w:name w:val="List Continue 3"/>
    <w:basedOn w:val="Normal"/>
    <w:rsid w:val="00B07155"/>
    <w:pPr>
      <w:spacing w:after="120"/>
      <w:ind w:left="1080"/>
      <w:contextualSpacing/>
    </w:pPr>
  </w:style>
  <w:style w:type="paragraph" w:styleId="ListContinue4">
    <w:name w:val="List Continue 4"/>
    <w:basedOn w:val="Normal"/>
    <w:rsid w:val="00B07155"/>
    <w:pPr>
      <w:spacing w:after="120"/>
      <w:ind w:left="1440"/>
      <w:contextualSpacing/>
    </w:pPr>
  </w:style>
  <w:style w:type="paragraph" w:styleId="ListContinue5">
    <w:name w:val="List Continue 5"/>
    <w:basedOn w:val="Normal"/>
    <w:rsid w:val="00B07155"/>
    <w:pPr>
      <w:spacing w:after="120"/>
      <w:ind w:left="1800"/>
      <w:contextualSpacing/>
    </w:pPr>
  </w:style>
  <w:style w:type="paragraph" w:styleId="ListNumber">
    <w:name w:val="List Number"/>
    <w:basedOn w:val="Normal"/>
    <w:rsid w:val="00B07155"/>
    <w:pPr>
      <w:numPr>
        <w:numId w:val="26"/>
      </w:numPr>
      <w:contextualSpacing/>
    </w:pPr>
  </w:style>
  <w:style w:type="paragraph" w:styleId="ListNumber2">
    <w:name w:val="List Number 2"/>
    <w:basedOn w:val="Normal"/>
    <w:rsid w:val="00B07155"/>
    <w:pPr>
      <w:numPr>
        <w:numId w:val="27"/>
      </w:numPr>
      <w:contextualSpacing/>
    </w:pPr>
  </w:style>
  <w:style w:type="paragraph" w:styleId="ListNumber3">
    <w:name w:val="List Number 3"/>
    <w:basedOn w:val="Normal"/>
    <w:rsid w:val="00B07155"/>
    <w:pPr>
      <w:numPr>
        <w:numId w:val="28"/>
      </w:numPr>
      <w:contextualSpacing/>
    </w:pPr>
  </w:style>
  <w:style w:type="paragraph" w:styleId="ListNumber4">
    <w:name w:val="List Number 4"/>
    <w:basedOn w:val="Normal"/>
    <w:rsid w:val="00B07155"/>
    <w:pPr>
      <w:numPr>
        <w:numId w:val="29"/>
      </w:numPr>
      <w:contextualSpacing/>
    </w:pPr>
  </w:style>
  <w:style w:type="paragraph" w:styleId="ListNumber5">
    <w:name w:val="List Number 5"/>
    <w:basedOn w:val="Normal"/>
    <w:rsid w:val="00B07155"/>
    <w:pPr>
      <w:numPr>
        <w:numId w:val="30"/>
      </w:numPr>
      <w:contextualSpacing/>
    </w:pPr>
  </w:style>
  <w:style w:type="paragraph" w:styleId="ListParagraph">
    <w:name w:val="List Paragraph"/>
    <w:basedOn w:val="Normal"/>
    <w:uiPriority w:val="34"/>
    <w:qFormat/>
    <w:rsid w:val="00B07155"/>
    <w:pPr>
      <w:ind w:left="720"/>
    </w:pPr>
  </w:style>
  <w:style w:type="paragraph" w:styleId="MacroText">
    <w:name w:val="macro"/>
    <w:link w:val="MacroTextChar"/>
    <w:rsid w:val="00B0715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character" w:customStyle="1" w:styleId="MacroTextChar">
    <w:name w:val="Macro Text Char"/>
    <w:link w:val="MacroText"/>
    <w:rsid w:val="00B07155"/>
    <w:rPr>
      <w:rFonts w:ascii="Courier New" w:hAnsi="Courier New" w:cs="Courier New"/>
    </w:rPr>
  </w:style>
  <w:style w:type="paragraph" w:styleId="MessageHeader">
    <w:name w:val="Message Header"/>
    <w:basedOn w:val="Normal"/>
    <w:link w:val="MessageHeaderChar"/>
    <w:rsid w:val="00B0715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Calibri Light" w:hAnsi="Calibri Light" w:cs="Times New Roman"/>
      <w:sz w:val="24"/>
      <w:szCs w:val="24"/>
    </w:rPr>
  </w:style>
  <w:style w:type="character" w:customStyle="1" w:styleId="MessageHeaderChar">
    <w:name w:val="Message Header Char"/>
    <w:link w:val="MessageHeader"/>
    <w:rsid w:val="00B07155"/>
    <w:rPr>
      <w:rFonts w:ascii="Calibri Light" w:eastAsia="Times New Roman" w:hAnsi="Calibri Light" w:cs="Times New Roman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B07155"/>
  </w:style>
  <w:style w:type="paragraph" w:styleId="NoteHeading">
    <w:name w:val="Note Heading"/>
    <w:basedOn w:val="Normal"/>
    <w:next w:val="Normal"/>
    <w:link w:val="NoteHeadingChar"/>
    <w:rsid w:val="00B07155"/>
  </w:style>
  <w:style w:type="character" w:customStyle="1" w:styleId="NoteHeadingChar">
    <w:name w:val="Note Heading Char"/>
    <w:basedOn w:val="DefaultParagraphFont"/>
    <w:link w:val="NoteHeading"/>
    <w:rsid w:val="00B07155"/>
  </w:style>
  <w:style w:type="paragraph" w:styleId="PlainText">
    <w:name w:val="Plain Text"/>
    <w:basedOn w:val="Normal"/>
    <w:link w:val="PlainTextChar"/>
    <w:rsid w:val="00B07155"/>
    <w:rPr>
      <w:rFonts w:ascii="Courier New" w:hAnsi="Courier New" w:cs="Courier New"/>
    </w:rPr>
  </w:style>
  <w:style w:type="character" w:customStyle="1" w:styleId="PlainTextChar">
    <w:name w:val="Plain Text Char"/>
    <w:link w:val="PlainText"/>
    <w:rsid w:val="00B07155"/>
    <w:rPr>
      <w:rFonts w:ascii="Courier New" w:hAnsi="Courier New" w:cs="Courier New"/>
    </w:rPr>
  </w:style>
  <w:style w:type="paragraph" w:styleId="Quote">
    <w:name w:val="Quote"/>
    <w:basedOn w:val="Normal"/>
    <w:next w:val="Normal"/>
    <w:link w:val="QuoteChar"/>
    <w:uiPriority w:val="29"/>
    <w:qFormat/>
    <w:rsid w:val="00B07155"/>
    <w:pPr>
      <w:spacing w:before="200" w:after="160"/>
      <w:ind w:left="864" w:right="864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B07155"/>
    <w:rPr>
      <w:i/>
      <w:iCs/>
      <w:color w:val="404040"/>
    </w:rPr>
  </w:style>
  <w:style w:type="paragraph" w:styleId="Salutation">
    <w:name w:val="Salutation"/>
    <w:basedOn w:val="Normal"/>
    <w:next w:val="Normal"/>
    <w:link w:val="SalutationChar"/>
    <w:rsid w:val="00B07155"/>
  </w:style>
  <w:style w:type="character" w:customStyle="1" w:styleId="SalutationChar">
    <w:name w:val="Salutation Char"/>
    <w:basedOn w:val="DefaultParagraphFont"/>
    <w:link w:val="Salutation"/>
    <w:rsid w:val="00B07155"/>
  </w:style>
  <w:style w:type="paragraph" w:styleId="Signature">
    <w:name w:val="Signature"/>
    <w:basedOn w:val="Normal"/>
    <w:link w:val="SignatureChar"/>
    <w:rsid w:val="00B07155"/>
    <w:pPr>
      <w:ind w:left="4320"/>
    </w:pPr>
  </w:style>
  <w:style w:type="character" w:customStyle="1" w:styleId="SignatureChar">
    <w:name w:val="Signature Char"/>
    <w:basedOn w:val="DefaultParagraphFont"/>
    <w:link w:val="Signature"/>
    <w:rsid w:val="00B07155"/>
  </w:style>
  <w:style w:type="paragraph" w:styleId="Subtitle">
    <w:name w:val="Subtitle"/>
    <w:basedOn w:val="Normal"/>
    <w:next w:val="Normal"/>
    <w:link w:val="SubtitleChar"/>
    <w:qFormat/>
    <w:rsid w:val="00B07155"/>
    <w:pPr>
      <w:spacing w:after="60"/>
      <w:jc w:val="center"/>
      <w:outlineLvl w:val="1"/>
    </w:pPr>
    <w:rPr>
      <w:rFonts w:ascii="Calibri Light" w:hAnsi="Calibri Light" w:cs="Times New Roman"/>
      <w:sz w:val="24"/>
      <w:szCs w:val="24"/>
    </w:rPr>
  </w:style>
  <w:style w:type="character" w:customStyle="1" w:styleId="SubtitleChar">
    <w:name w:val="Subtitle Char"/>
    <w:link w:val="Subtitle"/>
    <w:rsid w:val="00B07155"/>
    <w:rPr>
      <w:rFonts w:ascii="Calibri Light" w:eastAsia="Times New Roman" w:hAnsi="Calibri Light" w:cs="Times New Roman"/>
      <w:sz w:val="24"/>
      <w:szCs w:val="24"/>
    </w:rPr>
  </w:style>
  <w:style w:type="paragraph" w:styleId="TableofAuthorities">
    <w:name w:val="table of authorities"/>
    <w:basedOn w:val="Normal"/>
    <w:next w:val="Normal"/>
    <w:rsid w:val="00B07155"/>
    <w:pPr>
      <w:ind w:left="200" w:hanging="200"/>
    </w:pPr>
  </w:style>
  <w:style w:type="paragraph" w:styleId="TableofFigures">
    <w:name w:val="table of figures"/>
    <w:basedOn w:val="Normal"/>
    <w:next w:val="Normal"/>
    <w:rsid w:val="00B07155"/>
  </w:style>
  <w:style w:type="paragraph" w:styleId="TOAHeading">
    <w:name w:val="toa heading"/>
    <w:basedOn w:val="Normal"/>
    <w:next w:val="Normal"/>
    <w:rsid w:val="00B07155"/>
    <w:pPr>
      <w:spacing w:before="120"/>
    </w:pPr>
    <w:rPr>
      <w:rFonts w:ascii="Calibri Light" w:hAnsi="Calibri Light" w:cs="Times New Roman"/>
      <w:b/>
      <w:bCs/>
      <w:sz w:val="24"/>
      <w:szCs w:val="24"/>
    </w:rPr>
  </w:style>
  <w:style w:type="paragraph" w:styleId="TOC4">
    <w:name w:val="toc 4"/>
    <w:basedOn w:val="Normal"/>
    <w:next w:val="Normal"/>
    <w:autoRedefine/>
    <w:rsid w:val="00B07155"/>
    <w:pPr>
      <w:ind w:left="600"/>
    </w:pPr>
  </w:style>
  <w:style w:type="paragraph" w:styleId="TOC5">
    <w:name w:val="toc 5"/>
    <w:basedOn w:val="Normal"/>
    <w:next w:val="Normal"/>
    <w:autoRedefine/>
    <w:rsid w:val="00B07155"/>
    <w:pPr>
      <w:ind w:left="800"/>
    </w:pPr>
  </w:style>
  <w:style w:type="paragraph" w:styleId="TOC6">
    <w:name w:val="toc 6"/>
    <w:basedOn w:val="Normal"/>
    <w:next w:val="Normal"/>
    <w:autoRedefine/>
    <w:rsid w:val="00B07155"/>
    <w:pPr>
      <w:ind w:left="1000"/>
    </w:pPr>
  </w:style>
  <w:style w:type="paragraph" w:styleId="TOC7">
    <w:name w:val="toc 7"/>
    <w:basedOn w:val="Normal"/>
    <w:next w:val="Normal"/>
    <w:autoRedefine/>
    <w:rsid w:val="00B07155"/>
    <w:pPr>
      <w:ind w:left="1200"/>
    </w:pPr>
  </w:style>
  <w:style w:type="paragraph" w:styleId="TOC8">
    <w:name w:val="toc 8"/>
    <w:basedOn w:val="Normal"/>
    <w:next w:val="Normal"/>
    <w:autoRedefine/>
    <w:rsid w:val="00B07155"/>
    <w:pPr>
      <w:ind w:left="1400"/>
    </w:pPr>
  </w:style>
  <w:style w:type="paragraph" w:styleId="TOC9">
    <w:name w:val="toc 9"/>
    <w:basedOn w:val="Normal"/>
    <w:next w:val="Normal"/>
    <w:autoRedefine/>
    <w:rsid w:val="00B07155"/>
    <w:pPr>
      <w:ind w:left="160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07155"/>
    <w:pPr>
      <w:spacing w:before="240" w:after="60"/>
      <w:outlineLvl w:val="9"/>
    </w:pPr>
    <w:rPr>
      <w:rFonts w:ascii="Calibri Light" w:hAnsi="Calibri Light" w:cs="Times New Roman"/>
      <w:bCs/>
      <w:kern w:val="32"/>
      <w:sz w:val="32"/>
      <w:szCs w:val="32"/>
    </w:rPr>
  </w:style>
  <w:style w:type="character" w:customStyle="1" w:styleId="apple-converted-space">
    <w:name w:val="apple-converted-space"/>
    <w:rsid w:val="00B071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79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9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2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67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393555">
                  <w:marLeft w:val="0"/>
                  <w:marRight w:val="46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93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950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12" w:color="F1F1F1"/>
                            <w:left w:val="single" w:sz="6" w:space="12" w:color="F1F1F1"/>
                            <w:bottom w:val="single" w:sz="6" w:space="12" w:color="F1F1F1"/>
                            <w:right w:val="single" w:sz="6" w:space="12" w:color="F1F1F1"/>
                          </w:divBdr>
                          <w:divsChild>
                            <w:div w:id="1037898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540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134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8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0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3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6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helpcentral.componentone.com/nethelp/d2h2013/WordDocuments/creatinghelptargets.htm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file:///C:\Users\nickyb\Desktop\Samples\Software%20Documentation%20Sample%20Word\Media\Inverted%20Pyramid.png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footer" Target="footer1.xml"/><Relationship Id="rId10" Type="http://schemas.openxmlformats.org/officeDocument/2006/relationships/hyperlink" Target="http://helpcentral.componentone.com/nethelp/d2h2013/WordDocuments/creatingimagemapsgraphicswithlinks.htm" TargetMode="External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yperlink" Target="http://helpcentral.componentone.com/nethelp/d2h2013/WordDocuments/creatingvariables1.htm" TargetMode="External"/><Relationship Id="rId14" Type="http://schemas.openxmlformats.org/officeDocument/2006/relationships/image" Target="media/image5.png"/><Relationship Id="rId22" Type="http://schemas.openxmlformats.org/officeDocument/2006/relationships/image" Target="file:///C:\Users\nickyb\Desktop\Samples\Software%20Documentation%20Sample%20Word\Media\Multi%20Product%20TOC.png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ckyb\appdata\roaming\microsoft\templates\C1H_NOMARGI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C1H_NOMARGIN</Template>
  <TotalTime>0</TotalTime>
  <Pages>7</Pages>
  <Words>940</Words>
  <Characters>5363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Software Documentation</vt:lpstr>
    </vt:vector>
  </TitlesOfParts>
  <Company/>
  <LinksUpToDate>false</LinksUpToDate>
  <CharactersWithSpaces>6291</CharactersWithSpaces>
  <SharedDoc>false</SharedDoc>
  <HLinks>
    <vt:vector size="30" baseType="variant">
      <vt:variant>
        <vt:i4>4390921</vt:i4>
      </vt:variant>
      <vt:variant>
        <vt:i4>6</vt:i4>
      </vt:variant>
      <vt:variant>
        <vt:i4>0</vt:i4>
      </vt:variant>
      <vt:variant>
        <vt:i4>5</vt:i4>
      </vt:variant>
      <vt:variant>
        <vt:lpwstr>http://helpcentral.componentone.com/nethelp/d2h2013/WordDocuments/creatingimagemapsgraphicswithlinks.htm</vt:lpwstr>
      </vt:variant>
      <vt:variant>
        <vt:lpwstr/>
      </vt:variant>
      <vt:variant>
        <vt:i4>1376279</vt:i4>
      </vt:variant>
      <vt:variant>
        <vt:i4>3</vt:i4>
      </vt:variant>
      <vt:variant>
        <vt:i4>0</vt:i4>
      </vt:variant>
      <vt:variant>
        <vt:i4>5</vt:i4>
      </vt:variant>
      <vt:variant>
        <vt:lpwstr>http://helpcentral.componentone.com/nethelp/d2h2013/WordDocuments/creatingvariables1.htm</vt:lpwstr>
      </vt:variant>
      <vt:variant>
        <vt:lpwstr/>
      </vt:variant>
      <vt:variant>
        <vt:i4>1245259</vt:i4>
      </vt:variant>
      <vt:variant>
        <vt:i4>0</vt:i4>
      </vt:variant>
      <vt:variant>
        <vt:i4>0</vt:i4>
      </vt:variant>
      <vt:variant>
        <vt:i4>5</vt:i4>
      </vt:variant>
      <vt:variant>
        <vt:lpwstr>http://helpcentral.componentone.com/nethelp/d2h2013/WordDocuments/creatinghelptargets.htm</vt:lpwstr>
      </vt:variant>
      <vt:variant>
        <vt:lpwstr/>
      </vt:variant>
      <vt:variant>
        <vt:i4>3211277</vt:i4>
      </vt:variant>
      <vt:variant>
        <vt:i4>8250</vt:i4>
      </vt:variant>
      <vt:variant>
        <vt:i4>1025</vt:i4>
      </vt:variant>
      <vt:variant>
        <vt:i4>1</vt:i4>
      </vt:variant>
      <vt:variant>
        <vt:lpwstr>C:\Users\nickyb\Desktop\Samples\Software Documentation Sample Word\Media\Inverted Pyramid.png</vt:lpwstr>
      </vt:variant>
      <vt:variant>
        <vt:lpwstr/>
      </vt:variant>
      <vt:variant>
        <vt:i4>6160438</vt:i4>
      </vt:variant>
      <vt:variant>
        <vt:i4>9130</vt:i4>
      </vt:variant>
      <vt:variant>
        <vt:i4>1026</vt:i4>
      </vt:variant>
      <vt:variant>
        <vt:i4>1</vt:i4>
      </vt:variant>
      <vt:variant>
        <vt:lpwstr>C:\Users\nickyb\Desktop\Samples\Software Documentation Sample Word\Media\Multi Product TOC.png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Documentation</dc:title>
  <dc:subject/>
  <dc:creator>Nicky</dc:creator>
  <cp:keywords/>
  <dc:description>Version 2009.2.0.464</dc:description>
  <cp:lastModifiedBy>wjz@absolution.com</cp:lastModifiedBy>
  <cp:revision>2</cp:revision>
  <cp:lastPrinted>2013-10-01T19:43:00Z</cp:lastPrinted>
  <dcterms:created xsi:type="dcterms:W3CDTF">2015-02-21T19:22:00Z</dcterms:created>
  <dcterms:modified xsi:type="dcterms:W3CDTF">2015-02-21T19:22:00Z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">
    <vt:lpwstr>1.0</vt:lpwstr>
  </property>
</Properties>
</file>