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Bilan de TD4 Gestion de contacts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arbre binaire de recherche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-1 racine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-1 arbre gauche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-1 arbre droit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 fait qu’il s’agisse d’un arbre de recherche ajout le fait qu’il existe 1 relation entre les noeuds fil de l’arbre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-les fils gauches contrent les valeurs inférieures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-les fils droits contrent les valeurs supérieures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Utilisation de Scanner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 : Scanner sc = new Scanner(System.in);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