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Chapitre 4 Chemins et circuits eulériens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chemin eulérien : non orienté, chemin passant une fois par chaque arête du graphe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graphe eulérien : un graphe qui possède un circuit eulérien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théorème eulérien : admet un chemin eulérien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ssi tous ses sommets ont un degré pair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ssi tous ses sommets ont un degré pair sauf deux sommets a et b, a et b comme extrémités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Algorithme de construction d’un chemin eulérien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vérifier le degré des sommets, s’il existe deux sommets de degré impair, on part de l’un d’eux, si non on part d’un sommet quelconque.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construire un chemin simple maximal L à partir ce point a(ne passe qu’une fois par une même arête), ce chemin est revenu au point a et on enleve des arêtes du chemin 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tant qu’il existe dans L des sommets ayant un degré non nul, on construit à partir de sommet s un chemin simple maximal C issu de s et donc le chemin est revenu en s. On raccorde les deux chemins L et 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on itère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lorsqu’il n’a plus d’arêtes, L est un parcours eulérien de G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