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1"/>
          <w:szCs w:val="21"/>
        </w:rPr>
      </w:pPr>
      <w:bookmarkStart w:colFirst="0" w:colLast="0" w:name="_1twrmv463hno" w:id="0"/>
      <w:bookmarkEnd w:id="0"/>
      <w:r w:rsidDel="00000000" w:rsidR="00000000" w:rsidRPr="00000000">
        <w:rPr>
          <w:b w:val="1"/>
          <w:bCs w:val="1"/>
          <w:color w:val="000000"/>
          <w:sz w:val="21"/>
          <w:szCs w:val="21"/>
          <w:rtl w:val="0"/>
        </w:rPr>
        <w:t xml:space="preserve">Business Context</w:t>
      </w:r>
    </w:p>
    <w:p w:rsidR="00000000" w:rsidDel="00000000" w:rsidP="00000000" w:rsidRDefault="00000000" w:rsidRPr="00000000" w14:paraId="00000002">
      <w:pPr>
        <w:shd w:fill="ffffff" w:val="clear"/>
        <w:spacing w:after="180" w:before="180" w:line="360" w:lineRule="auto"/>
        <w:rPr>
          <w:sz w:val="21"/>
          <w:szCs w:val="21"/>
        </w:rPr>
      </w:pPr>
      <w:r w:rsidDel="00000000" w:rsidR="00000000" w:rsidRPr="00000000">
        <w:rPr>
          <w:sz w:val="21"/>
          <w:szCs w:val="21"/>
          <w:rtl w:val="0"/>
        </w:rPr>
        <w:t xml:space="preserve">The advent of e-news, or electronic news, portals has offered us a great opportunity to quickly get updates on the day-to-day events occurring globally. The information on these portals is retrieved electronically from online databases, processed using a variety of software, and then transmitted to the users. There are multiple advantages of transmitting news electronically, like faster access to the content and the ability to utilize different technologies such as audio, graphics, video, and other interactive elements that are either not being used or aren’t common yet in traditional newspapers.</w:t>
      </w:r>
    </w:p>
    <w:p w:rsidR="00000000" w:rsidDel="00000000" w:rsidP="00000000" w:rsidRDefault="00000000" w:rsidRPr="00000000" w14:paraId="00000003">
      <w:pPr>
        <w:shd w:fill="ffffff" w:val="clear"/>
        <w:spacing w:after="180" w:before="180" w:line="360" w:lineRule="auto"/>
        <w:rPr>
          <w:sz w:val="21"/>
          <w:szCs w:val="21"/>
        </w:rPr>
      </w:pPr>
      <w:r w:rsidDel="00000000" w:rsidR="00000000" w:rsidRPr="00000000">
        <w:rPr>
          <w:sz w:val="21"/>
          <w:szCs w:val="21"/>
          <w:rtl w:val="0"/>
        </w:rPr>
        <w:t xml:space="preserve">E-news Express, an online news portal, aims to expand its business by acquiring new subscribers. With every visitor to the website taking certain actions based on their interest, the company plans to analyze these actions to understand user interests and determine how to drive better engagement. The executives at E-news Express believe that there has been a decline in new monthly subscribers compared to the past year because the current webpage is not designed well enough in terms of the outline &amp; recommended content to keep customers engaged long enough to decide to subscribe.</w:t>
      </w:r>
    </w:p>
    <w:p w:rsidR="00000000" w:rsidDel="00000000" w:rsidP="00000000" w:rsidRDefault="00000000" w:rsidRPr="00000000" w14:paraId="00000004">
      <w:pPr>
        <w:shd w:fill="ffffff" w:val="clear"/>
        <w:spacing w:after="180" w:before="180" w:line="360" w:lineRule="auto"/>
        <w:rPr>
          <w:sz w:val="21"/>
          <w:szCs w:val="21"/>
        </w:rPr>
      </w:pPr>
      <w:r w:rsidDel="00000000" w:rsidR="00000000" w:rsidRPr="00000000">
        <w:rPr>
          <w:sz w:val="21"/>
          <w:szCs w:val="21"/>
          <w:rtl w:val="0"/>
        </w:rPr>
        <w:t xml:space="preserve">[Companies often analyze user responses to two variants of a product to decide which of the two variants is more effective. This experimental technique, known as A/B testing, is used to determine whether a new feature attracts users based on a chosen metric.]</w:t>
      </w:r>
    </w:p>
    <w:p w:rsidR="00000000" w:rsidDel="00000000" w:rsidP="00000000" w:rsidRDefault="00000000" w:rsidRPr="00000000" w14:paraId="0000000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1"/>
          <w:szCs w:val="21"/>
        </w:rPr>
      </w:pPr>
      <w:bookmarkStart w:colFirst="0" w:colLast="0" w:name="_fwv2anamy5up" w:id="1"/>
      <w:bookmarkEnd w:id="1"/>
      <w:r w:rsidDel="00000000" w:rsidR="00000000" w:rsidRPr="00000000">
        <w:rPr>
          <w:b w:val="1"/>
          <w:bCs w:val="1"/>
          <w:color w:val="000000"/>
          <w:sz w:val="21"/>
          <w:szCs w:val="21"/>
          <w:rtl w:val="0"/>
        </w:rPr>
        <w:t xml:space="preserve">Objective</w:t>
      </w:r>
    </w:p>
    <w:p w:rsidR="00000000" w:rsidDel="00000000" w:rsidP="00000000" w:rsidRDefault="00000000" w:rsidRPr="00000000" w14:paraId="00000006">
      <w:pPr>
        <w:shd w:fill="ffffff" w:val="clear"/>
        <w:spacing w:after="180" w:before="180" w:line="360" w:lineRule="auto"/>
        <w:rPr>
          <w:sz w:val="21"/>
          <w:szCs w:val="21"/>
        </w:rPr>
      </w:pPr>
      <w:r w:rsidDel="00000000" w:rsidR="00000000" w:rsidRPr="00000000">
        <w:rPr>
          <w:sz w:val="21"/>
          <w:szCs w:val="21"/>
          <w:rtl w:val="0"/>
        </w:rPr>
        <w:t xml:space="preserve">The design team of the company has researched and created a new landing page that has a new outline &amp; more relevant content compared to the old page. To test the effectiveness of the new landing page in gathering new subscribers, the Data Science team experimented by randomly selecting 100 users and dividing them equally into two groups. The existing landing page was served to the first group (control group) and the new landing page to the second group (treatment group). Data regarding the interaction of users in both groups with the two versions of the landing page was collected. Being a data scientist in E-news Express, you have been asked to explore the data and perform a statistical analysis (at a significance level of 5%) to determine the effectiveness of the new landing page in gathering new subscribers for the news portal by answering the following questions:</w:t>
      </w:r>
    </w:p>
    <w:p w:rsidR="00000000" w:rsidDel="00000000" w:rsidP="00000000" w:rsidRDefault="00000000" w:rsidRPr="00000000" w14:paraId="00000007">
      <w:pPr>
        <w:numPr>
          <w:ilvl w:val="0"/>
          <w:numId w:val="1"/>
        </w:numPr>
        <w:shd w:fill="ffffff" w:val="clear"/>
        <w:ind w:left="720" w:hanging="360"/>
      </w:pPr>
      <w:r w:rsidDel="00000000" w:rsidR="00000000" w:rsidRPr="00000000">
        <w:rPr>
          <w:sz w:val="21"/>
          <w:szCs w:val="21"/>
          <w:rtl w:val="0"/>
        </w:rPr>
        <w:t xml:space="preserve">Do the users spend more time on the new landing page than on the existing landing page?</w:t>
      </w:r>
    </w:p>
    <w:p w:rsidR="00000000" w:rsidDel="00000000" w:rsidP="00000000" w:rsidRDefault="00000000" w:rsidRPr="00000000" w14:paraId="00000008">
      <w:pPr>
        <w:numPr>
          <w:ilvl w:val="0"/>
          <w:numId w:val="1"/>
        </w:numPr>
        <w:shd w:fill="ffffff" w:val="clear"/>
        <w:ind w:left="720" w:hanging="360"/>
      </w:pPr>
      <w:r w:rsidDel="00000000" w:rsidR="00000000" w:rsidRPr="00000000">
        <w:rPr>
          <w:sz w:val="21"/>
          <w:szCs w:val="21"/>
          <w:rtl w:val="0"/>
        </w:rPr>
        <w:t xml:space="preserve">Is the conversion rate (the proportion of users who visit the landing page and get converted) for the new page greater than the conversion rate for the old page?</w:t>
      </w:r>
    </w:p>
    <w:p w:rsidR="00000000" w:rsidDel="00000000" w:rsidP="00000000" w:rsidRDefault="00000000" w:rsidRPr="00000000" w14:paraId="00000009">
      <w:pPr>
        <w:numPr>
          <w:ilvl w:val="0"/>
          <w:numId w:val="1"/>
        </w:numPr>
        <w:shd w:fill="ffffff" w:val="clear"/>
        <w:ind w:left="720" w:hanging="360"/>
      </w:pPr>
      <w:r w:rsidDel="00000000" w:rsidR="00000000" w:rsidRPr="00000000">
        <w:rPr>
          <w:sz w:val="21"/>
          <w:szCs w:val="21"/>
          <w:rtl w:val="0"/>
        </w:rPr>
        <w:t xml:space="preserve">Does the converted status depend on the preferred language?</w:t>
      </w:r>
    </w:p>
    <w:p w:rsidR="00000000" w:rsidDel="00000000" w:rsidP="00000000" w:rsidRDefault="00000000" w:rsidRPr="00000000" w14:paraId="0000000A">
      <w:pPr>
        <w:numPr>
          <w:ilvl w:val="0"/>
          <w:numId w:val="1"/>
        </w:numPr>
        <w:shd w:fill="ffffff" w:val="clear"/>
        <w:ind w:left="720" w:hanging="360"/>
      </w:pPr>
      <w:r w:rsidDel="00000000" w:rsidR="00000000" w:rsidRPr="00000000">
        <w:rPr>
          <w:sz w:val="21"/>
          <w:szCs w:val="21"/>
          <w:rtl w:val="0"/>
        </w:rPr>
        <w:t xml:space="preserve">Is the time spent on the new page the same for the different language users?</w:t>
      </w:r>
    </w:p>
    <w:p w:rsidR="00000000" w:rsidDel="00000000" w:rsidP="00000000" w:rsidRDefault="00000000" w:rsidRPr="00000000" w14:paraId="0000000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1"/>
          <w:szCs w:val="21"/>
        </w:rPr>
      </w:pPr>
      <w:bookmarkStart w:colFirst="0" w:colLast="0" w:name="_9iol6qf89kfs" w:id="2"/>
      <w:bookmarkEnd w:id="2"/>
      <w:r w:rsidDel="00000000" w:rsidR="00000000" w:rsidRPr="00000000">
        <w:rPr>
          <w:b w:val="1"/>
          <w:bCs w:val="1"/>
          <w:color w:val="000000"/>
          <w:sz w:val="21"/>
          <w:szCs w:val="21"/>
          <w:rtl w:val="0"/>
        </w:rPr>
        <w:t xml:space="preserve">Data Dictionary</w:t>
      </w:r>
    </w:p>
    <w:p w:rsidR="00000000" w:rsidDel="00000000" w:rsidP="00000000" w:rsidRDefault="00000000" w:rsidRPr="00000000" w14:paraId="0000000C">
      <w:pPr>
        <w:shd w:fill="ffffff" w:val="clear"/>
        <w:spacing w:after="180" w:before="180" w:line="360" w:lineRule="auto"/>
        <w:rPr>
          <w:sz w:val="21"/>
          <w:szCs w:val="21"/>
        </w:rPr>
      </w:pPr>
      <w:r w:rsidDel="00000000" w:rsidR="00000000" w:rsidRPr="00000000">
        <w:rPr>
          <w:sz w:val="21"/>
          <w:szCs w:val="21"/>
          <w:rtl w:val="0"/>
        </w:rPr>
        <w:t xml:space="preserve">The data contains information regarding the interaction of users in both groups with the two versions of the landing page.</w:t>
      </w:r>
    </w:p>
    <w:p w:rsidR="00000000" w:rsidDel="00000000" w:rsidP="00000000" w:rsidRDefault="00000000" w:rsidRPr="00000000" w14:paraId="0000000D">
      <w:pPr>
        <w:numPr>
          <w:ilvl w:val="0"/>
          <w:numId w:val="3"/>
        </w:numPr>
        <w:shd w:fill="ffffff" w:val="clear"/>
        <w:ind w:left="720" w:hanging="360"/>
      </w:pPr>
      <w:r w:rsidDel="00000000" w:rsidR="00000000" w:rsidRPr="00000000">
        <w:rPr>
          <w:sz w:val="21"/>
          <w:szCs w:val="21"/>
          <w:rtl w:val="0"/>
        </w:rPr>
        <w:t xml:space="preserve">user_id - Unique user ID of the person visiting the website</w:t>
      </w:r>
    </w:p>
    <w:p w:rsidR="00000000" w:rsidDel="00000000" w:rsidP="00000000" w:rsidRDefault="00000000" w:rsidRPr="00000000" w14:paraId="0000000E">
      <w:pPr>
        <w:numPr>
          <w:ilvl w:val="0"/>
          <w:numId w:val="3"/>
        </w:numPr>
        <w:shd w:fill="ffffff" w:val="clear"/>
        <w:ind w:left="720" w:hanging="360"/>
      </w:pPr>
      <w:r w:rsidDel="00000000" w:rsidR="00000000" w:rsidRPr="00000000">
        <w:rPr>
          <w:sz w:val="21"/>
          <w:szCs w:val="21"/>
          <w:rtl w:val="0"/>
        </w:rPr>
        <w:t xml:space="preserve">group - Whether the user belongs to the first group (control) or the second group (treatment)</w:t>
      </w:r>
    </w:p>
    <w:p w:rsidR="00000000" w:rsidDel="00000000" w:rsidP="00000000" w:rsidRDefault="00000000" w:rsidRPr="00000000" w14:paraId="0000000F">
      <w:pPr>
        <w:numPr>
          <w:ilvl w:val="0"/>
          <w:numId w:val="3"/>
        </w:numPr>
        <w:shd w:fill="ffffff" w:val="clear"/>
        <w:ind w:left="720" w:hanging="360"/>
      </w:pPr>
      <w:r w:rsidDel="00000000" w:rsidR="00000000" w:rsidRPr="00000000">
        <w:rPr>
          <w:sz w:val="21"/>
          <w:szCs w:val="21"/>
          <w:rtl w:val="0"/>
        </w:rPr>
        <w:t xml:space="preserve">landing_page - Whether the landing page is new or old</w:t>
      </w:r>
    </w:p>
    <w:p w:rsidR="00000000" w:rsidDel="00000000" w:rsidP="00000000" w:rsidRDefault="00000000" w:rsidRPr="00000000" w14:paraId="00000010">
      <w:pPr>
        <w:numPr>
          <w:ilvl w:val="0"/>
          <w:numId w:val="3"/>
        </w:numPr>
        <w:shd w:fill="ffffff" w:val="clear"/>
        <w:ind w:left="720" w:hanging="360"/>
      </w:pPr>
      <w:r w:rsidDel="00000000" w:rsidR="00000000" w:rsidRPr="00000000">
        <w:rPr>
          <w:sz w:val="21"/>
          <w:szCs w:val="21"/>
          <w:rtl w:val="0"/>
        </w:rPr>
        <w:t xml:space="preserve">time_spent_on_the_page - Time (in minutes) spent by the user on the landing page</w:t>
      </w:r>
    </w:p>
    <w:p w:rsidR="00000000" w:rsidDel="00000000" w:rsidP="00000000" w:rsidRDefault="00000000" w:rsidRPr="00000000" w14:paraId="00000011">
      <w:pPr>
        <w:numPr>
          <w:ilvl w:val="0"/>
          <w:numId w:val="3"/>
        </w:numPr>
        <w:shd w:fill="ffffff" w:val="clear"/>
        <w:ind w:left="720" w:hanging="360"/>
      </w:pPr>
      <w:r w:rsidDel="00000000" w:rsidR="00000000" w:rsidRPr="00000000">
        <w:rPr>
          <w:sz w:val="21"/>
          <w:szCs w:val="21"/>
          <w:rtl w:val="0"/>
        </w:rPr>
        <w:t xml:space="preserve">converted - Whether the user gets converted to a subscriber of the news portal or not</w:t>
      </w:r>
    </w:p>
    <w:p w:rsidR="00000000" w:rsidDel="00000000" w:rsidP="00000000" w:rsidRDefault="00000000" w:rsidRPr="00000000" w14:paraId="00000012">
      <w:pPr>
        <w:numPr>
          <w:ilvl w:val="0"/>
          <w:numId w:val="3"/>
        </w:numPr>
        <w:shd w:fill="ffffff" w:val="clear"/>
        <w:ind w:left="720" w:hanging="360"/>
      </w:pPr>
      <w:r w:rsidDel="00000000" w:rsidR="00000000" w:rsidRPr="00000000">
        <w:rPr>
          <w:sz w:val="21"/>
          <w:szCs w:val="21"/>
          <w:rtl w:val="0"/>
        </w:rPr>
        <w:t xml:space="preserve">language_preferred - language chosen by the user to view the landing page</w:t>
      </w:r>
    </w:p>
    <w:p w:rsidR="00000000" w:rsidDel="00000000" w:rsidP="00000000" w:rsidRDefault="00000000" w:rsidRPr="00000000" w14:paraId="0000001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1"/>
          <w:szCs w:val="21"/>
        </w:rPr>
      </w:pPr>
      <w:bookmarkStart w:colFirst="0" w:colLast="0" w:name="_f685u611hca3" w:id="3"/>
      <w:bookmarkEnd w:id="3"/>
      <w:r w:rsidDel="00000000" w:rsidR="00000000" w:rsidRPr="00000000">
        <w:rPr>
          <w:b w:val="1"/>
          <w:bCs w:val="1"/>
          <w:color w:val="000000"/>
          <w:sz w:val="21"/>
          <w:szCs w:val="21"/>
          <w:rtl w:val="0"/>
        </w:rPr>
        <w:t xml:space="preserve">Submission Guidelines</w:t>
      </w:r>
    </w:p>
    <w:p w:rsidR="00000000" w:rsidDel="00000000" w:rsidP="00000000" w:rsidRDefault="00000000" w:rsidRPr="00000000" w14:paraId="00000014">
      <w:pPr>
        <w:shd w:fill="ffffff" w:val="clear"/>
        <w:spacing w:after="180" w:before="180" w:line="360" w:lineRule="auto"/>
        <w:rPr>
          <w:sz w:val="21"/>
          <w:szCs w:val="21"/>
        </w:rPr>
      </w:pPr>
      <w:r w:rsidDel="00000000" w:rsidR="00000000" w:rsidRPr="00000000">
        <w:rPr>
          <w:sz w:val="21"/>
          <w:szCs w:val="21"/>
          <w:rtl w:val="0"/>
        </w:rPr>
        <w:t xml:space="preserve">Kindly go through the instructions below before attempting the project.</w:t>
      </w:r>
    </w:p>
    <w:p w:rsidR="00000000" w:rsidDel="00000000" w:rsidP="00000000" w:rsidRDefault="00000000" w:rsidRPr="00000000" w14:paraId="00000015">
      <w:pPr>
        <w:numPr>
          <w:ilvl w:val="0"/>
          <w:numId w:val="4"/>
        </w:numPr>
        <w:shd w:fill="ffffff" w:val="clear"/>
        <w:ind w:left="720" w:hanging="360"/>
      </w:pPr>
      <w:r w:rsidDel="00000000" w:rsidR="00000000" w:rsidRPr="00000000">
        <w:rPr>
          <w:sz w:val="21"/>
          <w:szCs w:val="21"/>
          <w:rtl w:val="0"/>
        </w:rPr>
        <w:t xml:space="preserve">The project submission should be a</w:t>
      </w:r>
      <w:r w:rsidDel="00000000" w:rsidR="00000000" w:rsidRPr="00000000">
        <w:rPr>
          <w:b w:val="1"/>
          <w:bCs w:val="1"/>
          <w:sz w:val="21"/>
          <w:szCs w:val="21"/>
          <w:rtl w:val="0"/>
        </w:rPr>
        <w:t xml:space="preserve">single Python notebook in HTML (.html) format</w:t>
      </w:r>
      <w:r w:rsidDel="00000000" w:rsidR="00000000" w:rsidRPr="00000000">
        <w:rPr>
          <w:sz w:val="21"/>
          <w:szCs w:val="21"/>
          <w:rtl w:val="0"/>
        </w:rPr>
        <w:t xml:space="preserve">.</w:t>
      </w:r>
    </w:p>
    <w:p w:rsidR="00000000" w:rsidDel="00000000" w:rsidP="00000000" w:rsidRDefault="00000000" w:rsidRPr="00000000" w14:paraId="00000016">
      <w:pPr>
        <w:numPr>
          <w:ilvl w:val="1"/>
          <w:numId w:val="4"/>
        </w:numPr>
        <w:ind w:left="1440" w:hanging="360"/>
      </w:pPr>
      <w:r w:rsidDel="00000000" w:rsidR="00000000" w:rsidRPr="00000000">
        <w:rPr>
          <w:sz w:val="21"/>
          <w:szCs w:val="21"/>
          <w:rtl w:val="0"/>
        </w:rPr>
        <w:t xml:space="preserve">In case Jupyter Notebook is being used, the Python notebook can be exported as an HTML file from the File menu.</w:t>
      </w:r>
    </w:p>
    <w:p w:rsidR="00000000" w:rsidDel="00000000" w:rsidP="00000000" w:rsidRDefault="00000000" w:rsidRPr="00000000" w14:paraId="00000017">
      <w:pPr>
        <w:numPr>
          <w:ilvl w:val="1"/>
          <w:numId w:val="4"/>
        </w:numPr>
        <w:ind w:left="1440" w:hanging="360"/>
      </w:pPr>
      <w:r w:rsidDel="00000000" w:rsidR="00000000" w:rsidRPr="00000000">
        <w:rPr>
          <w:sz w:val="21"/>
          <w:szCs w:val="21"/>
          <w:rtl w:val="0"/>
        </w:rPr>
        <w:t xml:space="preserve">In case Google Colab (preferable) is being used, the Python notebook needs to be first downloaded as a .ipynb file from Colab and can then be converted and exported as an HTML file using</w:t>
      </w:r>
      <w:hyperlink r:id="rId6">
        <w:r w:rsidDel="00000000" w:rsidR="00000000" w:rsidRPr="00000000">
          <w:rPr>
            <w:color w:val="008ee2"/>
            <w:sz w:val="21"/>
            <w:szCs w:val="21"/>
            <w:rtl w:val="0"/>
          </w:rPr>
          <w:t xml:space="preserve">this link</w:t>
        </w:r>
      </w:hyperlink>
      <w:r w:rsidDel="00000000" w:rsidR="00000000" w:rsidRPr="00000000">
        <w:rPr>
          <w:sz w:val="21"/>
          <w:szCs w:val="21"/>
          <w:rtl w:val="0"/>
        </w:rPr>
        <w:t xml:space="preserve">.</w:t>
      </w:r>
    </w:p>
    <w:p w:rsidR="00000000" w:rsidDel="00000000" w:rsidP="00000000" w:rsidRDefault="00000000" w:rsidRPr="00000000" w14:paraId="00000018">
      <w:pPr>
        <w:numPr>
          <w:ilvl w:val="0"/>
          <w:numId w:val="4"/>
        </w:numPr>
        <w:shd w:fill="ffffff" w:val="clear"/>
        <w:ind w:left="720" w:hanging="360"/>
      </w:pPr>
      <w:r w:rsidDel="00000000" w:rsidR="00000000" w:rsidRPr="00000000">
        <w:rPr>
          <w:sz w:val="21"/>
          <w:szCs w:val="21"/>
          <w:rtl w:val="0"/>
        </w:rPr>
        <w:t xml:space="preserve">Any assignment found</w:t>
      </w:r>
      <w:r w:rsidDel="00000000" w:rsidR="00000000" w:rsidRPr="00000000">
        <w:rPr>
          <w:b w:val="1"/>
          <w:bCs w:val="1"/>
          <w:sz w:val="21"/>
          <w:szCs w:val="21"/>
          <w:rtl w:val="0"/>
        </w:rPr>
        <w:t xml:space="preserve">copied/plagiarized from any source will not be evaluated and awarded zero marks</w:t>
      </w:r>
      <w:r w:rsidDel="00000000" w:rsidR="00000000" w:rsidRPr="00000000">
        <w:rPr>
          <w:sz w:val="21"/>
          <w:szCs w:val="21"/>
          <w:rtl w:val="0"/>
        </w:rPr>
        <w:t xml:space="preserve">.</w:t>
      </w:r>
    </w:p>
    <w:p w:rsidR="00000000" w:rsidDel="00000000" w:rsidP="00000000" w:rsidRDefault="00000000" w:rsidRPr="00000000" w14:paraId="00000019">
      <w:pPr>
        <w:numPr>
          <w:ilvl w:val="0"/>
          <w:numId w:val="4"/>
        </w:numPr>
        <w:shd w:fill="ffffff" w:val="clear"/>
        <w:ind w:left="720" w:hanging="360"/>
      </w:pPr>
      <w:r w:rsidDel="00000000" w:rsidR="00000000" w:rsidRPr="00000000">
        <w:rPr>
          <w:sz w:val="21"/>
          <w:szCs w:val="21"/>
          <w:rtl w:val="0"/>
        </w:rPr>
        <w:t xml:space="preserve">Please ensure timely submission as</w:t>
      </w:r>
      <w:r w:rsidDel="00000000" w:rsidR="00000000" w:rsidRPr="00000000">
        <w:rPr>
          <w:b w:val="1"/>
          <w:bCs w:val="1"/>
          <w:sz w:val="21"/>
          <w:szCs w:val="21"/>
          <w:rtl w:val="0"/>
        </w:rPr>
        <w:t xml:space="preserve">any submission post-deadline will either not be accepted for evaluation or attract penalties</w:t>
      </w:r>
      <w:r w:rsidDel="00000000" w:rsidR="00000000" w:rsidRPr="00000000">
        <w:rPr>
          <w:sz w:val="21"/>
          <w:szCs w:val="21"/>
          <w:rtl w:val="0"/>
        </w:rPr>
        <w:t xml:space="preserve">.</w:t>
      </w:r>
    </w:p>
    <w:p w:rsidR="00000000" w:rsidDel="00000000" w:rsidP="00000000" w:rsidRDefault="00000000" w:rsidRPr="00000000" w14:paraId="0000001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1"/>
          <w:szCs w:val="21"/>
        </w:rPr>
      </w:pPr>
      <w:bookmarkStart w:colFirst="0" w:colLast="0" w:name="_a2z3j71vwmlh" w:id="4"/>
      <w:bookmarkEnd w:id="4"/>
      <w:r w:rsidDel="00000000" w:rsidR="00000000" w:rsidRPr="00000000">
        <w:rPr>
          <w:b w:val="1"/>
          <w:bCs w:val="1"/>
          <w:color w:val="000000"/>
          <w:sz w:val="21"/>
          <w:szCs w:val="21"/>
          <w:rtl w:val="0"/>
        </w:rPr>
        <w:t xml:space="preserve">Important Points to Note</w:t>
      </w:r>
    </w:p>
    <w:p w:rsidR="00000000" w:rsidDel="00000000" w:rsidP="00000000" w:rsidRDefault="00000000" w:rsidRPr="00000000" w14:paraId="0000001B">
      <w:pPr>
        <w:numPr>
          <w:ilvl w:val="0"/>
          <w:numId w:val="2"/>
        </w:numPr>
        <w:shd w:fill="ffffff" w:val="clear"/>
        <w:ind w:left="720" w:hanging="360"/>
      </w:pPr>
      <w:r w:rsidDel="00000000" w:rsidR="00000000" w:rsidRPr="00000000">
        <w:rPr>
          <w:sz w:val="21"/>
          <w:szCs w:val="21"/>
          <w:rtl w:val="0"/>
        </w:rPr>
        <w:t xml:space="preserve">Thoroughly</w:t>
      </w:r>
      <w:r w:rsidDel="00000000" w:rsidR="00000000" w:rsidRPr="00000000">
        <w:rPr>
          <w:b w:val="1"/>
          <w:bCs w:val="1"/>
          <w:sz w:val="21"/>
          <w:szCs w:val="21"/>
          <w:rtl w:val="0"/>
        </w:rPr>
        <w:t xml:space="preserve">read the problem statement and project rubric</w:t>
      </w:r>
      <w:r w:rsidDel="00000000" w:rsidR="00000000" w:rsidRPr="00000000">
        <w:rPr>
          <w:sz w:val="21"/>
          <w:szCs w:val="21"/>
          <w:rtl w:val="0"/>
        </w:rPr>
        <w:t xml:space="preserve">before starting to work on the project.</w:t>
      </w:r>
    </w:p>
    <w:p w:rsidR="00000000" w:rsidDel="00000000" w:rsidP="00000000" w:rsidRDefault="00000000" w:rsidRPr="00000000" w14:paraId="0000001C">
      <w:pPr>
        <w:numPr>
          <w:ilvl w:val="0"/>
          <w:numId w:val="2"/>
        </w:numPr>
        <w:shd w:fill="ffffff" w:val="clear"/>
        <w:ind w:left="720" w:hanging="360"/>
      </w:pPr>
      <w:r w:rsidDel="00000000" w:rsidR="00000000" w:rsidRPr="00000000">
        <w:rPr>
          <w:sz w:val="21"/>
          <w:szCs w:val="21"/>
          <w:rtl w:val="0"/>
        </w:rPr>
        <w:t xml:space="preserve">Apply the concepts and techniques you have learned in the previous weeks and summarise your insights at the end.</w:t>
      </w:r>
    </w:p>
    <w:p w:rsidR="00000000" w:rsidDel="00000000" w:rsidP="00000000" w:rsidRDefault="00000000" w:rsidRPr="00000000" w14:paraId="0000001D">
      <w:pPr>
        <w:numPr>
          <w:ilvl w:val="0"/>
          <w:numId w:val="2"/>
        </w:numPr>
        <w:shd w:fill="ffffff" w:val="clear"/>
        <w:ind w:left="720" w:hanging="360"/>
      </w:pPr>
      <w:r w:rsidDel="00000000" w:rsidR="00000000" w:rsidRPr="00000000">
        <w:rPr>
          <w:sz w:val="21"/>
          <w:szCs w:val="21"/>
          <w:rtl w:val="0"/>
        </w:rPr>
        <w:t xml:space="preserve">Please</w:t>
      </w:r>
      <w:r w:rsidDel="00000000" w:rsidR="00000000" w:rsidRPr="00000000">
        <w:rPr>
          <w:b w:val="1"/>
          <w:bCs w:val="1"/>
          <w:sz w:val="21"/>
          <w:szCs w:val="21"/>
          <w:rtl w:val="0"/>
        </w:rPr>
        <w:t xml:space="preserve">run the code from start to end sequentially</w:t>
      </w:r>
      <w:r w:rsidDel="00000000" w:rsidR="00000000" w:rsidRPr="00000000">
        <w:rPr>
          <w:sz w:val="21"/>
          <w:szCs w:val="21"/>
          <w:rtl w:val="0"/>
        </w:rPr>
        <w:t xml:space="preserve">,</w:t>
      </w:r>
      <w:r w:rsidDel="00000000" w:rsidR="00000000" w:rsidRPr="00000000">
        <w:rPr>
          <w:b w:val="1"/>
          <w:bCs w:val="1"/>
          <w:sz w:val="21"/>
          <w:szCs w:val="21"/>
          <w:rtl w:val="0"/>
        </w:rPr>
        <w:t xml:space="preserve">add the observations and insights</w:t>
      </w:r>
      <w:r w:rsidDel="00000000" w:rsidR="00000000" w:rsidRPr="00000000">
        <w:rPr>
          <w:sz w:val="21"/>
          <w:szCs w:val="21"/>
          <w:rtl w:val="0"/>
        </w:rPr>
        <w:t xml:space="preserve">as applicable, and then</w:t>
      </w:r>
      <w:r w:rsidDel="00000000" w:rsidR="00000000" w:rsidRPr="00000000">
        <w:rPr>
          <w:b w:val="1"/>
          <w:bCs w:val="1"/>
          <w:sz w:val="21"/>
          <w:szCs w:val="21"/>
          <w:rtl w:val="0"/>
        </w:rPr>
        <w:t xml:space="preserve">submit the file in the mentioned format</w:t>
      </w:r>
      <w:r w:rsidDel="00000000" w:rsidR="00000000" w:rsidRPr="00000000">
        <w:rPr>
          <w:sz w:val="21"/>
          <w:szCs w:val="21"/>
          <w:rtl w:val="0"/>
        </w:rPr>
        <w:t xml:space="preserve">.</w:t>
      </w:r>
    </w:p>
    <w:p w:rsidR="00000000" w:rsidDel="00000000" w:rsidP="00000000" w:rsidRDefault="00000000" w:rsidRPr="00000000" w14:paraId="0000001E">
      <w:pPr>
        <w:numPr>
          <w:ilvl w:val="0"/>
          <w:numId w:val="2"/>
        </w:numPr>
        <w:shd w:fill="ffffff" w:val="clear"/>
        <w:ind w:left="720" w:hanging="360"/>
      </w:pPr>
      <w:r w:rsidDel="00000000" w:rsidR="00000000" w:rsidRPr="00000000">
        <w:rPr>
          <w:sz w:val="21"/>
          <w:szCs w:val="21"/>
          <w:rtl w:val="0"/>
        </w:rPr>
        <w:t xml:space="preserve">Before submitting the file, please</w:t>
      </w:r>
      <w:r w:rsidDel="00000000" w:rsidR="00000000" w:rsidRPr="00000000">
        <w:rPr>
          <w:b w:val="1"/>
          <w:bCs w:val="1"/>
          <w:sz w:val="21"/>
          <w:szCs w:val="21"/>
          <w:rtl w:val="0"/>
        </w:rPr>
        <w:t xml:space="preserve">make sure that all the sections mentioned in the rubric have been covered</w:t>
      </w:r>
      <w:r w:rsidDel="00000000" w:rsidR="00000000" w:rsidRPr="00000000">
        <w:rPr>
          <w:sz w:val="21"/>
          <w:szCs w:val="21"/>
          <w:rtl w:val="0"/>
        </w:rPr>
        <w:t xml:space="preserve">and the</w:t>
      </w:r>
      <w:r w:rsidDel="00000000" w:rsidR="00000000" w:rsidRPr="00000000">
        <w:rPr>
          <w:b w:val="1"/>
          <w:bCs w:val="1"/>
          <w:sz w:val="21"/>
          <w:szCs w:val="21"/>
          <w:rtl w:val="0"/>
        </w:rPr>
        <w:t xml:space="preserve">code outputs are clearly visible</w:t>
      </w:r>
      <w:r w:rsidDel="00000000" w:rsidR="00000000" w:rsidRPr="00000000">
        <w:rPr>
          <w:sz w:val="21"/>
          <w:szCs w:val="21"/>
          <w:rtl w:val="0"/>
        </w:rPr>
        <w:t xml:space="preserve">in your submission.</w:t>
      </w:r>
    </w:p>
    <w:p w:rsidR="00000000" w:rsidDel="00000000" w:rsidP="00000000" w:rsidRDefault="00000000" w:rsidRPr="00000000" w14:paraId="0000001F">
      <w:pPr>
        <w:numPr>
          <w:ilvl w:val="0"/>
          <w:numId w:val="2"/>
        </w:numPr>
        <w:shd w:fill="ffffff" w:val="clear"/>
        <w:ind w:left="720" w:hanging="360"/>
      </w:pPr>
      <w:r w:rsidDel="00000000" w:rsidR="00000000" w:rsidRPr="00000000">
        <w:rPr>
          <w:sz w:val="21"/>
          <w:szCs w:val="21"/>
          <w:rtl w:val="0"/>
        </w:rPr>
        <w:t xml:space="preserve">If the code in the submission is correct but not executed, 50% of the marks will be deducted from the corresponding rubric section.</w:t>
      </w:r>
    </w:p>
    <w:p w:rsidR="00000000" w:rsidDel="00000000" w:rsidP="00000000" w:rsidRDefault="00000000" w:rsidRPr="00000000" w14:paraId="00000020">
      <w:pPr>
        <w:shd w:fill="ffffff" w:val="clear"/>
        <w:spacing w:after="180" w:before="180" w:line="360" w:lineRule="auto"/>
        <w:rPr>
          <w:sz w:val="21"/>
          <w:szCs w:val="21"/>
        </w:rPr>
      </w:pPr>
      <w:r w:rsidDel="00000000" w:rsidR="00000000" w:rsidRPr="00000000">
        <w:rPr>
          <w:sz w:val="21"/>
          <w:szCs w:val="21"/>
          <w:rtl w:val="0"/>
        </w:rPr>
        <w:t xml:space="preserve">Kindly connect with the Program Manager in case of any confusion.</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60" w:lineRule="auto"/>
        <w:rPr>
          <w:b w:val="1"/>
          <w:bCs w:val="1"/>
          <w:color w:val="000000"/>
          <w:sz w:val="21"/>
          <w:szCs w:val="21"/>
        </w:rPr>
      </w:pPr>
      <w:bookmarkStart w:colFirst="0" w:colLast="0" w:name="_d3hzu39osdcz" w:id="5"/>
      <w:bookmarkEnd w:id="5"/>
      <w:r w:rsidDel="00000000" w:rsidR="00000000" w:rsidRPr="00000000">
        <w:rPr>
          <w:b w:val="1"/>
          <w:bCs w:val="1"/>
          <w:color w:val="000000"/>
          <w:sz w:val="21"/>
          <w:szCs w:val="21"/>
          <w:rtl w:val="0"/>
        </w:rPr>
        <w:t xml:space="preserve">Power Ahead!</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21"/>
        <w:szCs w:val="21"/>
        <w:u w:val="none"/>
      </w:rPr>
    </w:lvl>
    <w:lvl w:ilvl="1">
      <w:start w:val="1"/>
      <w:numFmt w:val="bullet"/>
      <w:lvlText w:val="●"/>
      <w:lvlJc w:val="left"/>
      <w:pPr>
        <w:ind w:left="1440" w:hanging="360"/>
      </w:pPr>
      <w:rPr>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tmtopdf.herokuapp.com/ipynbview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